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96EE" w14:textId="77777777" w:rsidR="0042349D" w:rsidRPr="006A490C" w:rsidRDefault="0042349D" w:rsidP="006A490C">
      <w:pPr>
        <w:spacing w:after="0" w:line="240" w:lineRule="auto"/>
        <w:rPr>
          <w:rFonts w:ascii="Browallia New" w:eastAsia="Arial" w:hAnsi="Browallia New" w:cs="Browallia New"/>
          <w:b/>
          <w:bCs/>
          <w:color w:val="CF4A02"/>
          <w:sz w:val="28"/>
          <w:szCs w:val="28"/>
          <w:lang w:bidi="th-TH"/>
        </w:rPr>
      </w:pPr>
      <w:r w:rsidRPr="006A490C">
        <w:rPr>
          <w:rFonts w:ascii="Browallia New" w:eastAsia="Arial" w:hAnsi="Browallia New" w:cs="Browallia New"/>
          <w:b/>
          <w:bCs/>
          <w:color w:val="CF4A02"/>
          <w:sz w:val="28"/>
          <w:szCs w:val="28"/>
          <w:cs/>
          <w:lang w:bidi="th-TH"/>
        </w:rPr>
        <w:t>รายงานของผู้สอบบัญชีรับอนุญาต</w:t>
      </w:r>
    </w:p>
    <w:p w14:paraId="4E18FFAD" w14:textId="77777777" w:rsidR="00992E1A" w:rsidRPr="006A490C" w:rsidRDefault="00992E1A" w:rsidP="006A490C">
      <w:pPr>
        <w:spacing w:after="0" w:line="240" w:lineRule="auto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  <w:lang w:bidi="th-TH"/>
        </w:rPr>
      </w:pPr>
    </w:p>
    <w:p w14:paraId="30157A2C" w14:textId="77777777" w:rsidR="00992E1A" w:rsidRPr="006A490C" w:rsidRDefault="00992E1A" w:rsidP="006A490C">
      <w:pPr>
        <w:spacing w:after="0" w:line="240" w:lineRule="auto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  <w:lang w:bidi="th-TH"/>
        </w:rPr>
      </w:pPr>
    </w:p>
    <w:p w14:paraId="39D4E118" w14:textId="5432EAEB" w:rsidR="009A1CF4" w:rsidRDefault="009A1CF4" w:rsidP="006A490C">
      <w:pPr>
        <w:spacing w:after="0" w:line="240" w:lineRule="auto"/>
        <w:jc w:val="thaiDistribute"/>
        <w:rPr>
          <w:rFonts w:ascii="Browallia New" w:eastAsia="Arial" w:hAnsi="Browallia New" w:cs="Browallia New"/>
          <w:color w:val="CF4A02"/>
          <w:sz w:val="26"/>
          <w:szCs w:val="26"/>
          <w:lang w:bidi="th-TH"/>
        </w:rPr>
      </w:pPr>
      <w:r w:rsidRPr="009A1CF4">
        <w:rPr>
          <w:rFonts w:ascii="Browallia New" w:eastAsia="Arial" w:hAnsi="Browallia New" w:cs="Browallia New"/>
          <w:color w:val="CF4A02"/>
          <w:sz w:val="26"/>
          <w:szCs w:val="26"/>
          <w:cs/>
          <w:lang w:bidi="th-TH"/>
        </w:rPr>
        <w:t>เสนอ ผู้ถือหุ้น</w:t>
      </w:r>
      <w:r w:rsidR="00B5022C">
        <w:rPr>
          <w:rFonts w:ascii="Browallia New" w:eastAsia="Arial" w:hAnsi="Browallia New" w:cs="Browallia New" w:hint="cs"/>
          <w:color w:val="CF4A02"/>
          <w:sz w:val="26"/>
          <w:szCs w:val="26"/>
          <w:cs/>
          <w:lang w:bidi="th-TH"/>
        </w:rPr>
        <w:t>และคณะกรรมการ</w:t>
      </w:r>
      <w:r w:rsidRPr="009A1CF4">
        <w:rPr>
          <w:rFonts w:ascii="Browallia New" w:eastAsia="Arial" w:hAnsi="Browallia New" w:cs="Browallia New"/>
          <w:color w:val="CF4A02"/>
          <w:sz w:val="26"/>
          <w:szCs w:val="26"/>
          <w:cs/>
          <w:lang w:bidi="th-TH"/>
        </w:rPr>
        <w:t>ของบริษัท โปรเอ็น คอร์ป จำกัด (มหาชน)</w:t>
      </w:r>
    </w:p>
    <w:p w14:paraId="6285231B" w14:textId="77777777" w:rsidR="009A1CF4" w:rsidRPr="006A490C" w:rsidRDefault="009A1CF4" w:rsidP="006A490C">
      <w:pPr>
        <w:spacing w:after="0" w:line="240" w:lineRule="auto"/>
        <w:jc w:val="thaiDistribute"/>
        <w:rPr>
          <w:rFonts w:ascii="Browallia New" w:hAnsi="Browallia New" w:cs="Browallia New"/>
          <w:color w:val="CF4A02"/>
          <w:sz w:val="26"/>
          <w:szCs w:val="26"/>
          <w:lang w:val="en-GB" w:bidi="th-TH"/>
        </w:rPr>
      </w:pPr>
    </w:p>
    <w:p w14:paraId="32CEB8A6" w14:textId="77777777" w:rsidR="00992E1A" w:rsidRPr="006A490C" w:rsidRDefault="00992E1A" w:rsidP="006A490C">
      <w:pPr>
        <w:spacing w:after="0" w:line="240" w:lineRule="auto"/>
        <w:jc w:val="thaiDistribute"/>
        <w:rPr>
          <w:rFonts w:ascii="Browallia New" w:hAnsi="Browallia New" w:cs="Browallia New"/>
          <w:color w:val="CF4A02"/>
          <w:sz w:val="26"/>
          <w:szCs w:val="26"/>
          <w:lang w:bidi="th-TH"/>
        </w:rPr>
      </w:pPr>
    </w:p>
    <w:p w14:paraId="3F8E7C91" w14:textId="77777777" w:rsidR="0042349D" w:rsidRPr="006A490C" w:rsidRDefault="0042349D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ความเห็น</w:t>
      </w:r>
    </w:p>
    <w:p w14:paraId="584D8C5C" w14:textId="77777777" w:rsidR="0053532A" w:rsidRPr="006A490C" w:rsidRDefault="0053532A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12"/>
          <w:szCs w:val="12"/>
          <w:lang w:bidi="th-TH"/>
        </w:rPr>
      </w:pPr>
    </w:p>
    <w:p w14:paraId="70C7C3EC" w14:textId="21B0B60C" w:rsidR="00AA046E" w:rsidRDefault="009A1CF4" w:rsidP="00004227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  <w:r w:rsidRPr="009A1CF4">
        <w:rPr>
          <w:rFonts w:ascii="Browallia New" w:hAnsi="Browallia New" w:cs="Browallia New"/>
          <w:sz w:val="26"/>
          <w:szCs w:val="26"/>
          <w:cs/>
          <w:lang w:bidi="th-TH"/>
        </w:rPr>
        <w:t xml:space="preserve">ข้าพเจ้าเห็นว่า งบการเงินรวมและงบการเงินเฉพาะกิจการแสดงฐานะการเงินรวมของบริษัท โปรเอ็น คอร์ป จำกัด (มหาชน) (บริษัท) และบริษัทย่อย (กลุ่มกิจการ) และฐานะการเงินเฉพาะกิจการของบริษัท ณ วันที่ </w:t>
      </w:r>
      <w:r w:rsidR="00A86B80" w:rsidRPr="00A86B80">
        <w:rPr>
          <w:rFonts w:ascii="Browallia New" w:hAnsi="Browallia New" w:cs="Browallia New"/>
          <w:sz w:val="26"/>
          <w:szCs w:val="26"/>
          <w:lang w:val="en-GB" w:bidi="th-TH"/>
        </w:rPr>
        <w:t>31</w:t>
      </w:r>
      <w:r w:rsidRPr="009A1CF4">
        <w:rPr>
          <w:rFonts w:ascii="Browallia New" w:hAnsi="Browallia New" w:cs="Browallia New"/>
          <w:sz w:val="26"/>
          <w:szCs w:val="26"/>
          <w:cs/>
          <w:lang w:bidi="th-TH"/>
        </w:rPr>
        <w:t xml:space="preserve"> ธันวาคม พ.ศ. </w:t>
      </w:r>
      <w:r w:rsidR="00A86B80" w:rsidRPr="00A86B80">
        <w:rPr>
          <w:rFonts w:ascii="Browallia New" w:hAnsi="Browallia New" w:cs="Browallia New"/>
          <w:sz w:val="26"/>
          <w:szCs w:val="26"/>
          <w:lang w:val="en-GB" w:bidi="th-TH"/>
        </w:rPr>
        <w:t>2565</w:t>
      </w:r>
      <w:r w:rsidRPr="009A1CF4">
        <w:rPr>
          <w:rFonts w:ascii="Browallia New" w:hAnsi="Browallia New" w:cs="Browallia New"/>
          <w:sz w:val="26"/>
          <w:szCs w:val="26"/>
          <w:cs/>
          <w:lang w:bidi="th-TH"/>
        </w:rPr>
        <w:t xml:space="preserve"> และผลการดำเนินงานรวมและผลการดำเนินงานเฉพาะกิจการ รวมถึงกระแสเงินสดรวมและกระแสเงินสดเฉพาะกิจการสำหรับปีสิ้นสุด</w:t>
      </w:r>
      <w:r w:rsidR="00004227">
        <w:rPr>
          <w:rFonts w:ascii="Browallia New" w:hAnsi="Browallia New" w:cs="Browallia New"/>
          <w:sz w:val="26"/>
          <w:szCs w:val="26"/>
          <w:lang w:bidi="th-TH"/>
        </w:rPr>
        <w:br/>
      </w:r>
      <w:r w:rsidRPr="009A1CF4">
        <w:rPr>
          <w:rFonts w:ascii="Browallia New" w:hAnsi="Browallia New" w:cs="Browallia New"/>
          <w:sz w:val="26"/>
          <w:szCs w:val="26"/>
          <w:cs/>
          <w:lang w:bidi="th-TH"/>
        </w:rPr>
        <w:t>วันเดียวกัน โดยถูกต้องตามที่ควรในสาระสำคัญตามมาตรฐานการรายงานทางการเงิน</w:t>
      </w:r>
    </w:p>
    <w:p w14:paraId="1D633CEE" w14:textId="77777777" w:rsidR="009A1CF4" w:rsidRPr="006A490C" w:rsidRDefault="009A1CF4" w:rsidP="009A1CF4">
      <w:pPr>
        <w:spacing w:after="0" w:line="240" w:lineRule="auto"/>
        <w:rPr>
          <w:rFonts w:ascii="Browallia New" w:eastAsia="Calibri" w:hAnsi="Browallia New" w:cs="Browallia New"/>
          <w:sz w:val="26"/>
          <w:szCs w:val="26"/>
          <w:lang w:bidi="th-TH"/>
        </w:rPr>
      </w:pPr>
    </w:p>
    <w:p w14:paraId="3AB437A2" w14:textId="77777777" w:rsidR="007658D6" w:rsidRPr="006A490C" w:rsidRDefault="007658D6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งบการเงินที่ตรวจสอบ</w:t>
      </w:r>
    </w:p>
    <w:p w14:paraId="2EC72848" w14:textId="77777777" w:rsidR="0053532A" w:rsidRPr="006A490C" w:rsidRDefault="0053532A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12"/>
          <w:szCs w:val="12"/>
          <w:lang w:bidi="th-TH"/>
        </w:rPr>
      </w:pPr>
    </w:p>
    <w:p w14:paraId="2961113F" w14:textId="77777777" w:rsidR="00017083" w:rsidRPr="006A490C" w:rsidRDefault="00017083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งบการเงินรวมและงบการเงินเฉพาะกิจการประกอบด้วย</w:t>
      </w:r>
    </w:p>
    <w:p w14:paraId="0BDF757B" w14:textId="4DFFC307" w:rsidR="005C6234" w:rsidRPr="009A1CF4" w:rsidRDefault="005C6234" w:rsidP="00CA36C8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hAnsi="Browallia New" w:cs="Browallia New"/>
          <w:i/>
          <w:iCs/>
          <w:sz w:val="26"/>
          <w:szCs w:val="26"/>
        </w:rPr>
      </w:pPr>
      <w:r w:rsidRPr="009A1CF4">
        <w:rPr>
          <w:rFonts w:ascii="Browallia New" w:hAnsi="Browallia New" w:cs="Browallia New"/>
          <w:sz w:val="26"/>
          <w:szCs w:val="26"/>
          <w:cs/>
        </w:rPr>
        <w:t xml:space="preserve">งบแสดงฐานะการเงินรวมและงบแสดงฐานะการเงินเฉพาะกิจการ ณ วันที่ </w:t>
      </w:r>
      <w:r w:rsidR="00A86B80" w:rsidRPr="00A86B80">
        <w:rPr>
          <w:rFonts w:ascii="Browallia New" w:hAnsi="Browallia New" w:cs="Browallia New"/>
          <w:sz w:val="26"/>
          <w:szCs w:val="26"/>
          <w:lang w:val="en-GB"/>
        </w:rPr>
        <w:t>31</w:t>
      </w:r>
      <w:r w:rsidR="009A1CF4" w:rsidRPr="009A1CF4">
        <w:rPr>
          <w:rFonts w:ascii="Browallia New" w:hAnsi="Browallia New" w:cs="Browallia New"/>
          <w:sz w:val="26"/>
          <w:szCs w:val="26"/>
          <w:cs/>
        </w:rPr>
        <w:t xml:space="preserve"> ธันวาคม พ.ศ. </w:t>
      </w:r>
      <w:r w:rsidR="00A86B80" w:rsidRPr="00A86B80">
        <w:rPr>
          <w:rFonts w:ascii="Browallia New" w:hAnsi="Browallia New" w:cs="Browallia New"/>
          <w:sz w:val="26"/>
          <w:szCs w:val="26"/>
          <w:lang w:val="en-GB"/>
        </w:rPr>
        <w:t>2565</w:t>
      </w:r>
    </w:p>
    <w:p w14:paraId="16AAB020" w14:textId="77777777" w:rsidR="005C6234" w:rsidRPr="006A490C" w:rsidRDefault="005C6234" w:rsidP="00CA36C8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eastAsia="Calibri" w:hAnsi="Browallia New" w:cs="Browallia New"/>
          <w:sz w:val="26"/>
          <w:szCs w:val="26"/>
        </w:rPr>
      </w:pPr>
      <w:r w:rsidRPr="006A490C">
        <w:rPr>
          <w:rFonts w:ascii="Browallia New" w:hAnsi="Browallia New" w:cs="Browallia New"/>
          <w:sz w:val="26"/>
          <w:szCs w:val="26"/>
          <w:cs/>
        </w:rPr>
        <w:t>งบกำไรขาดทุนเบ็ดเสร็จรวมและงบกำไรขาดทุนเบ็ดเสร็จเฉพาะกิจการสำหรับปีสิ้นสุดวันเดียวกัน</w:t>
      </w:r>
      <w:r w:rsidRPr="006A490C" w:rsidDel="00B1060F">
        <w:rPr>
          <w:rFonts w:ascii="Browallia New" w:hAnsi="Browallia New" w:cs="Browallia New"/>
          <w:sz w:val="26"/>
          <w:szCs w:val="26"/>
          <w:cs/>
        </w:rPr>
        <w:t xml:space="preserve"> </w:t>
      </w:r>
    </w:p>
    <w:p w14:paraId="2D337732" w14:textId="0E01C2C8" w:rsidR="005C6234" w:rsidRPr="006A490C" w:rsidRDefault="005C6234" w:rsidP="00CA36C8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eastAsia="Calibri" w:hAnsi="Browallia New" w:cs="Browallia New"/>
          <w:sz w:val="26"/>
          <w:szCs w:val="26"/>
        </w:rPr>
      </w:pPr>
      <w:r w:rsidRPr="006A490C">
        <w:rPr>
          <w:rFonts w:ascii="Browallia New" w:hAnsi="Browallia New" w:cs="Browallia New"/>
          <w:sz w:val="26"/>
          <w:szCs w:val="26"/>
          <w:cs/>
        </w:rPr>
        <w:t>งบแสดงการเปลี่ยนแปลงส่วนของเจ้าของรวมและงบแสดงการเปลี่ยนแปลงส่วนของเจ้าของเฉพาะกิจการสำหรับปีสิ้นสุด</w:t>
      </w:r>
      <w:r w:rsidR="00004227">
        <w:rPr>
          <w:rFonts w:ascii="Browallia New" w:hAnsi="Browallia New" w:cs="Browallia New"/>
          <w:sz w:val="26"/>
          <w:szCs w:val="26"/>
        </w:rPr>
        <w:br/>
      </w:r>
      <w:r w:rsidRPr="006A490C">
        <w:rPr>
          <w:rFonts w:ascii="Browallia New" w:hAnsi="Browallia New" w:cs="Browallia New"/>
          <w:sz w:val="26"/>
          <w:szCs w:val="26"/>
          <w:cs/>
        </w:rPr>
        <w:t>วันเดียวกัน</w:t>
      </w:r>
      <w:r w:rsidRPr="006A490C" w:rsidDel="00B1060F">
        <w:rPr>
          <w:rFonts w:ascii="Browallia New" w:hAnsi="Browallia New" w:cs="Browallia New"/>
          <w:sz w:val="26"/>
          <w:szCs w:val="26"/>
          <w:cs/>
        </w:rPr>
        <w:t xml:space="preserve"> </w:t>
      </w:r>
    </w:p>
    <w:p w14:paraId="2A707C27" w14:textId="77777777" w:rsidR="005C6234" w:rsidRPr="006A490C" w:rsidRDefault="005C6234" w:rsidP="00CA36C8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eastAsia="Calibri" w:hAnsi="Browallia New" w:cs="Browallia New"/>
          <w:sz w:val="26"/>
          <w:szCs w:val="26"/>
        </w:rPr>
      </w:pPr>
      <w:r w:rsidRPr="006A490C">
        <w:rPr>
          <w:rFonts w:ascii="Browallia New" w:hAnsi="Browallia New" w:cs="Browallia New"/>
          <w:sz w:val="26"/>
          <w:szCs w:val="26"/>
          <w:cs/>
        </w:rPr>
        <w:t>งบกระแสเงินสดรวมและงบกระแสเงินสดเฉพาะกิจการสำหรับปีสิ้นสุดวันเดียวกัน</w:t>
      </w:r>
      <w:r w:rsidRPr="006A490C" w:rsidDel="00B1060F">
        <w:rPr>
          <w:rFonts w:ascii="Browallia New" w:hAnsi="Browallia New" w:cs="Browallia New"/>
          <w:sz w:val="26"/>
          <w:szCs w:val="26"/>
          <w:cs/>
        </w:rPr>
        <w:t xml:space="preserve"> </w:t>
      </w:r>
      <w:r w:rsidR="00CC0D77" w:rsidRPr="006A490C">
        <w:rPr>
          <w:rFonts w:ascii="Browallia New" w:hAnsi="Browallia New" w:cs="Browallia New"/>
          <w:sz w:val="26"/>
          <w:szCs w:val="26"/>
          <w:cs/>
        </w:rPr>
        <w:t>และ</w:t>
      </w:r>
    </w:p>
    <w:p w14:paraId="3857A67B" w14:textId="749A3DCE" w:rsidR="005C6234" w:rsidRPr="006A490C" w:rsidRDefault="005C6234" w:rsidP="00CA36C8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eastAsia="Calibri" w:hAnsi="Browallia New" w:cs="Browallia New"/>
          <w:sz w:val="26"/>
          <w:szCs w:val="26"/>
          <w:cs/>
        </w:rPr>
      </w:pPr>
      <w:r w:rsidRPr="006A490C">
        <w:rPr>
          <w:rFonts w:ascii="Browallia New" w:hAnsi="Browallia New" w:cs="Browallia New"/>
          <w:sz w:val="26"/>
          <w:szCs w:val="26"/>
          <w:cs/>
        </w:rPr>
        <w:t>หมายเหตุประกอบงบการเงินรวมและงบการเงินเฉพาะกิจการซึ่ง</w:t>
      </w:r>
      <w:r w:rsidR="00FA4F46" w:rsidRPr="006A490C">
        <w:rPr>
          <w:rFonts w:ascii="Browallia New" w:hAnsi="Browallia New" w:cs="Browallia New"/>
          <w:sz w:val="26"/>
          <w:szCs w:val="26"/>
          <w:cs/>
        </w:rPr>
        <w:t>ประกอบด้วย</w:t>
      </w:r>
      <w:r w:rsidRPr="006A490C">
        <w:rPr>
          <w:rFonts w:ascii="Browallia New" w:hAnsi="Browallia New" w:cs="Browallia New"/>
          <w:sz w:val="26"/>
          <w:szCs w:val="26"/>
          <w:cs/>
        </w:rPr>
        <w:t>นโยบายการบัญชีที่สำคัญ</w:t>
      </w:r>
      <w:r w:rsidR="00FA4F46" w:rsidRPr="006A490C">
        <w:rPr>
          <w:rFonts w:ascii="Browallia New" w:hAnsi="Browallia New" w:cs="Browallia New"/>
          <w:sz w:val="26"/>
          <w:szCs w:val="26"/>
          <w:cs/>
        </w:rPr>
        <w:t>และหมายเหตุ</w:t>
      </w:r>
      <w:r w:rsidR="00004227">
        <w:rPr>
          <w:rFonts w:ascii="Browallia New" w:hAnsi="Browallia New" w:cs="Browallia New"/>
          <w:sz w:val="26"/>
          <w:szCs w:val="26"/>
        </w:rPr>
        <w:br/>
      </w:r>
      <w:r w:rsidR="00FA4F46" w:rsidRPr="006A490C">
        <w:rPr>
          <w:rFonts w:ascii="Browallia New" w:hAnsi="Browallia New" w:cs="Browallia New"/>
          <w:sz w:val="26"/>
          <w:szCs w:val="26"/>
          <w:cs/>
        </w:rPr>
        <w:t>เรื่องอื่น ๆ</w:t>
      </w:r>
    </w:p>
    <w:p w14:paraId="159A8D02" w14:textId="77777777" w:rsidR="0053532A" w:rsidRDefault="0053532A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652054C6" w14:textId="77777777" w:rsidR="005B0723" w:rsidRPr="006A490C" w:rsidRDefault="005B0723" w:rsidP="005B0723">
      <w:pPr>
        <w:spacing w:after="0" w:line="240" w:lineRule="auto"/>
        <w:rPr>
          <w:rFonts w:ascii="Browallia New" w:eastAsia="Calibri" w:hAnsi="Browallia New" w:cs="Browallia New"/>
          <w:color w:val="CF4A02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เกณฑ์ในการแสดงความเห็น</w:t>
      </w:r>
      <w:r w:rsidRPr="006A490C">
        <w:rPr>
          <w:rFonts w:ascii="Browallia New" w:eastAsia="Calibri" w:hAnsi="Browallia New" w:cs="Browallia New"/>
          <w:color w:val="CF4A02"/>
          <w:sz w:val="26"/>
          <w:szCs w:val="26"/>
          <w:lang w:bidi="th-TH"/>
        </w:rPr>
        <w:t xml:space="preserve"> </w:t>
      </w:r>
    </w:p>
    <w:p w14:paraId="246121F9" w14:textId="77777777" w:rsidR="005B0723" w:rsidRPr="006A490C" w:rsidRDefault="005B0723" w:rsidP="005B0723">
      <w:pPr>
        <w:spacing w:after="0" w:line="240" w:lineRule="auto"/>
        <w:rPr>
          <w:rFonts w:ascii="Browallia New" w:eastAsia="Calibri" w:hAnsi="Browallia New" w:cs="Browallia New"/>
          <w:color w:val="CF4A02"/>
          <w:sz w:val="12"/>
          <w:szCs w:val="12"/>
          <w:lang w:bidi="th-TH"/>
        </w:rPr>
      </w:pPr>
    </w:p>
    <w:p w14:paraId="3D611277" w14:textId="77777777" w:rsidR="00AF791B" w:rsidRPr="00195E58" w:rsidRDefault="00AF791B" w:rsidP="00AF791B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ส่วนของความรับผิดชอบของผู้สอบบัญชีต่อการตรวจสอบงบการเงินรวมและงบการเงินเฉพาะ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ในรายงานของข้าพเจ้า ข้าพเจ้ามีความเป็นอิสระจากกลุ่ม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และบริษัทตาม</w:t>
      </w:r>
      <w:r>
        <w:rPr>
          <w:rFonts w:ascii="Browallia New" w:eastAsia="Calibri" w:hAnsi="Browallia New" w:cs="Browallia New" w:hint="cs"/>
          <w:sz w:val="26"/>
          <w:szCs w:val="26"/>
          <w:cs/>
          <w:lang w:bidi="th-TH"/>
        </w:rPr>
        <w:t>ประมวล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จรรยาบรรณของผู้ประกอบวิชาชีพบัญชี</w:t>
      </w:r>
      <w:r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>
        <w:rPr>
          <w:rFonts w:ascii="Browallia New" w:eastAsia="Calibri" w:hAnsi="Browallia New" w:cs="Browallia New" w:hint="cs"/>
          <w:sz w:val="26"/>
          <w:szCs w:val="26"/>
          <w:cs/>
          <w:lang w:bidi="th-TH"/>
        </w:rPr>
        <w:t>รวมถึงมาตรฐานเรื่องความเป็นอิสระ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ที่กำหนดโดย</w:t>
      </w:r>
      <w:r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สภาวิชาชีพบัญชีในส่วนที่เกี่ยวข้องกับการตรวจสอบงบการเงินรวมและงบการเงินเฉพาะ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 และข้าพเจ้าได้ปฏิบัติตามความรับผิดชอบด้านจรรยาบรรณอื่น</w:t>
      </w:r>
      <w:r w:rsidRPr="00195E58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ๆ </w:t>
      </w:r>
      <w:r>
        <w:rPr>
          <w:rFonts w:ascii="Browallia New" w:eastAsia="Calibri" w:hAnsi="Browallia New" w:cs="Browallia New" w:hint="cs"/>
          <w:sz w:val="26"/>
          <w:szCs w:val="26"/>
          <w:cs/>
          <w:lang w:bidi="th-TH"/>
        </w:rPr>
        <w:t>ตามประมวล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จรรยาบรรณ</w:t>
      </w:r>
      <w:r w:rsidR="00CE22FF">
        <w:rPr>
          <w:rFonts w:ascii="Browallia New" w:eastAsia="Calibri" w:hAnsi="Browallia New" w:cs="Browallia New" w:hint="cs"/>
          <w:sz w:val="26"/>
          <w:szCs w:val="26"/>
          <w:cs/>
          <w:lang w:bidi="th-TH"/>
        </w:rPr>
        <w:t>ดังกล่าว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6BC47E5F" w14:textId="77777777" w:rsidR="005B0723" w:rsidRPr="006A490C" w:rsidRDefault="005B0723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6C30F3BA" w14:textId="77777777" w:rsidR="00440153" w:rsidRPr="006A490C" w:rsidRDefault="00440153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A32020" w:themeColor="accent5"/>
          <w:sz w:val="26"/>
          <w:szCs w:val="26"/>
          <w:lang w:bidi="th-TH"/>
        </w:rPr>
        <w:sectPr w:rsidR="00440153" w:rsidRPr="006A490C" w:rsidSect="002E5528">
          <w:headerReference w:type="default" r:id="rId8"/>
          <w:pgSz w:w="11909" w:h="16834" w:code="9"/>
          <w:pgMar w:top="3139" w:right="720" w:bottom="1584" w:left="1987" w:header="706" w:footer="576" w:gutter="0"/>
          <w:cols w:space="720"/>
          <w:docGrid w:linePitch="360"/>
        </w:sectPr>
      </w:pPr>
    </w:p>
    <w:p w14:paraId="2D031218" w14:textId="77777777" w:rsidR="0042349D" w:rsidRPr="006A490C" w:rsidRDefault="0042349D" w:rsidP="006A490C">
      <w:pPr>
        <w:spacing w:after="0" w:line="240" w:lineRule="auto"/>
        <w:rPr>
          <w:rFonts w:ascii="Browallia New" w:hAnsi="Browallia New" w:cs="Browallia New"/>
          <w:b/>
          <w:bCs/>
          <w:color w:val="CF4A02"/>
          <w:sz w:val="26"/>
          <w:szCs w:val="26"/>
          <w:lang w:bidi="th-TH"/>
        </w:rPr>
      </w:pPr>
      <w:r w:rsidRPr="006A490C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bidi="th-TH"/>
        </w:rPr>
        <w:lastRenderedPageBreak/>
        <w:t>เรื่องสำคัญในการตรวจสอบ</w:t>
      </w:r>
    </w:p>
    <w:p w14:paraId="69D9EF5E" w14:textId="77777777" w:rsidR="0053532A" w:rsidRPr="006A490C" w:rsidRDefault="0053532A" w:rsidP="006A490C">
      <w:pPr>
        <w:spacing w:after="0" w:line="240" w:lineRule="auto"/>
        <w:rPr>
          <w:rFonts w:ascii="Browallia New" w:hAnsi="Browallia New" w:cs="Browallia New"/>
          <w:b/>
          <w:bCs/>
          <w:color w:val="CF4A02"/>
          <w:sz w:val="12"/>
          <w:szCs w:val="12"/>
          <w:lang w:bidi="th-TH"/>
        </w:rPr>
      </w:pPr>
    </w:p>
    <w:p w14:paraId="68C0E261" w14:textId="75F358E2" w:rsidR="0042349D" w:rsidRPr="00004227" w:rsidRDefault="00325098" w:rsidP="00004227">
      <w:pPr>
        <w:autoSpaceDE w:val="0"/>
        <w:autoSpaceDN w:val="0"/>
        <w:adjustRightInd w:val="0"/>
        <w:spacing w:after="0" w:line="240" w:lineRule="auto"/>
        <w:ind w:right="22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เรื่องสำคัญในการตรวจสอบคือเรื่องต่าง ๆ</w:t>
      </w:r>
      <w:r w:rsidRPr="006A490C">
        <w:rPr>
          <w:rFonts w:ascii="Browallia New" w:hAnsi="Browallia New" w:cs="Browallia New"/>
          <w:sz w:val="26"/>
          <w:szCs w:val="26"/>
        </w:rPr>
        <w:t xml:space="preserve"> 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ที่มีนัยสำคัญที่สุดตามดุลยพินิจเยี่ยงผู้ประกอบวิชาชีพของข้าพเจ้าในการตรวจสอบ</w:t>
      </w:r>
      <w:r w:rsidR="006A490C">
        <w:rPr>
          <w:rFonts w:ascii="Browallia New" w:hAnsi="Browallia New" w:cs="Browallia New"/>
          <w:sz w:val="26"/>
          <w:szCs w:val="26"/>
          <w:cs/>
          <w:lang w:bidi="th-TH"/>
        </w:rPr>
        <w:br/>
      </w:r>
      <w:r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งบการเงิน</w:t>
      </w:r>
      <w:r w:rsidR="00F40F78"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รวมและงบการเงินเฉพาะ</w:t>
      </w:r>
      <w:r w:rsidR="00BA217C"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กิจการ</w:t>
      </w:r>
      <w:r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สำหรับงวดปัจจุบัน</w:t>
      </w:r>
      <w:r w:rsidRPr="00004227">
        <w:rPr>
          <w:rFonts w:ascii="Browallia New" w:hAnsi="Browallia New" w:cs="Browallia New"/>
          <w:spacing w:val="-4"/>
          <w:sz w:val="26"/>
          <w:szCs w:val="26"/>
          <w:lang w:bidi="th-TH"/>
        </w:rPr>
        <w:t xml:space="preserve"> </w:t>
      </w:r>
      <w:r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ข้าพเจ้า</w:t>
      </w:r>
      <w:r w:rsidR="001856C6"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ได้ระบุเรื่อง</w:t>
      </w:r>
      <w:r w:rsidR="001856C6" w:rsidRPr="00004227">
        <w:rPr>
          <w:rFonts w:ascii="Browallia New" w:hAnsi="Browallia New" w:cs="Browallia New"/>
          <w:spacing w:val="-4"/>
          <w:sz w:val="26"/>
          <w:szCs w:val="26"/>
          <w:lang w:bidi="th-TH"/>
        </w:rPr>
        <w:t xml:space="preserve"> </w:t>
      </w:r>
      <w:r w:rsidR="00512FD1" w:rsidRPr="00004227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การรับรู้รายได้</w:t>
      </w:r>
      <w:r w:rsidR="00512FD1" w:rsidRPr="00004227">
        <w:rPr>
          <w:rFonts w:ascii="Browallia New" w:hAnsi="Browallia New" w:cs="Browallia New" w:hint="cs"/>
          <w:color w:val="000000"/>
          <w:spacing w:val="-4"/>
          <w:sz w:val="26"/>
          <w:szCs w:val="26"/>
          <w:cs/>
          <w:lang w:val="en-GB" w:bidi="th-TH"/>
        </w:rPr>
        <w:t>จากสัญญาก่อสร้าง</w:t>
      </w:r>
      <w:r w:rsidR="001856C6"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เป็นเรื่องสำคัญ</w:t>
      </w:r>
      <w:r w:rsidR="00004227">
        <w:rPr>
          <w:rFonts w:ascii="Browallia New" w:hAnsi="Browallia New" w:cs="Browallia New"/>
          <w:spacing w:val="-4"/>
          <w:sz w:val="26"/>
          <w:szCs w:val="26"/>
          <w:lang w:bidi="th-TH"/>
        </w:rPr>
        <w:br/>
      </w:r>
      <w:r w:rsidR="001856C6"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ใ</w:t>
      </w:r>
      <w:r w:rsidR="001856C6" w:rsidRPr="006A490C">
        <w:rPr>
          <w:rFonts w:ascii="Browallia New" w:hAnsi="Browallia New" w:cs="Browallia New"/>
          <w:sz w:val="26"/>
          <w:szCs w:val="26"/>
          <w:cs/>
          <w:lang w:bidi="th-TH"/>
        </w:rPr>
        <w:t>นการตรวจสอบและ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ได้นำเรื่องนี้มาพิจารณาในบริบทของการตรวจสอบงบการเงิน</w:t>
      </w:r>
      <w:r w:rsidR="00F40F78" w:rsidRPr="006A490C">
        <w:rPr>
          <w:rFonts w:ascii="Browallia New" w:hAnsi="Browallia New" w:cs="Browallia New"/>
          <w:sz w:val="26"/>
          <w:szCs w:val="26"/>
          <w:cs/>
          <w:lang w:bidi="th-TH"/>
        </w:rPr>
        <w:t>รวมและงบการเงินเฉพาะ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โดยรวมและ</w:t>
      </w:r>
      <w:r w:rsidR="00004227">
        <w:rPr>
          <w:rFonts w:ascii="Browallia New" w:hAnsi="Browallia New" w:cs="Browallia New"/>
          <w:sz w:val="26"/>
          <w:szCs w:val="26"/>
          <w:lang w:bidi="th-TH"/>
        </w:rPr>
        <w:br/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ในการแสดงความเห็นของข้าพเจ้า</w:t>
      </w:r>
      <w:r w:rsidRPr="006A490C">
        <w:rPr>
          <w:rFonts w:ascii="Browallia New" w:hAnsi="Browallia New" w:cs="Browallia New"/>
          <w:sz w:val="26"/>
          <w:szCs w:val="26"/>
        </w:rPr>
        <w:t xml:space="preserve"> 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ทั้งนี้</w:t>
      </w:r>
      <w:r w:rsidRPr="006A490C">
        <w:rPr>
          <w:rFonts w:ascii="Browallia New" w:hAnsi="Browallia New" w:cs="Browallia New"/>
          <w:sz w:val="26"/>
          <w:szCs w:val="26"/>
        </w:rPr>
        <w:t xml:space="preserve"> 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ข้าพเจ้าไม่ได้แสดงความเห็นแยกต่างหากสำหรับเรื่องนี้</w:t>
      </w:r>
      <w:r w:rsidRPr="006A490C">
        <w:rPr>
          <w:rFonts w:ascii="Browallia New" w:hAnsi="Browallia New" w:cs="Browallia New"/>
          <w:sz w:val="26"/>
          <w:szCs w:val="26"/>
        </w:rPr>
        <w:t xml:space="preserve"> </w:t>
      </w:r>
    </w:p>
    <w:p w14:paraId="4AB99F65" w14:textId="77777777" w:rsidR="007B1BED" w:rsidRPr="006A490C" w:rsidRDefault="007B1BED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F6158F" w:rsidRPr="006A490C" w14:paraId="2387C9DC" w14:textId="77777777" w:rsidTr="002E5528">
        <w:trPr>
          <w:trHeight w:val="389"/>
        </w:trPr>
        <w:tc>
          <w:tcPr>
            <w:tcW w:w="4590" w:type="dxa"/>
            <w:shd w:val="clear" w:color="auto" w:fill="FFA543"/>
          </w:tcPr>
          <w:p w14:paraId="4E24BEB5" w14:textId="77777777" w:rsidR="00F6158F" w:rsidRPr="006A490C" w:rsidRDefault="00F6158F" w:rsidP="006A490C">
            <w:pPr>
              <w:pStyle w:val="Default"/>
              <w:ind w:right="162"/>
              <w:jc w:val="center"/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</w:pPr>
            <w:r w:rsidRPr="006A490C"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  <w:t>เรื่องสำคัญในการตรวจสอบ</w:t>
            </w:r>
          </w:p>
        </w:tc>
        <w:tc>
          <w:tcPr>
            <w:tcW w:w="4590" w:type="dxa"/>
            <w:shd w:val="clear" w:color="auto" w:fill="FFA543"/>
          </w:tcPr>
          <w:p w14:paraId="72B4F77F" w14:textId="77777777" w:rsidR="00F6158F" w:rsidRPr="006A490C" w:rsidRDefault="00F6158F" w:rsidP="006A490C">
            <w:pPr>
              <w:pStyle w:val="Default"/>
              <w:jc w:val="center"/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</w:pPr>
            <w:r w:rsidRPr="006A490C"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  <w:t>วิธีการ</w:t>
            </w:r>
            <w:r w:rsidR="00C0317B" w:rsidRPr="006A490C"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  <w:t>ตรวจสอบ</w:t>
            </w:r>
          </w:p>
        </w:tc>
      </w:tr>
      <w:tr w:rsidR="00F6158F" w:rsidRPr="006A490C" w14:paraId="79A41C25" w14:textId="77777777" w:rsidTr="002E5528">
        <w:tc>
          <w:tcPr>
            <w:tcW w:w="4590" w:type="dxa"/>
            <w:shd w:val="clear" w:color="auto" w:fill="auto"/>
          </w:tcPr>
          <w:p w14:paraId="2B57C72D" w14:textId="77777777" w:rsidR="0053532A" w:rsidRPr="006A490C" w:rsidRDefault="0053532A" w:rsidP="006A490C">
            <w:pPr>
              <w:pStyle w:val="Default"/>
              <w:ind w:right="162"/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12"/>
                <w:szCs w:val="12"/>
              </w:rPr>
            </w:pPr>
          </w:p>
          <w:p w14:paraId="78206745" w14:textId="77777777" w:rsidR="009A1CF4" w:rsidRDefault="009A1CF4" w:rsidP="009A1CF4">
            <w:pPr>
              <w:autoSpaceDE w:val="0"/>
              <w:autoSpaceDN w:val="0"/>
              <w:adjustRightInd w:val="0"/>
              <w:ind w:right="162"/>
              <w:rPr>
                <w:rFonts w:ascii="Browallia New" w:hAnsi="Browallia New" w:cs="Browallia New"/>
                <w:b/>
                <w:bCs/>
                <w:i/>
                <w:iCs/>
                <w:color w:val="000000"/>
                <w:sz w:val="26"/>
                <w:szCs w:val="26"/>
                <w:cs/>
              </w:rPr>
            </w:pPr>
            <w:r w:rsidRPr="005606A7">
              <w:rPr>
                <w:rFonts w:ascii="Browallia New" w:hAnsi="Browallia New" w:cs="Browallia New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การรับรู้รายได้</w:t>
            </w:r>
            <w:r>
              <w:rPr>
                <w:rFonts w:ascii="Browallia New" w:hAnsi="Browallia New" w:cs="Browallia New" w:hint="cs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จากสัญญาก่อสร้าง</w:t>
            </w:r>
          </w:p>
          <w:p w14:paraId="28A119B9" w14:textId="77777777" w:rsidR="0053532A" w:rsidRPr="006A490C" w:rsidRDefault="0053532A" w:rsidP="006A490C">
            <w:pPr>
              <w:pStyle w:val="Default"/>
              <w:ind w:right="162"/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12"/>
                <w:szCs w:val="12"/>
                <w:lang w:val="en-US"/>
              </w:rPr>
            </w:pPr>
          </w:p>
        </w:tc>
        <w:tc>
          <w:tcPr>
            <w:tcW w:w="4590" w:type="dxa"/>
            <w:shd w:val="clear" w:color="auto" w:fill="FAFAFA"/>
          </w:tcPr>
          <w:p w14:paraId="47649B3C" w14:textId="77777777" w:rsidR="00F6158F" w:rsidRPr="006A490C" w:rsidRDefault="00F6158F" w:rsidP="006A490C">
            <w:pPr>
              <w:pStyle w:val="Default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</w:p>
        </w:tc>
      </w:tr>
      <w:tr w:rsidR="00F6158F" w:rsidRPr="006A490C" w14:paraId="23343824" w14:textId="77777777" w:rsidTr="002E5528">
        <w:tc>
          <w:tcPr>
            <w:tcW w:w="4590" w:type="dxa"/>
            <w:shd w:val="clear" w:color="auto" w:fill="auto"/>
          </w:tcPr>
          <w:p w14:paraId="5FA6C80D" w14:textId="59B4E0AD" w:rsidR="009B749F" w:rsidRPr="009B749F" w:rsidRDefault="009A1CF4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อ้างอิงถึงหมายเหตุประกอบงบการเงินข้อ </w:t>
            </w:r>
            <w:r w:rsidR="00A86B80" w:rsidRPr="00A86B80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.</w:t>
            </w:r>
            <w:r w:rsidR="00A86B80" w:rsidRPr="00A86B80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เรื่อง การรับรู้รายได้ </w:t>
            </w:r>
            <w:r w:rsidR="009B749F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และหมายเหตุประกอบงบการเงินข้อ </w:t>
            </w:r>
            <w:r w:rsidR="00A86B80" w:rsidRPr="00A86B80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="009B749F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ประมาณการทางบัญชีที่สำคัญ และการใช้ดุลยพินิจ </w:t>
            </w:r>
          </w:p>
          <w:p w14:paraId="1C557DC8" w14:textId="77777777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16C71A15" w14:textId="0D3FA5E5" w:rsidR="009B749F" w:rsidRPr="009B749F" w:rsidRDefault="00B5022C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color w:val="000000"/>
                <w:sz w:val="26"/>
                <w:szCs w:val="26"/>
                <w:cs/>
              </w:rPr>
              <w:t>กลุ่มกิจการ</w:t>
            </w:r>
            <w:r w:rsidR="009B749F" w:rsidRPr="00004227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รับรู้รายได้จากงานโครงการสัญญาก่อสร้างตลอดช่วงเวลาหนึ่ง</w:t>
            </w:r>
            <w:r w:rsidR="009B749F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ตามระดับความคืบหน้าของงานที่ทำเสร็จตามสัญญา โดยจะพิจารณาเกณฑ์การวัดอัตราส่วนงานที่สำเร็จตามเงื่อนไขและลักษณะงานที่ระบุในสัญญาที่ทำกับลูกค้า</w:t>
            </w:r>
            <w:r w:rsidR="00004227">
              <w:rPr>
                <w:rFonts w:ascii="Browallia New" w:hAnsi="Browallia New" w:cs="Browallia New"/>
                <w:color w:val="000000"/>
                <w:sz w:val="26"/>
                <w:szCs w:val="26"/>
              </w:rPr>
              <w:br/>
            </w:r>
            <w:r w:rsidR="009B749F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แต่ละฉบับ</w:t>
            </w:r>
          </w:p>
          <w:p w14:paraId="6F40427C" w14:textId="77777777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0F438B5B" w14:textId="77777777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ข้าพเจ้าให้ความสำคัญในการตรวจสอบในเรื่องการรับรู้รายได้เนื่องจาก</w:t>
            </w:r>
          </w:p>
          <w:p w14:paraId="2D45E2B9" w14:textId="77777777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4747F615" w14:textId="69E29E2B" w:rsidR="009A1CF4" w:rsidRDefault="009B749F" w:rsidP="009B74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9" w:hanging="283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การรับรู้รายได้มีการใช้ดุลยพินิจของผู้บริหารเกี่ยวกับการระบุภาระที่ต้องปฏิบัติในสัญญา การเลือกใช้วิธีการวัดอัตราส่วนงานที่สำเร็จของแต่ละภาระที่ต้องปฏิบัติ</w:t>
            </w:r>
            <w:r w:rsidRPr="00A86B80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ระหว่างวิธีปัจจัยนำเข้า และวิธีผลผลิต การประมาณการ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ต้นทุนก่อสร้างทั้งหมดที่คาดว่าจะเกิดขึ้นจนกระทั่งโครงการแล้วเสร็จ รวมถึงการประมาณการผลขาดทุนที่คาดว่าจะเกิดขึ้นในอนาคต ซึ่งมีผลต่อการคำนวณอัตราส่วนของการรับรู้รายได้สำหรับโครงการที่บันทึกรายได้ตามวิธีปัจจัยนำเข้า </w:t>
            </w:r>
          </w:p>
          <w:p w14:paraId="35DAC6E4" w14:textId="77777777" w:rsidR="00C80280" w:rsidRDefault="00C80280" w:rsidP="00C8028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59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7477B27A" w14:textId="38E86DA6" w:rsidR="009B749F" w:rsidRPr="002430A8" w:rsidRDefault="009B749F" w:rsidP="009B74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กลุ่มกิจการมีรายได้จากสัญญาก่อสร้าง สำหรับปีสิ้นสุดวันที่ </w:t>
            </w:r>
            <w:r w:rsidR="00A86B80" w:rsidRPr="00A86B80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ธันวาคม พ.ศ. </w:t>
            </w:r>
            <w:r w:rsidR="00A86B80" w:rsidRPr="00A86B80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2565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จำนวน </w:t>
            </w:r>
            <w:r w:rsidR="00A86B80" w:rsidRPr="00A86B80">
              <w:rPr>
                <w:rFonts w:ascii="Browallia New" w:hAnsi="Browallia New" w:cs="Browallia New"/>
                <w:color w:val="000000"/>
                <w:sz w:val="26"/>
                <w:szCs w:val="26"/>
              </w:rPr>
              <w:t>587</w:t>
            </w:r>
            <w:r>
              <w:rPr>
                <w:rFonts w:ascii="Browallia New" w:hAnsi="Browallia New" w:cs="Browallia New"/>
                <w:color w:val="000000"/>
                <w:sz w:val="26"/>
                <w:szCs w:val="26"/>
              </w:rPr>
              <w:t>.</w:t>
            </w:r>
            <w:r w:rsidR="00A86B80" w:rsidRPr="00A86B80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ล้านบาท คิดเป็นร้อยละ </w:t>
            </w:r>
            <w:r w:rsidR="00A86B80" w:rsidRPr="00A86B80">
              <w:rPr>
                <w:rFonts w:ascii="Browallia New" w:hAnsi="Browallia New" w:cs="Browallia New"/>
                <w:color w:val="000000"/>
                <w:sz w:val="26"/>
                <w:szCs w:val="26"/>
              </w:rPr>
              <w:t>38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ของรายได้รวมในงบกำไรขาดทุนเบ็ดเสร็จรวม</w:t>
            </w:r>
          </w:p>
          <w:p w14:paraId="27D89EFE" w14:textId="4E1BD572" w:rsidR="009B749F" w:rsidRPr="009B749F" w:rsidRDefault="009B749F" w:rsidP="009B749F">
            <w:pPr>
              <w:jc w:val="thaiDistribute"/>
              <w:rPr>
                <w:rFonts w:ascii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4590" w:type="dxa"/>
            <w:shd w:val="clear" w:color="auto" w:fill="FAFAFA"/>
          </w:tcPr>
          <w:p w14:paraId="13FB7BAC" w14:textId="5A495A17" w:rsidR="00F359DA" w:rsidRPr="00F359DA" w:rsidRDefault="00F359DA" w:rsidP="00F359DA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F359DA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ข้าพเจ้าสอบถามผู้บริหารเกี่ยวกับนโยบายการบัญชีของ</w:t>
            </w:r>
            <w:r w:rsidR="002E5528">
              <w:rPr>
                <w:rFonts w:ascii="Browallia New" w:hAnsi="Browallia New" w:cs="Browallia New"/>
                <w:color w:val="000000"/>
                <w:sz w:val="26"/>
                <w:szCs w:val="26"/>
              </w:rPr>
              <w:br/>
            </w:r>
            <w:r w:rsidRPr="00F359DA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กลุ่มกิจการรวมไปถึงรายการที่เกี่ยวข้องกับดุลยพินิจและ</w:t>
            </w:r>
            <w:r w:rsidR="002E5528">
              <w:rPr>
                <w:rFonts w:ascii="Browallia New" w:hAnsi="Browallia New" w:cs="Browallia New"/>
                <w:color w:val="000000"/>
                <w:sz w:val="26"/>
                <w:szCs w:val="26"/>
              </w:rPr>
              <w:br/>
            </w:r>
            <w:r w:rsidRPr="00F359DA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การประมาณการที่เกี่ยวข้อง นอกจากนี้ ข้าพเจ้าได้ทดสอบการออกแบบและการปฏิบัติตามระบบการควบคุมภายในของวงจรรายได้และลูกหนี้ รวมถึงการควบคุมภายในที่ใช้วัดความก้าวหน้าของความสำเร็จของภาระที่ต้องปฏิบัติ</w:t>
            </w:r>
          </w:p>
          <w:p w14:paraId="31C42DFB" w14:textId="77777777" w:rsidR="00F359DA" w:rsidRPr="00F359DA" w:rsidRDefault="00F359DA" w:rsidP="00F359DA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44E84306" w14:textId="1C4D5B7D" w:rsidR="009B749F" w:rsidRPr="009B749F" w:rsidRDefault="00F359DA" w:rsidP="00F359DA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F359DA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ข้าพเจ้าทำความเข้าใจเนื้อหาของสัญญาที่ข้าพเจ้าสุ่มเลือกตรวจสอบ เพื่อประเมินความเหมาะสมของวิธีการรับรู้รายได้ </w:t>
            </w:r>
            <w:r w:rsidRPr="00004227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ว่าเป็นไปตามข้อกำหนดของมาตรฐานการรายงานทางการเงิน</w:t>
            </w:r>
            <w:r w:rsidRPr="00F359DA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และได้นำไปใช้ปฏิบัติอย่างสม่ำเสมอ</w:t>
            </w:r>
          </w:p>
          <w:p w14:paraId="1D601E24" w14:textId="77777777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09219C6B" w14:textId="48E89D7B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004227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ข้าพเจ้าสุ่มตรวจการรับรู้รายได้จากงานโครงการสัญญาก่อสร้าง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ตามวิธีปัจจัยนำเข้าและวิธีผลผลิตตามลำดับโดยวิธีดังต่อไปนี้ </w:t>
            </w:r>
          </w:p>
          <w:p w14:paraId="697A59F5" w14:textId="77777777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15DA08D6" w14:textId="10AC4CDB" w:rsidR="009B749F" w:rsidRPr="009B749F" w:rsidRDefault="00A86B80" w:rsidP="00004227">
            <w:pPr>
              <w:autoSpaceDE w:val="0"/>
              <w:autoSpaceDN w:val="0"/>
              <w:adjustRightInd w:val="0"/>
              <w:ind w:left="256" w:hanging="25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86B80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9B749F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  <w:r w:rsidR="009B749F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 xml:space="preserve">วิธีปัจจัยนำเข้า </w:t>
            </w:r>
          </w:p>
          <w:p w14:paraId="6891C4BE" w14:textId="77777777" w:rsidR="009B749F" w:rsidRPr="009B749F" w:rsidRDefault="009B749F" w:rsidP="00004227">
            <w:pPr>
              <w:autoSpaceDE w:val="0"/>
              <w:autoSpaceDN w:val="0"/>
              <w:adjustRightInd w:val="0"/>
              <w:ind w:left="436" w:hanging="16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ตรวจต้นทุนจริงที่เกิดขึ้นในระหว่างปีกับใบแจ้งหนี้ หรือใบเสร็จรับเงิน รวมถึงประมาณการต้นทุนที่เกิดขึ้นแต่ยังไม่ได้รับการเรียกเก็บเงินจากผู้ขายหรือผู้รับเหมา เช่น การตรวจตัดยอดซื้อในช่วงสิ้นปีเพื่อประเมินว่าการซื้อสินค้าและบริการที่ได้รับได้ถูกบันทึกบัญชีอย่างถูกต้องและครบถ้วน</w:t>
            </w:r>
          </w:p>
          <w:p w14:paraId="3B35A668" w14:textId="77777777" w:rsidR="009B749F" w:rsidRPr="009B749F" w:rsidRDefault="009B749F" w:rsidP="00004227">
            <w:pPr>
              <w:autoSpaceDE w:val="0"/>
              <w:autoSpaceDN w:val="0"/>
              <w:adjustRightInd w:val="0"/>
              <w:ind w:left="436" w:hanging="16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</w:r>
            <w:r w:rsidRPr="00A86B80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เปรียบเทียบประมาณการต้นทุนก่อสร้างทั้งหมดที่คาดว่า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จะเกิดขึ้นจนกระทั่งโครงการแล้วเสร็จกับประมาณการต้นทุนการก่อสร้างของโครงการที่ได้รับการอนุมัติจากคณะกรรมการกำกับดูแลและผู้จัดการโครงการ</w:t>
            </w:r>
          </w:p>
          <w:p w14:paraId="3C585150" w14:textId="55C087B5" w:rsidR="00CF6049" w:rsidRPr="006A490C" w:rsidRDefault="009B749F" w:rsidP="00A86B80">
            <w:pPr>
              <w:autoSpaceDE w:val="0"/>
              <w:autoSpaceDN w:val="0"/>
              <w:adjustRightInd w:val="0"/>
              <w:ind w:left="436" w:hanging="166"/>
              <w:jc w:val="thaiDistribute"/>
              <w:rPr>
                <w:rFonts w:ascii="Browallia New" w:hAnsi="Browallia New" w:cs="Browallia New"/>
                <w:sz w:val="26"/>
                <w:szCs w:val="26"/>
                <w:lang w:val="en-US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ทดสอบการคำนวณอัตราส่วนของการรับรู้รายได้และจำนวนรายได้ที่รับรู้</w:t>
            </w:r>
          </w:p>
        </w:tc>
      </w:tr>
      <w:tr w:rsidR="00A86B80" w:rsidRPr="006A490C" w14:paraId="665D34F2" w14:textId="77777777" w:rsidTr="002E5528">
        <w:tc>
          <w:tcPr>
            <w:tcW w:w="4590" w:type="dxa"/>
            <w:shd w:val="clear" w:color="auto" w:fill="auto"/>
          </w:tcPr>
          <w:p w14:paraId="1CBDEDB1" w14:textId="77777777" w:rsidR="00A86B80" w:rsidRPr="002430A8" w:rsidRDefault="00A86B80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590" w:type="dxa"/>
            <w:shd w:val="clear" w:color="auto" w:fill="FAFAFA"/>
          </w:tcPr>
          <w:p w14:paraId="3D544EBB" w14:textId="77777777" w:rsidR="00A86B80" w:rsidRPr="00F359DA" w:rsidRDefault="00A86B80" w:rsidP="00F359DA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</w:tr>
    </w:tbl>
    <w:p w14:paraId="44E66514" w14:textId="77777777" w:rsidR="00A86B80" w:rsidRDefault="00A86B80">
      <w:r>
        <w:br w:type="page"/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A86B80" w:rsidRPr="006A490C" w14:paraId="5300F019" w14:textId="77777777" w:rsidTr="00976280">
        <w:trPr>
          <w:trHeight w:val="389"/>
        </w:trPr>
        <w:tc>
          <w:tcPr>
            <w:tcW w:w="4590" w:type="dxa"/>
            <w:shd w:val="clear" w:color="auto" w:fill="FFA543"/>
          </w:tcPr>
          <w:p w14:paraId="6A113CA5" w14:textId="77777777" w:rsidR="00A86B80" w:rsidRPr="006A490C" w:rsidRDefault="00A86B80" w:rsidP="00976280">
            <w:pPr>
              <w:pStyle w:val="Default"/>
              <w:ind w:right="162"/>
              <w:jc w:val="center"/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</w:pPr>
            <w:r w:rsidRPr="006A490C"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  <w:lastRenderedPageBreak/>
              <w:t>เรื่องสำคัญในการตรวจสอบ</w:t>
            </w:r>
          </w:p>
        </w:tc>
        <w:tc>
          <w:tcPr>
            <w:tcW w:w="4590" w:type="dxa"/>
            <w:shd w:val="clear" w:color="auto" w:fill="FFA543"/>
          </w:tcPr>
          <w:p w14:paraId="325070B7" w14:textId="77777777" w:rsidR="00A86B80" w:rsidRPr="006A490C" w:rsidRDefault="00A86B80" w:rsidP="00976280">
            <w:pPr>
              <w:pStyle w:val="Default"/>
              <w:jc w:val="center"/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</w:pPr>
            <w:r w:rsidRPr="006A490C"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  <w:t>วิธีการตรวจสอบ</w:t>
            </w:r>
          </w:p>
        </w:tc>
      </w:tr>
      <w:tr w:rsidR="00A86B80" w:rsidRPr="006A490C" w14:paraId="4B534557" w14:textId="77777777" w:rsidTr="002E5528">
        <w:tc>
          <w:tcPr>
            <w:tcW w:w="4590" w:type="dxa"/>
            <w:shd w:val="clear" w:color="auto" w:fill="auto"/>
          </w:tcPr>
          <w:p w14:paraId="1DEC863D" w14:textId="77777777" w:rsidR="00A86B80" w:rsidRPr="002430A8" w:rsidRDefault="00A86B80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590" w:type="dxa"/>
            <w:shd w:val="clear" w:color="auto" w:fill="FAFAFA"/>
          </w:tcPr>
          <w:p w14:paraId="3BEABF67" w14:textId="77777777" w:rsidR="00A86B80" w:rsidRPr="009B749F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37BDA597" w14:textId="3589ADE6" w:rsidR="00A86B80" w:rsidRPr="009B749F" w:rsidRDefault="00A86B80" w:rsidP="00A86B80">
            <w:pPr>
              <w:autoSpaceDE w:val="0"/>
              <w:autoSpaceDN w:val="0"/>
              <w:adjustRightInd w:val="0"/>
              <w:ind w:left="256" w:hanging="25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86B80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วิธีผลผลิต</w:t>
            </w:r>
          </w:p>
          <w:p w14:paraId="01865D2A" w14:textId="77777777" w:rsidR="00A86B80" w:rsidRPr="009B749F" w:rsidRDefault="00A86B80" w:rsidP="00A86B80">
            <w:pPr>
              <w:autoSpaceDE w:val="0"/>
              <w:autoSpaceDN w:val="0"/>
              <w:adjustRightInd w:val="0"/>
              <w:ind w:left="526" w:hanging="25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ตรวจสอบเอกสารประกอบการคำนวณอัตราส่วนงานที่ปฏิบัติแล้วเสร็จและโอนให้กับลูกค้า ได้แก่ เอกสาร</w:t>
            </w:r>
            <w:r>
              <w:rPr>
                <w:rFonts w:ascii="Browallia New" w:hAnsi="Browallia New" w:cs="Browallia New"/>
                <w:color w:val="000000"/>
                <w:sz w:val="26"/>
                <w:szCs w:val="26"/>
              </w:rPr>
              <w:br/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การรับงานจากลูกค้า </w:t>
            </w:r>
          </w:p>
          <w:p w14:paraId="1AB0B66D" w14:textId="77777777" w:rsidR="00A86B80" w:rsidRPr="009B749F" w:rsidRDefault="00A86B80" w:rsidP="00A86B80">
            <w:pPr>
              <w:autoSpaceDE w:val="0"/>
              <w:autoSpaceDN w:val="0"/>
              <w:adjustRightInd w:val="0"/>
              <w:ind w:left="526" w:hanging="25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ทดสอบการคำนวณอัตราส่วนของการรับรู้รายได้และจำนวนรายได้ที่รับรู้</w:t>
            </w:r>
          </w:p>
          <w:p w14:paraId="085346D9" w14:textId="77777777" w:rsidR="00A86B80" w:rsidRPr="009B749F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7DD1AA3D" w14:textId="77777777" w:rsidR="00A86B80" w:rsidRPr="009B749F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ข้าพเจ้าตรวจสอบความเพียงพอในการตั้งประมาณการ</w:t>
            </w:r>
            <w:r>
              <w:rPr>
                <w:rFonts w:ascii="Browallia New" w:hAnsi="Browallia New" w:cs="Browallia New"/>
                <w:color w:val="000000"/>
                <w:sz w:val="26"/>
                <w:szCs w:val="26"/>
              </w:rPr>
              <w:br/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ผลขาดทุนของงานโครงการ โดยเปรียบเทียบราคาตามสัญญาของงานโครงการกับประมาณการต้นทุนโครงการทั้งหมดที่คาดว่าจะเกิดขึ้นจนกระทั่งโครงการแล้วเสร็จ และสอบถามผู้บริหารเกี่ยวกับความเสี่ยงที่ผลขาดทุนที่คาดว่าจะเกิดขึ้น รวมถึงอ่านสัญญาและเอกสารที่เกี่ยวข้อง</w:t>
            </w:r>
          </w:p>
          <w:p w14:paraId="6F7CDF94" w14:textId="77777777" w:rsidR="00A86B80" w:rsidRPr="009B749F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15E69E4A" w14:textId="249A2B46" w:rsidR="00A86B80" w:rsidRPr="00F359DA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F359DA">
              <w:rPr>
                <w:rFonts w:ascii="Browallia New" w:hAnsi="Browallia New" w:cs="Browallia New"/>
                <w:sz w:val="26"/>
                <w:szCs w:val="26"/>
                <w:cs/>
              </w:rPr>
              <w:t>จากวิธีการปฏิบัติงานข้างต้น ข้าพเจ้าพบว่า วิธีการรับรู้รายได้ตามสัญญาที่ข้าพเจ้าได้ทดสอบมีความเหมาะสมตามหลักฐานแวดล้อมและสถานการณ์</w:t>
            </w:r>
          </w:p>
        </w:tc>
      </w:tr>
      <w:tr w:rsidR="0053532A" w:rsidRPr="007B5799" w14:paraId="20D6D748" w14:textId="77777777" w:rsidTr="002E5528">
        <w:tc>
          <w:tcPr>
            <w:tcW w:w="4590" w:type="dxa"/>
            <w:tcBorders>
              <w:bottom w:val="single" w:sz="4" w:space="0" w:color="ED8731"/>
            </w:tcBorders>
            <w:shd w:val="clear" w:color="auto" w:fill="auto"/>
          </w:tcPr>
          <w:p w14:paraId="255A7AE5" w14:textId="77777777" w:rsidR="0053532A" w:rsidRPr="007B5799" w:rsidRDefault="0053532A" w:rsidP="006A490C">
            <w:pPr>
              <w:pStyle w:val="Default"/>
              <w:ind w:right="162"/>
              <w:jc w:val="thaiDistribute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4590" w:type="dxa"/>
            <w:tcBorders>
              <w:bottom w:val="single" w:sz="4" w:space="0" w:color="ED8731"/>
            </w:tcBorders>
            <w:shd w:val="clear" w:color="auto" w:fill="FAFAFA"/>
          </w:tcPr>
          <w:p w14:paraId="1B29776A" w14:textId="77777777" w:rsidR="0053532A" w:rsidRPr="007B5799" w:rsidRDefault="0053532A" w:rsidP="006A490C">
            <w:pPr>
              <w:pStyle w:val="Default"/>
              <w:jc w:val="thaiDistribute"/>
              <w:rPr>
                <w:rFonts w:ascii="Browallia New" w:hAnsi="Browallia New" w:cs="Browallia New"/>
                <w:sz w:val="12"/>
                <w:szCs w:val="12"/>
              </w:rPr>
            </w:pPr>
          </w:p>
        </w:tc>
      </w:tr>
    </w:tbl>
    <w:p w14:paraId="3EFE8622" w14:textId="77777777" w:rsidR="009A1CF4" w:rsidRDefault="009A1CF4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6"/>
          <w:szCs w:val="26"/>
          <w:lang w:bidi="th-TH"/>
        </w:rPr>
      </w:pPr>
    </w:p>
    <w:p w14:paraId="3DE76D8D" w14:textId="1CE958C0" w:rsidR="00F6158F" w:rsidRPr="006A490C" w:rsidRDefault="0042349D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ข้อมูล</w:t>
      </w:r>
      <w:r w:rsidR="00F6158F"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อื่น</w:t>
      </w:r>
      <w:r w:rsidR="000262A0"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 xml:space="preserve"> </w:t>
      </w:r>
    </w:p>
    <w:p w14:paraId="726281A0" w14:textId="77777777" w:rsidR="0053532A" w:rsidRPr="006A490C" w:rsidRDefault="0053532A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12"/>
          <w:szCs w:val="12"/>
          <w:lang w:bidi="th-TH"/>
        </w:rPr>
      </w:pPr>
    </w:p>
    <w:p w14:paraId="4813DB4C" w14:textId="77777777" w:rsidR="00F021E2" w:rsidRPr="006A490C" w:rsidRDefault="00BA217C" w:rsidP="006A490C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  <w:r w:rsidRPr="006A490C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กรรมการ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เป็นผู้รับผิดชอบต่อข้อมูลอื่น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ข้อมูลอื่นประกอบด้วย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ข้อมูลซึ่งรวมอยู่ในรายงาน</w:t>
      </w:r>
      <w:r w:rsidR="0077019C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ประจำปี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แต่ไม่รวมถึงงบการเงิน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="007B1BED" w:rsidRPr="006A490C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และรายงานของผู้สอบบัญชีที่อยู่ในรายงานนั้น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="009611A6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ข้าพเจ้า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คาดว่า</w:t>
      </w:r>
      <w:r w:rsidR="009611A6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ข้าพเจ้า</w:t>
      </w:r>
      <w:r w:rsidR="009A2BFB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จะ</w:t>
      </w:r>
      <w:r w:rsidR="009611A6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ได้รับ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รายงาน</w:t>
      </w:r>
      <w:r w:rsidR="0077019C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ประจำปี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ภายหลังวันที่ในรายงานของผู้สอบบัญชีนี้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</w:p>
    <w:p w14:paraId="3CD0DC55" w14:textId="77777777" w:rsidR="007B1BED" w:rsidRPr="006A490C" w:rsidRDefault="007B1BED" w:rsidP="006A490C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</w:p>
    <w:p w14:paraId="33A18E08" w14:textId="77777777" w:rsidR="00F021E2" w:rsidRPr="006A490C" w:rsidRDefault="00F021E2" w:rsidP="006A490C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ความเห็นของข้าพเจ้าต่องบการเงิน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ไม่ครอบคลุมถึงข้อมูลอื่น</w:t>
      </w:r>
      <w:r w:rsidR="007B1BED"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และข้าพเจ้าไม่ได้ให้ความเชื่อมั่นต่อข้อมูลอื่น</w:t>
      </w:r>
    </w:p>
    <w:p w14:paraId="57D2AAFC" w14:textId="77777777" w:rsidR="007B1BED" w:rsidRPr="006A490C" w:rsidRDefault="007B1BED" w:rsidP="006A490C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</w:p>
    <w:p w14:paraId="561FD7D0" w14:textId="10F2C11C" w:rsidR="00F021E2" w:rsidRPr="00004227" w:rsidRDefault="00F021E2" w:rsidP="00004227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val="en-GB" w:bidi="th-TH"/>
        </w:rPr>
      </w:pP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ความรับผิดชอบของข้าพเจ้าที่เกี่ยวเนื่องกับการตรวจสอบงบการเงิน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คือ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การอ่านและพิจารณาว่าข้อมูลอื่นมีความขัดแย้งที่มีสาระส</w:t>
      </w:r>
      <w:r w:rsidR="0077019C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ำ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คัญกับงบการเงิน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="007B1BED" w:rsidRPr="006A490C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หรือกับความรู้ที่ได้รับจากการตรวจสอบของข้าพเจ้า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หรือปรากฏว่าข้อมูลอื่นมีการแสดงข้อมูลที่ขัดต่อข้อเท็จจริงอันเป็นสาระส</w:t>
      </w:r>
      <w:r w:rsidR="0077019C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ำ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คัญหรือไม่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</w:p>
    <w:p w14:paraId="1EA717A3" w14:textId="77777777" w:rsidR="007B1BED" w:rsidRPr="006A490C" w:rsidRDefault="007B1BED" w:rsidP="006A490C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</w:p>
    <w:p w14:paraId="0B429039" w14:textId="456C8BA9" w:rsidR="00F6158F" w:rsidRPr="006A490C" w:rsidRDefault="00F021E2" w:rsidP="006A490C">
      <w:pPr>
        <w:snapToGrid w:val="0"/>
        <w:spacing w:after="0" w:line="240" w:lineRule="auto"/>
        <w:jc w:val="thaiDistribute"/>
        <w:rPr>
          <w:rFonts w:ascii="Browallia New" w:hAnsi="Browallia New" w:cs="Browallia New"/>
          <w:i/>
          <w:iCs/>
          <w:color w:val="000000"/>
          <w:sz w:val="26"/>
          <w:szCs w:val="26"/>
          <w:lang w:val="en-GB" w:bidi="th-TH"/>
        </w:rPr>
      </w:pP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เมื่อข้าพเจ้าได้อ่านรายงาน</w:t>
      </w:r>
      <w:r w:rsidR="0077019C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ประจำปี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หากข้าพเจ้าสรุปได้ว่ามีการแสดงข้อมูลที่ขัดต่อข้อเท็จจริงอันเป็นสาระส</w:t>
      </w:r>
      <w:r w:rsidR="0077019C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ำ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คัญ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ข้าพเจ้าต้องสื่อสารเรื่องดังกล่าวกับ</w:t>
      </w:r>
      <w:r w:rsidR="009611A6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คณะ</w:t>
      </w:r>
      <w:r w:rsidR="00BA217C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กรรมการ</w:t>
      </w:r>
      <w:r w:rsidR="009611A6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ตรวจสอบ</w:t>
      </w:r>
      <w:r w:rsidR="005C5C43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 xml:space="preserve"> </w:t>
      </w:r>
    </w:p>
    <w:p w14:paraId="13A3A38A" w14:textId="77777777" w:rsidR="007B1BED" w:rsidRPr="006A490C" w:rsidRDefault="007B1BED" w:rsidP="006A490C">
      <w:pPr>
        <w:snapToGrid w:val="0"/>
        <w:spacing w:after="0" w:line="240" w:lineRule="auto"/>
        <w:jc w:val="thaiDistribute"/>
        <w:rPr>
          <w:rFonts w:ascii="Browallia New" w:eastAsia="Calibri" w:hAnsi="Browallia New" w:cs="Browallia New"/>
          <w:b/>
          <w:bCs/>
          <w:i/>
          <w:iCs/>
          <w:color w:val="CF4A02"/>
          <w:sz w:val="26"/>
          <w:szCs w:val="26"/>
          <w:rtl/>
        </w:rPr>
      </w:pPr>
    </w:p>
    <w:p w14:paraId="07C5ADE4" w14:textId="77777777" w:rsidR="005B0723" w:rsidRDefault="005B0723">
      <w:pPr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</w:pPr>
      <w:r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br w:type="page"/>
      </w:r>
    </w:p>
    <w:p w14:paraId="45ACC59D" w14:textId="77777777" w:rsidR="0042349D" w:rsidRPr="006A490C" w:rsidRDefault="0042349D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6"/>
          <w:szCs w:val="26"/>
          <w:rtl/>
        </w:rPr>
      </w:pP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lastRenderedPageBreak/>
        <w:t>ความรับผิดชอบของ</w:t>
      </w:r>
      <w:r w:rsidR="00BA217C"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กรรมการ</w:t>
      </w: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ต่องบการเงิน</w:t>
      </w:r>
      <w:r w:rsidR="00F40F78" w:rsidRPr="006A490C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6A490C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bidi="th-TH"/>
        </w:rPr>
        <w:t>กิจการ</w:t>
      </w: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rtl/>
        </w:rPr>
        <w:t xml:space="preserve"> </w:t>
      </w:r>
    </w:p>
    <w:p w14:paraId="1026044F" w14:textId="77777777" w:rsidR="0053532A" w:rsidRPr="006A490C" w:rsidRDefault="0053532A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12"/>
          <w:szCs w:val="12"/>
          <w:rtl/>
        </w:rPr>
      </w:pPr>
    </w:p>
    <w:p w14:paraId="1D80103C" w14:textId="77777777" w:rsidR="0042349D" w:rsidRPr="006A490C" w:rsidRDefault="00BA217C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กรรมการ</w:t>
      </w:r>
      <w:r w:rsidR="00B31239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มี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หน้าที่รับผิดชอบในการจัดทำและนำเสนองบการเงิน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เหล่านี้</w:t>
      </w:r>
      <w:r w:rsidR="007B1BED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โดยถูกต้องตามที่ควร</w:t>
      </w:r>
      <w:r w:rsid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br/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ตามมาตรฐานการรายงานทางการเงิน และรับผิดชอบเกี่ยวกับการควบคุมภายในที่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กรรมการ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พิจารณาว่าจำเป็น</w:t>
      </w:r>
      <w:r w:rsidR="007B1BED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เพื่อให้สามารถจัดทำงบการเงิน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 </w:t>
      </w:r>
    </w:p>
    <w:p w14:paraId="54FB96DA" w14:textId="77777777" w:rsidR="007B1BED" w:rsidRPr="002E5528" w:rsidRDefault="007B1BE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</w:p>
    <w:p w14:paraId="52D706DB" w14:textId="77777777" w:rsidR="0042349D" w:rsidRPr="006A490C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ในการจัดทำงบการเงิน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="007B1BED" w:rsidRPr="006A490C">
        <w:rPr>
          <w:rFonts w:ascii="Browallia New" w:hAnsi="Browallia New" w:cs="Browallia New"/>
          <w:sz w:val="26"/>
          <w:szCs w:val="26"/>
          <w:cs/>
          <w:lang w:bidi="th-TH"/>
        </w:rPr>
        <w:t xml:space="preserve"> 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กรรมการ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รับผิดชอบในการประเมินความสามารถของ</w:t>
      </w:r>
      <w:r w:rsidR="00F40F78" w:rsidRPr="006A490C">
        <w:rPr>
          <w:rFonts w:ascii="Browallia New" w:hAnsi="Browallia New" w:cs="Browallia New"/>
          <w:sz w:val="26"/>
          <w:szCs w:val="26"/>
          <w:cs/>
          <w:lang w:bidi="th-TH"/>
        </w:rPr>
        <w:t>กลุ่ม</w:t>
      </w:r>
      <w:r w:rsidR="0015089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="00F40F78" w:rsidRPr="006A490C">
        <w:rPr>
          <w:rFonts w:ascii="Browallia New" w:hAnsi="Browallia New" w:cs="Browallia New"/>
          <w:sz w:val="26"/>
          <w:szCs w:val="26"/>
          <w:cs/>
          <w:lang w:bidi="th-TH"/>
        </w:rPr>
        <w:t>และ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 xml:space="preserve">บริษัทในการดำเนินงานต่อเนื่อง เปิดเผยเรื่องที่เกี่ยวกับการดำเนินงานต่อเนื่อง </w:t>
      </w:r>
      <w:r w:rsidR="00122CD6" w:rsidRPr="006A490C">
        <w:rPr>
          <w:rFonts w:ascii="Browallia New" w:hAnsi="Browallia New" w:cs="Browallia New"/>
          <w:sz w:val="26"/>
          <w:szCs w:val="26"/>
          <w:lang w:val="en-GB" w:bidi="th-TH"/>
        </w:rPr>
        <w:t>(</w:t>
      </w:r>
      <w:r w:rsidR="00122CD6" w:rsidRPr="006A490C">
        <w:rPr>
          <w:rFonts w:ascii="Browallia New" w:hAnsi="Browallia New" w:cs="Browallia New"/>
          <w:sz w:val="26"/>
          <w:szCs w:val="26"/>
          <w:cs/>
          <w:lang w:val="en-GB" w:bidi="th-TH"/>
        </w:rPr>
        <w:t>ตามความเหมาะสม</w:t>
      </w:r>
      <w:r w:rsidR="00122CD6" w:rsidRPr="006A490C">
        <w:rPr>
          <w:rFonts w:ascii="Browallia New" w:hAnsi="Browallia New" w:cs="Browallia New"/>
          <w:sz w:val="26"/>
          <w:szCs w:val="26"/>
          <w:lang w:val="en-GB" w:bidi="th-TH"/>
        </w:rPr>
        <w:t xml:space="preserve">) </w:t>
      </w:r>
      <w:r w:rsidR="00F6158F" w:rsidRPr="006A490C">
        <w:rPr>
          <w:rFonts w:ascii="Browallia New" w:hAnsi="Browallia New" w:cs="Browallia New"/>
          <w:sz w:val="26"/>
          <w:szCs w:val="26"/>
          <w:cs/>
          <w:lang w:bidi="th-TH"/>
        </w:rPr>
        <w:t>และการใช้เกณฑ์การบัญชีสำหรับการดำเนินงานต่อเนื่อง</w:t>
      </w:r>
      <w:r w:rsidR="007B1BED" w:rsidRPr="006A490C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="00F6158F" w:rsidRPr="006A490C">
        <w:rPr>
          <w:rFonts w:ascii="Browallia New" w:hAnsi="Browallia New" w:cs="Browallia New"/>
          <w:sz w:val="26"/>
          <w:szCs w:val="26"/>
          <w:cs/>
          <w:lang w:bidi="th-TH"/>
        </w:rPr>
        <w:t>เว้นแต่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กรรมการ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มีความตั้งใจที่จะเลิก</w:t>
      </w:r>
      <w:r w:rsidR="00F40F78" w:rsidRPr="006A490C">
        <w:rPr>
          <w:rFonts w:ascii="Browallia New" w:hAnsi="Browallia New" w:cs="Browallia New"/>
          <w:sz w:val="26"/>
          <w:szCs w:val="26"/>
          <w:cs/>
          <w:lang w:bidi="th-TH"/>
        </w:rPr>
        <w:t>กลุ่ม</w:t>
      </w:r>
      <w:r w:rsidR="00D6756E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="00F40F78" w:rsidRPr="006A490C">
        <w:rPr>
          <w:rFonts w:ascii="Browallia New" w:hAnsi="Browallia New" w:cs="Browallia New"/>
          <w:sz w:val="26"/>
          <w:szCs w:val="26"/>
          <w:cs/>
          <w:lang w:bidi="th-TH"/>
        </w:rPr>
        <w:t>และ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บริษัท</w:t>
      </w:r>
      <w:r w:rsidR="007B1BED" w:rsidRPr="006A490C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หรือหยุดดำเนินงาน</w:t>
      </w:r>
      <w:r w:rsidR="007B1BED" w:rsidRPr="006A490C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 xml:space="preserve">หรือไม่สามารถดำเนินงานต่อเนื่องต่อไปได้ </w:t>
      </w:r>
    </w:p>
    <w:p w14:paraId="1E2EDB59" w14:textId="77777777" w:rsidR="007B1BED" w:rsidRPr="002E5528" w:rsidRDefault="007B1BE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rtl/>
          <w:cs/>
        </w:rPr>
      </w:pPr>
    </w:p>
    <w:p w14:paraId="06A1AC5E" w14:textId="77777777" w:rsidR="0042349D" w:rsidRPr="00086039" w:rsidRDefault="00BA217C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spacing w:val="-4"/>
          <w:sz w:val="26"/>
          <w:szCs w:val="26"/>
          <w:rtl/>
          <w:cs/>
        </w:rPr>
      </w:pPr>
      <w:r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คณะกรรมการต</w:t>
      </w:r>
      <w:r w:rsidR="00B31239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ร</w:t>
      </w:r>
      <w:r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วจสอบมีหน้า</w:t>
      </w:r>
      <w:r w:rsidR="00B31239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ที่</w:t>
      </w:r>
      <w:r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ช่วยกรรมการ</w:t>
      </w:r>
      <w:r w:rsidR="0042349D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ในการ</w:t>
      </w:r>
      <w:r w:rsidR="00B8093F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กำกับ</w:t>
      </w:r>
      <w:r w:rsidR="0042349D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ดูแลกระบวนการในการจัดทำรายงานทางการเงินของ</w:t>
      </w:r>
      <w:r w:rsidR="00F40F78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กลุ่ม</w:t>
      </w:r>
      <w:r w:rsidR="004E36D0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กิจการ</w:t>
      </w:r>
      <w:r w:rsidR="00F40F78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และ</w:t>
      </w:r>
      <w:r w:rsidR="0042349D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บริษัท</w:t>
      </w:r>
    </w:p>
    <w:p w14:paraId="035E4D1F" w14:textId="77777777" w:rsidR="00F6158F" w:rsidRPr="002E5528" w:rsidRDefault="00F6158F" w:rsidP="002E552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</w:p>
    <w:p w14:paraId="53C14FDD" w14:textId="77777777" w:rsidR="0042349D" w:rsidRPr="006A490C" w:rsidRDefault="0042349D" w:rsidP="006A490C">
      <w:pPr>
        <w:spacing w:after="0" w:line="240" w:lineRule="auto"/>
        <w:rPr>
          <w:rFonts w:ascii="Browallia New" w:hAnsi="Browallia New" w:cs="Browallia New"/>
          <w:b/>
          <w:bCs/>
          <w:color w:val="CF4A02"/>
          <w:sz w:val="26"/>
          <w:szCs w:val="26"/>
          <w:lang w:bidi="th-TH"/>
        </w:rPr>
      </w:pPr>
      <w:r w:rsidRPr="006A490C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bidi="th-TH"/>
        </w:rPr>
        <w:t>ความรับผิดชอบของผู้สอบบัญชีต่อการตรวจสอบงบการเงิน</w:t>
      </w:r>
      <w:r w:rsidR="00F40F78" w:rsidRPr="006A490C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val="en-GB" w:bidi="th-TH"/>
        </w:rPr>
        <w:t>รวมและงบการเงินเฉพาะ</w:t>
      </w:r>
      <w:r w:rsidR="004E36D0" w:rsidRPr="006A490C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bidi="th-TH"/>
        </w:rPr>
        <w:t>กิจการ</w:t>
      </w:r>
    </w:p>
    <w:p w14:paraId="3A21B491" w14:textId="77777777" w:rsidR="0053532A" w:rsidRPr="006A490C" w:rsidRDefault="0053532A" w:rsidP="006A490C">
      <w:pPr>
        <w:spacing w:after="0" w:line="240" w:lineRule="auto"/>
        <w:rPr>
          <w:rFonts w:ascii="Browallia New" w:hAnsi="Browallia New" w:cs="Browallia New"/>
          <w:b/>
          <w:bCs/>
          <w:color w:val="C00000"/>
          <w:sz w:val="12"/>
          <w:szCs w:val="12"/>
          <w:lang w:bidi="th-TH"/>
        </w:rPr>
      </w:pPr>
    </w:p>
    <w:p w14:paraId="3A18EC01" w14:textId="77777777" w:rsidR="0042349D" w:rsidRPr="006A490C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96576E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ความเชื่อมั่นอย่างสมเหตุสมผลคือความเชื่อมั่นในระดับสูง</w:t>
      </w:r>
      <w:r w:rsidR="007B1BED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br/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</w:t>
      </w:r>
      <w:r w:rsidR="007B1BED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และถือว่ามีสาระสำคัญ</w:t>
      </w:r>
      <w:r w:rsid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br/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เมื่อคาดการณ์อย่างสมเหตุสมผลได้ว่ารายการที่ขัดต่อข้อเท็จจริงแต่ละรายการ</w:t>
      </w:r>
      <w:r w:rsidR="007B1BED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หรือทุกรายการรวมกันจะมีผ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ลต่อการตัดสินใจทางเศรษฐกิจของผู้ใช้งบการเงิน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15089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 xml:space="preserve">เหล่านี้ </w:t>
      </w:r>
    </w:p>
    <w:p w14:paraId="6922A738" w14:textId="77777777" w:rsidR="007B1BED" w:rsidRPr="002E5528" w:rsidRDefault="007B1BE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rtl/>
          <w:cs/>
        </w:rPr>
      </w:pPr>
    </w:p>
    <w:p w14:paraId="71760CC5" w14:textId="77777777" w:rsidR="0042349D" w:rsidRPr="006A490C" w:rsidRDefault="00325098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ใน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การตรวจสอบของข้าพเจ้าตามมาตรฐานการสอบบัญชี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 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ได้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ใช้ดุลยพินิจเยี่ยงผู้ประกอบวิชาชีพและการสังเกต</w:t>
      </w:r>
      <w:r w:rsidR="007B1BED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และสงสัยเยี่ยงผู้ประกอบวิชาชีพตลอดการตรวจสอบ การปฏิบัติงานของข้าพเจ้ารวมถึง</w:t>
      </w:r>
    </w:p>
    <w:p w14:paraId="58D4E451" w14:textId="77777777" w:rsidR="007B1BED" w:rsidRPr="002E5528" w:rsidRDefault="007B1BE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</w:p>
    <w:p w14:paraId="7A47CFEA" w14:textId="6EBF4FD9" w:rsidR="0042349D" w:rsidRPr="006A490C" w:rsidRDefault="0042349D" w:rsidP="006A490C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0A546F">
        <w:rPr>
          <w:rFonts w:ascii="Browallia New" w:eastAsia="Calibri" w:hAnsi="Browallia New" w:cs="Browallia New"/>
          <w:spacing w:val="-6"/>
          <w:sz w:val="26"/>
          <w:szCs w:val="26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</w:t>
      </w:r>
      <w:r w:rsidR="00F40F78" w:rsidRPr="000A546F">
        <w:rPr>
          <w:rFonts w:ascii="Browallia New" w:hAnsi="Browallia New" w:cs="Browallia New"/>
          <w:color w:val="000000"/>
          <w:spacing w:val="-6"/>
          <w:sz w:val="26"/>
          <w:szCs w:val="26"/>
          <w:cs/>
          <w:lang w:val="en-GB"/>
        </w:rPr>
        <w:t>รวมและงบการเงินเฉพาะ</w:t>
      </w:r>
      <w:r w:rsidR="004E36D0" w:rsidRPr="000A546F">
        <w:rPr>
          <w:rFonts w:ascii="Browallia New" w:hAnsi="Browallia New" w:cs="Browallia New"/>
          <w:spacing w:val="-6"/>
          <w:sz w:val="26"/>
          <w:szCs w:val="26"/>
          <w:cs/>
        </w:rPr>
        <w:t>กิจการ</w:t>
      </w:r>
      <w:r w:rsidR="00EE30FC" w:rsidRPr="006A490C">
        <w:rPr>
          <w:rFonts w:ascii="Browallia New" w:hAnsi="Browallia New" w:cs="Browallia New"/>
          <w:sz w:val="26"/>
          <w:szCs w:val="26"/>
        </w:rPr>
        <w:t xml:space="preserve"> </w:t>
      </w:r>
      <w:r w:rsidRPr="000A546F">
        <w:rPr>
          <w:rFonts w:ascii="Browallia New" w:eastAsia="Calibri" w:hAnsi="Browallia New" w:cs="Browallia New"/>
          <w:spacing w:val="-6"/>
          <w:sz w:val="26"/>
          <w:szCs w:val="26"/>
          <w:cs/>
        </w:rPr>
        <w:t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</w:t>
      </w:r>
      <w:r w:rsidRPr="006A490C">
        <w:rPr>
          <w:rFonts w:ascii="Browallia New" w:eastAsia="Calibri" w:hAnsi="Browallia New" w:cs="Browallia New"/>
          <w:sz w:val="26"/>
          <w:szCs w:val="26"/>
          <w:cs/>
        </w:rPr>
        <w:t xml:space="preserve">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 การปลอมแปลงเอกสารหลักฐาน การตั้งใจละเว้น</w:t>
      </w:r>
      <w:r w:rsidR="00815336" w:rsidRPr="006A490C">
        <w:rPr>
          <w:rFonts w:ascii="Browallia New" w:eastAsia="Calibri" w:hAnsi="Browallia New" w:cs="Browallia New"/>
          <w:sz w:val="26"/>
          <w:szCs w:val="26"/>
          <w:cs/>
        </w:rPr>
        <w:t>การ</w:t>
      </w:r>
      <w:r w:rsidRPr="006A490C">
        <w:rPr>
          <w:rFonts w:ascii="Browallia New" w:eastAsia="Calibri" w:hAnsi="Browallia New" w:cs="Browallia New"/>
          <w:sz w:val="26"/>
          <w:szCs w:val="26"/>
          <w:cs/>
        </w:rPr>
        <w:t>แสดงข้อมูลการแสดงข้อมูลที่ไม่ตรงตามข้อเท็จจริงหรือการแทรกแซงการควบคุมภ</w:t>
      </w:r>
      <w:r w:rsidRPr="006A490C">
        <w:rPr>
          <w:rFonts w:ascii="Browallia New" w:hAnsi="Browallia New" w:cs="Browallia New"/>
          <w:sz w:val="26"/>
          <w:szCs w:val="26"/>
          <w:cs/>
        </w:rPr>
        <w:t>ายใน</w:t>
      </w:r>
    </w:p>
    <w:p w14:paraId="300031B4" w14:textId="77777777" w:rsidR="0042349D" w:rsidRPr="006A490C" w:rsidRDefault="0042349D" w:rsidP="006A490C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6"/>
          <w:szCs w:val="26"/>
          <w:cs/>
        </w:rPr>
      </w:pPr>
      <w:r w:rsidRPr="006A490C">
        <w:rPr>
          <w:rFonts w:ascii="Browallia New" w:eastAsia="Calibri" w:hAnsi="Browallia New" w:cs="Browallia New"/>
          <w:spacing w:val="-4"/>
          <w:sz w:val="26"/>
          <w:szCs w:val="26"/>
          <w:cs/>
        </w:rPr>
        <w:t>ทำความเข้าใจในระบบการควบคุมภายในที่เกี่ยวข้องกับการตรวจสอบ เพื่อออกแบบวิธีการตรวจสอบที่เหมาะสมกับ</w:t>
      </w:r>
      <w:r w:rsidRPr="006A490C">
        <w:rPr>
          <w:rFonts w:ascii="Browallia New" w:eastAsia="Calibri" w:hAnsi="Browallia New" w:cs="Browallia New"/>
          <w:sz w:val="26"/>
          <w:szCs w:val="26"/>
          <w:cs/>
        </w:rPr>
        <w:t>สถานการณ์ แต่ไม่ใช่เพื่อวัตถุประสงค์ในการแสดงความเห็นต่อความมีประสิทธิผลของการควบคุมภายในของ</w:t>
      </w:r>
      <w:r w:rsidR="00F40F78" w:rsidRPr="006A490C">
        <w:rPr>
          <w:rFonts w:ascii="Browallia New" w:eastAsia="Calibri" w:hAnsi="Browallia New" w:cs="Browallia New"/>
          <w:sz w:val="26"/>
          <w:szCs w:val="26"/>
          <w:cs/>
        </w:rPr>
        <w:t>กลุ่ม</w:t>
      </w:r>
      <w:r w:rsidR="00D6756E" w:rsidRPr="006A490C">
        <w:rPr>
          <w:rFonts w:ascii="Browallia New" w:eastAsia="Calibri" w:hAnsi="Browallia New" w:cs="Browallia New"/>
          <w:sz w:val="26"/>
          <w:szCs w:val="26"/>
          <w:cs/>
        </w:rPr>
        <w:t>กิจการ</w:t>
      </w:r>
      <w:r w:rsidR="00F40F78" w:rsidRPr="006A490C">
        <w:rPr>
          <w:rFonts w:ascii="Browallia New" w:eastAsia="Calibri" w:hAnsi="Browallia New" w:cs="Browallia New"/>
          <w:sz w:val="26"/>
          <w:szCs w:val="26"/>
          <w:cs/>
        </w:rPr>
        <w:t>และ</w:t>
      </w:r>
      <w:r w:rsidRPr="006A490C">
        <w:rPr>
          <w:rFonts w:ascii="Browallia New" w:hAnsi="Browallia New" w:cs="Browallia New"/>
          <w:sz w:val="26"/>
          <w:szCs w:val="26"/>
          <w:cs/>
        </w:rPr>
        <w:t>บริษัท</w:t>
      </w:r>
    </w:p>
    <w:p w14:paraId="127F9D3C" w14:textId="77777777" w:rsidR="0042349D" w:rsidRPr="006A490C" w:rsidRDefault="0042349D" w:rsidP="006A490C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6A490C">
        <w:rPr>
          <w:rFonts w:ascii="Browallia New" w:eastAsia="Calibri" w:hAnsi="Browallia New" w:cs="Browallia New"/>
          <w:sz w:val="26"/>
          <w:szCs w:val="26"/>
          <w:cs/>
        </w:rPr>
        <w:t>ประเมินความเหมาะสมของนโยบายการบัญชีที่</w:t>
      </w:r>
      <w:r w:rsidR="004E36D0" w:rsidRPr="006A490C">
        <w:rPr>
          <w:rFonts w:ascii="Browallia New" w:eastAsia="Calibri" w:hAnsi="Browallia New" w:cs="Browallia New"/>
          <w:sz w:val="26"/>
          <w:szCs w:val="26"/>
          <w:cs/>
        </w:rPr>
        <w:t>กรรมการ</w:t>
      </w:r>
      <w:r w:rsidRPr="006A490C">
        <w:rPr>
          <w:rFonts w:ascii="Browallia New" w:eastAsia="Calibri" w:hAnsi="Browallia New" w:cs="Browallia New"/>
          <w:sz w:val="26"/>
          <w:szCs w:val="26"/>
          <w:cs/>
        </w:rPr>
        <w:t>ใช้และความสมเหตุสมผลของประมาณการทางบัญชี</w:t>
      </w:r>
      <w:r w:rsidR="00EE30FC" w:rsidRPr="006A490C">
        <w:rPr>
          <w:rFonts w:ascii="Browallia New" w:eastAsia="Calibri" w:hAnsi="Browallia New" w:cs="Browallia New"/>
          <w:sz w:val="26"/>
          <w:szCs w:val="26"/>
        </w:rPr>
        <w:t xml:space="preserve"> </w:t>
      </w:r>
      <w:r w:rsidRPr="006A490C">
        <w:rPr>
          <w:rFonts w:ascii="Browallia New" w:eastAsia="Calibri" w:hAnsi="Browallia New" w:cs="Browallia New"/>
          <w:sz w:val="26"/>
          <w:szCs w:val="26"/>
          <w:cs/>
        </w:rPr>
        <w:t>และ</w:t>
      </w:r>
      <w:r w:rsidR="005B0723">
        <w:rPr>
          <w:rFonts w:ascii="Browallia New" w:eastAsia="Calibri" w:hAnsi="Browallia New" w:cs="Browallia New"/>
          <w:sz w:val="26"/>
          <w:szCs w:val="26"/>
          <w:cs/>
        </w:rPr>
        <w:br/>
      </w:r>
      <w:r w:rsidRPr="006A490C">
        <w:rPr>
          <w:rFonts w:ascii="Browallia New" w:eastAsia="Calibri" w:hAnsi="Browallia New" w:cs="Browallia New"/>
          <w:sz w:val="26"/>
          <w:szCs w:val="26"/>
          <w:cs/>
        </w:rPr>
        <w:t>การเปิดเ</w:t>
      </w:r>
      <w:r w:rsidRPr="006A490C">
        <w:rPr>
          <w:rFonts w:ascii="Browallia New" w:hAnsi="Browallia New" w:cs="Browallia New"/>
          <w:sz w:val="26"/>
          <w:szCs w:val="26"/>
          <w:cs/>
        </w:rPr>
        <w:t>ผยข้อมูลที่เกี่ยวข้องซึ่งจัดทำขึ้นโดย</w:t>
      </w:r>
      <w:r w:rsidR="004E36D0" w:rsidRPr="006A490C">
        <w:rPr>
          <w:rFonts w:ascii="Browallia New" w:hAnsi="Browallia New" w:cs="Browallia New"/>
          <w:sz w:val="26"/>
          <w:szCs w:val="26"/>
          <w:cs/>
        </w:rPr>
        <w:t>กรรมการ</w:t>
      </w:r>
      <w:r w:rsidRPr="006A490C">
        <w:rPr>
          <w:rFonts w:ascii="Browallia New" w:hAnsi="Browallia New" w:cs="Browallia New"/>
          <w:sz w:val="26"/>
          <w:szCs w:val="26"/>
          <w:cs/>
        </w:rPr>
        <w:t xml:space="preserve"> </w:t>
      </w:r>
    </w:p>
    <w:p w14:paraId="44BFCE47" w14:textId="77777777" w:rsidR="001A6B4A" w:rsidRPr="006A490C" w:rsidRDefault="001A6B4A" w:rsidP="006A490C">
      <w:pPr>
        <w:spacing w:after="0" w:line="240" w:lineRule="auto"/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</w:pPr>
      <w:r w:rsidRPr="006A490C">
        <w:rPr>
          <w:rFonts w:ascii="Browallia New" w:hAnsi="Browallia New" w:cs="Browallia New"/>
          <w:color w:val="000000"/>
          <w:sz w:val="26"/>
          <w:szCs w:val="26"/>
          <w:rtl/>
          <w:cs/>
          <w:lang w:val="en-GB"/>
        </w:rPr>
        <w:br w:type="page"/>
      </w:r>
    </w:p>
    <w:p w14:paraId="0D595E93" w14:textId="77777777" w:rsidR="008031CC" w:rsidRPr="006A490C" w:rsidRDefault="00815336" w:rsidP="006A49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lastRenderedPageBreak/>
        <w:t>สรุปเกี่ยวกับความเหมาะสมของการใช้เกณฑ์การบัญชีสำหรับการดำเนินงานต่อเนื่องของ</w:t>
      </w:r>
      <w:r w:rsidR="004E36D0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กรรมการ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จากหลักฐานการสอบบัญชีที่ได้รับ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B8093F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และประเมิน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ว่ามีความไม่แน่นอนที่มีสาระสำคัญที่เกี่ยวกับเหตุการณ์หรือสถานการณ์ที่อาจเป็นเหตุให้เกิด</w:t>
      </w:r>
      <w:r w:rsidR="005B0723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br/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ข้อสงสัยอย่างมีนัยสำคัญต่อความสามารถของ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กลุ่ม</w:t>
      </w:r>
      <w:r w:rsidR="00D6756E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กิจการ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บริษัทในการดำเนินงานต่อเนื่องหรือไม่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ถ้าข้าพเจ้าได้</w:t>
      </w:r>
      <w:r w:rsidR="005B0723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br/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ข้อสรุปว่ามีความไม่แน่นอนที่มีสาระสำคัญ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ข้าพเจ้าต้องกล่าวไว้ในรายงานของผู้สอบบัญชีของข้าพเจ้า</w:t>
      </w:r>
      <w:r w:rsidR="00B8093F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โดยให้ข้อสังเกต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ถึงการเปิดเผย</w:t>
      </w:r>
      <w:r w:rsidR="00B8093F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ข้อมูล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ในงบการเงิน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รวมและงบการเงินเฉพาะ</w:t>
      </w:r>
      <w:r w:rsidR="004E36D0" w:rsidRPr="006A490C">
        <w:rPr>
          <w:rFonts w:ascii="Browallia New" w:hAnsi="Browallia New" w:cs="Browallia New"/>
          <w:sz w:val="26"/>
          <w:szCs w:val="26"/>
          <w:cs/>
        </w:rPr>
        <w:t>กิจการ</w:t>
      </w:r>
      <w:r w:rsidR="00B8093F" w:rsidRPr="006A490C">
        <w:rPr>
          <w:rFonts w:ascii="Browallia New" w:hAnsi="Browallia New" w:cs="Browallia New"/>
          <w:sz w:val="26"/>
          <w:szCs w:val="26"/>
          <w:cs/>
        </w:rPr>
        <w:t>ที่เกี่ยวข้อง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หรือถ้าการเปิดเผยดังกล่าวไม่เพียงพอ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ความเห็นของข้าพเจ้าจะเปลี่ยนแปลงไป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ข้อสรุปของข้าพเจ้า</w:t>
      </w:r>
      <w:r w:rsidRPr="006A490C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ขึ้นอยู่กับหลักฐานการสอบบัญชีที่ได้รับจนถึงวันที่ในรายงานของผู้สอบบัญชีของข้าพเจ้า</w:t>
      </w:r>
      <w:r w:rsidRPr="006A490C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6A490C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อย่างไรก็ตาม</w:t>
      </w:r>
      <w:r w:rsidRPr="006A490C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6A490C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เหตุการณ์หรือ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สถานการณ์ในอนาคตอาจเป็นเหตุให้</w:t>
      </w:r>
      <w:r w:rsidR="00F96F86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กลุ่ม</w:t>
      </w:r>
      <w:r w:rsidR="00D6756E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กิจการ</w:t>
      </w:r>
      <w:r w:rsidR="00F96F86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บริษัทต้องหยุดการดำเนินงานต่อเนื่อง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</w:p>
    <w:p w14:paraId="388DECA5" w14:textId="77777777" w:rsidR="00815336" w:rsidRPr="006A490C" w:rsidRDefault="00815336" w:rsidP="006A49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ประเมินการนำเสนอ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โครงสร้างและเนื้อหาของงบการเงิน</w:t>
      </w:r>
      <w:r w:rsidR="00F96F86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รวมและงบการเงินเฉพาะ</w:t>
      </w:r>
      <w:r w:rsidR="004E36D0" w:rsidRPr="006A490C">
        <w:rPr>
          <w:rFonts w:ascii="Browallia New" w:hAnsi="Browallia New" w:cs="Browallia New"/>
          <w:sz w:val="26"/>
          <w:szCs w:val="26"/>
          <w:cs/>
        </w:rPr>
        <w:t>กิจการ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โดยรวม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รวมถึงการเปิดเผย</w:t>
      </w:r>
      <w:r w:rsidR="00B8093F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ข้อมูล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ว่างบการเงิน</w:t>
      </w:r>
      <w:r w:rsidR="00F96F86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รวมและงบการเงินเฉพาะ</w:t>
      </w:r>
      <w:r w:rsidR="004E36D0" w:rsidRPr="006A490C">
        <w:rPr>
          <w:rFonts w:ascii="Browallia New" w:hAnsi="Browallia New" w:cs="Browallia New"/>
          <w:sz w:val="26"/>
          <w:szCs w:val="26"/>
          <w:cs/>
        </w:rPr>
        <w:t>กิจการ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แสดงรายการ</w:t>
      </w:r>
      <w:r w:rsidR="00EE30FC"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และเหตุการณ์ในรูปแบบที่ทำให้มีการนำเสนอข้อมูล</w:t>
      </w:r>
      <w:r w:rsidR="005B0723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br/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โดยถูกต้องตามที่ควร</w:t>
      </w:r>
      <w:r w:rsidR="00B8093F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หรือไม่</w:t>
      </w:r>
    </w:p>
    <w:p w14:paraId="37BC351B" w14:textId="77777777" w:rsidR="007D3E61" w:rsidRPr="006A490C" w:rsidRDefault="00312223" w:rsidP="006A49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ได้รับหลักฐานการสอบบัญชีที่เหมาะสมอย่างเพียงพอเกี่ยวกับข้อมูลทางการเงินของกิจการภายในกลุ่มหรือกิจกรรมทางธุรกิจภายในกลุ่ม</w:t>
      </w:r>
      <w:r w:rsidR="00D6756E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กิจการ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เพื่อแสดงความเห็นต่องบการเงินรวม ข้าพเจ้ารับผิดชอบต่อการกำหนดแนวทาง การควบคุม</w:t>
      </w:r>
      <w:r w:rsidR="005B0723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br/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ดูแลและการปฏิบัติงานตรวจสอบกลุ่ม</w:t>
      </w:r>
      <w:r w:rsidR="00D6756E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กิจการ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 xml:space="preserve"> ข้าพเจ้าเป็นผู้รับผิดชอบแต่เพียงผู้เดียวต่อความเห็นของข้าพเจ้า </w:t>
      </w:r>
    </w:p>
    <w:p w14:paraId="4A4E2B5E" w14:textId="77777777" w:rsidR="001A6B4A" w:rsidRPr="005B0723" w:rsidRDefault="001A6B4A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spacing w:val="-4"/>
          <w:sz w:val="16"/>
          <w:szCs w:val="16"/>
          <w:lang w:bidi="th-TH"/>
        </w:rPr>
      </w:pPr>
    </w:p>
    <w:p w14:paraId="33E297D4" w14:textId="77777777" w:rsidR="0042349D" w:rsidRPr="005B0723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  <w:r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ข้าพเจ้าได้สื่อสารกับ</w:t>
      </w:r>
      <w:r w:rsidR="004E36D0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คณะกรรมการตรวจสอบ</w:t>
      </w:r>
      <w:r w:rsidR="00B8093F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ในเรื่องต่าง</w:t>
      </w:r>
      <w:r w:rsidR="00CF3A67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 </w:t>
      </w:r>
      <w:r w:rsidR="00B8093F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ๆ</w:t>
      </w:r>
      <w:r w:rsidR="006C50BB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 </w:t>
      </w:r>
      <w:r w:rsidR="00B8093F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ที่สำคัญซึ่งรวมถึง</w:t>
      </w:r>
      <w:r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ขอบเขตและช่วงเวลาของการตรวจสอบตาม</w:t>
      </w:r>
      <w:r w:rsid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br/>
      </w:r>
      <w:r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ที่ได้วางแผนไว้ ประเด็นที่มีนัยสำคัญที่พบจากการตรวจสอบ</w:t>
      </w:r>
      <w:r w:rsidR="00682483" w:rsidRPr="005B0723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374D14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และ</w:t>
      </w:r>
      <w:r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ข้อบกพร่องที่มีนัยสำคัญในระบบการควบคุมภายใน</w:t>
      </w:r>
      <w:r w:rsidR="00556AAA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หาก</w:t>
      </w:r>
      <w:r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ข้าพเจ้าได้พบในระหว่างการตรวจสอบขอ</w:t>
      </w:r>
      <w:r w:rsidRPr="005B0723">
        <w:rPr>
          <w:rFonts w:ascii="Browallia New" w:hAnsi="Browallia New" w:cs="Browallia New"/>
          <w:sz w:val="26"/>
          <w:szCs w:val="26"/>
          <w:cs/>
          <w:lang w:bidi="th-TH"/>
        </w:rPr>
        <w:t>งข้าพเจ้า</w:t>
      </w:r>
    </w:p>
    <w:p w14:paraId="16E78253" w14:textId="77777777" w:rsidR="00D46EA9" w:rsidRPr="005B0723" w:rsidRDefault="00D46EA9" w:rsidP="006A490C">
      <w:pPr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p w14:paraId="4A7F699E" w14:textId="77777777" w:rsidR="0042349D" w:rsidRPr="006A490C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ข้าพเจ้าได้ให้คำรับรองแก่</w:t>
      </w:r>
      <w:r w:rsidR="004E36D0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คณะกรรมการตรวจสอบ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ว่า</w:t>
      </w:r>
      <w:r w:rsidR="00EE30FC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ข้าพเจ้าได้ปฏิบัติตามข้อกำหนดจรรยาบรรณที่เกี่ยวข้องกับความเป็นอิสระและได้สื่อสารกับ</w:t>
      </w:r>
      <w:r w:rsidR="00D6756E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คณะกรรมการตรวจสอบ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เกี่ยวกับความสัมพันธ์ทั้งหมด</w:t>
      </w:r>
      <w:r w:rsidR="00EE30FC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ตลอดจนเรื่องอื่นซึ่งข้าพเจ้าเชื่อว่ามีเหตุผลที่บุคคลภายนอกอาจพิจารณาว่ากระทบต่อความเป็นอิสระของข้าพเจ้าและมาตรการที่ข้าพเจ้าใช้เพื่อป้องกันไม่ให้ข้าพเจ้าขาด</w:t>
      </w:r>
      <w:r w:rsid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br/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ความเป็น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อิสระ</w:t>
      </w:r>
    </w:p>
    <w:p w14:paraId="1503A679" w14:textId="77777777" w:rsidR="00EE30FC" w:rsidRPr="005B0723" w:rsidRDefault="00EE30FC" w:rsidP="006A490C">
      <w:pPr>
        <w:spacing w:after="0" w:line="240" w:lineRule="auto"/>
        <w:jc w:val="thaiDistribute"/>
        <w:rPr>
          <w:rFonts w:ascii="Browallia New" w:hAnsi="Browallia New" w:cs="Browallia New"/>
          <w:sz w:val="16"/>
          <w:szCs w:val="16"/>
        </w:rPr>
      </w:pPr>
    </w:p>
    <w:p w14:paraId="48161BCA" w14:textId="77777777" w:rsidR="0042349D" w:rsidRPr="006A490C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จากเรื่องที่สื่อสารกับ</w:t>
      </w:r>
      <w:r w:rsidR="004E36D0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คณะกรรมการตรวจสอบ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 xml:space="preserve"> ข้าพเจ้าได้พิจารณาเรื่องต่าง ๆ ที่มีนัยสำคัญที่สุดในการตรวจสอบงบการเงิน</w:t>
      </w:r>
      <w:r w:rsidR="00F96F86" w:rsidRPr="006A490C">
        <w:rPr>
          <w:rFonts w:ascii="Browallia New" w:hAnsi="Browallia New" w:cs="Browallia New"/>
          <w:sz w:val="26"/>
          <w:szCs w:val="26"/>
          <w:cs/>
          <w:lang w:bidi="th-TH"/>
        </w:rPr>
        <w:t>รวม</w:t>
      </w:r>
      <w:r w:rsidR="005B0723">
        <w:rPr>
          <w:rFonts w:ascii="Browallia New" w:hAnsi="Browallia New" w:cs="Browallia New"/>
          <w:sz w:val="26"/>
          <w:szCs w:val="26"/>
          <w:cs/>
          <w:lang w:bidi="th-TH"/>
        </w:rPr>
        <w:br/>
      </w:r>
      <w:r w:rsidR="00DA5008" w:rsidRPr="006A490C">
        <w:rPr>
          <w:rFonts w:ascii="Browallia New" w:hAnsi="Browallia New" w:cs="Browallia New"/>
          <w:sz w:val="26"/>
          <w:szCs w:val="26"/>
          <w:cs/>
          <w:lang w:bidi="th-TH"/>
        </w:rPr>
        <w:t>และงบการเงินเฉพาะกิจการ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ในงวดปัจจุบันและกำหนดเป็นเรื่องสำคัญในการตรวจสอบ ข้าพเจ้าได้อธิบายเรื่องเหล่านี้ในรายงานของผู้สอบบัญชี</w:t>
      </w:r>
      <w:r w:rsidR="00EE30FC" w:rsidRPr="006A490C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เว้นแต่กฎหมายหรือข้อบังคับไม่ให้เปิดเผยต่อสาธารณะเกี่ยวกับเรื่องดังกล่าว หรือในสถานการณ์ที่ยาก</w:t>
      </w:r>
      <w:r w:rsidR="005B0723">
        <w:rPr>
          <w:rFonts w:ascii="Browallia New" w:hAnsi="Browallia New" w:cs="Browallia New"/>
          <w:sz w:val="26"/>
          <w:szCs w:val="26"/>
          <w:cs/>
          <w:lang w:bidi="th-TH"/>
        </w:rPr>
        <w:br/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</w:t>
      </w:r>
      <w:r w:rsidR="005B0723">
        <w:rPr>
          <w:rFonts w:ascii="Browallia New" w:hAnsi="Browallia New" w:cs="Browallia New"/>
          <w:sz w:val="26"/>
          <w:szCs w:val="26"/>
          <w:cs/>
          <w:lang w:bidi="th-TH"/>
        </w:rPr>
        <w:br/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 xml:space="preserve">ได้อย่างสมเหตุผลว่าจะมีผลกระทบในทางลบมากกว่าผลประโยชน์ต่อส่วนได้เสียสาธารณะจากการสื่อสารดังกล่าว </w:t>
      </w:r>
    </w:p>
    <w:p w14:paraId="1334F831" w14:textId="77777777" w:rsidR="0042349D" w:rsidRPr="005B0723" w:rsidRDefault="0042349D" w:rsidP="006A490C">
      <w:pPr>
        <w:spacing w:after="0" w:line="240" w:lineRule="auto"/>
        <w:jc w:val="both"/>
        <w:rPr>
          <w:rFonts w:ascii="Browallia New" w:eastAsia="Calibri" w:hAnsi="Browallia New" w:cs="Browallia New"/>
          <w:sz w:val="16"/>
          <w:szCs w:val="16"/>
          <w:lang w:bidi="th-TH"/>
        </w:rPr>
      </w:pPr>
    </w:p>
    <w:p w14:paraId="7222212D" w14:textId="77777777" w:rsidR="0042349D" w:rsidRPr="005B0723" w:rsidRDefault="0042349D" w:rsidP="006A490C">
      <w:pPr>
        <w:spacing w:after="0" w:line="240" w:lineRule="auto"/>
        <w:jc w:val="both"/>
        <w:rPr>
          <w:rFonts w:ascii="Browallia New" w:eastAsia="Calibri" w:hAnsi="Browallia New" w:cs="Browallia New"/>
          <w:sz w:val="16"/>
          <w:szCs w:val="16"/>
          <w:lang w:bidi="th-TH"/>
        </w:rPr>
      </w:pPr>
    </w:p>
    <w:p w14:paraId="225FB017" w14:textId="77777777" w:rsidR="004E36D0" w:rsidRPr="006A490C" w:rsidRDefault="004E36D0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val="en-GB"/>
        </w:rPr>
      </w:pP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บริษัท ไพร้ซวอเตอร์เฮาส์คูเปอร์ส เอบีเอเอส จำกัด</w:t>
      </w:r>
    </w:p>
    <w:p w14:paraId="4BF315D5" w14:textId="77777777" w:rsidR="00F021E2" w:rsidRPr="006A490C" w:rsidRDefault="00F021E2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47995E0D" w14:textId="77777777" w:rsidR="00EE30FC" w:rsidRPr="006A490C" w:rsidRDefault="00EE30FC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61B9F21C" w14:textId="77777777" w:rsidR="00EE30FC" w:rsidRDefault="00EE30FC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358A10C3" w14:textId="77777777" w:rsidR="005B0723" w:rsidRPr="006A490C" w:rsidRDefault="005B0723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0CB1D499" w14:textId="77777777" w:rsidR="00EE30FC" w:rsidRPr="006A490C" w:rsidRDefault="00EE30FC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2BB3EBC4" w14:textId="5BEA1B44" w:rsidR="009A1CF4" w:rsidRDefault="009A1CF4" w:rsidP="009A1CF4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US"/>
        </w:rPr>
        <w:t>นันทิกา</w:t>
      </w:r>
      <w:r w:rsidR="002E5528"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US"/>
        </w:rPr>
        <w:t xml:space="preserve"> ลิ้มวิริยะเลิศ</w:t>
      </w:r>
    </w:p>
    <w:p w14:paraId="30688CCE" w14:textId="27AAAE89" w:rsidR="009A1CF4" w:rsidRDefault="009A1CF4" w:rsidP="009A1CF4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A86B80" w:rsidRPr="00A86B80">
        <w:rPr>
          <w:rFonts w:ascii="Browallia New" w:hAnsi="Browallia New" w:cs="Browallia New"/>
          <w:color w:val="000000"/>
          <w:sz w:val="26"/>
          <w:szCs w:val="26"/>
          <w:lang w:val="en-GB"/>
        </w:rPr>
        <w:t>7358</w:t>
      </w:r>
    </w:p>
    <w:p w14:paraId="35EE8311" w14:textId="77777777" w:rsidR="009A1CF4" w:rsidRDefault="009A1CF4" w:rsidP="009A1CF4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1A2700EA" w14:textId="5FAB00D0" w:rsidR="009A1CF4" w:rsidRDefault="00A86B80" w:rsidP="009A1CF4">
      <w:pPr>
        <w:pStyle w:val="a0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</w:pPr>
      <w:r w:rsidRPr="00A86B80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28</w:t>
      </w:r>
      <w:r w:rsidR="009A1CF4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9A1CF4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 xml:space="preserve">กุมภาพันธ์ พ.ศ. </w:t>
      </w:r>
      <w:r w:rsidRPr="00A86B80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2566</w:t>
      </w:r>
    </w:p>
    <w:p w14:paraId="7A886E32" w14:textId="77777777" w:rsidR="00440153" w:rsidRPr="006A490C" w:rsidRDefault="00440153" w:rsidP="006A490C">
      <w:pPr>
        <w:spacing w:after="0" w:line="240" w:lineRule="auto"/>
        <w:rPr>
          <w:rFonts w:ascii="Browallia New" w:hAnsi="Browallia New" w:cs="Browallia New"/>
          <w:b/>
          <w:bCs/>
          <w:color w:val="C00000"/>
          <w:sz w:val="26"/>
          <w:szCs w:val="26"/>
          <w:lang w:bidi="th-TH"/>
        </w:rPr>
        <w:sectPr w:rsidR="00440153" w:rsidRPr="006A490C" w:rsidSect="002E5528">
          <w:headerReference w:type="default" r:id="rId9"/>
          <w:pgSz w:w="11909" w:h="16834" w:code="9"/>
          <w:pgMar w:top="2880" w:right="720" w:bottom="720" w:left="1987" w:header="706" w:footer="576" w:gutter="0"/>
          <w:cols w:space="720"/>
          <w:docGrid w:linePitch="360"/>
        </w:sectPr>
      </w:pPr>
    </w:p>
    <w:p w14:paraId="0A8005AC" w14:textId="77777777" w:rsidR="009A1CF4" w:rsidRPr="001E6BCF" w:rsidRDefault="009A1CF4" w:rsidP="009A1CF4">
      <w:pPr>
        <w:spacing w:after="0" w:line="240" w:lineRule="auto"/>
        <w:ind w:left="720"/>
        <w:rPr>
          <w:rFonts w:ascii="Browallia New" w:hAnsi="Browallia New" w:cs="Browallia New"/>
          <w:b/>
          <w:bCs/>
          <w:sz w:val="28"/>
          <w:szCs w:val="28"/>
          <w:lang w:bidi="th-TH"/>
        </w:rPr>
      </w:pPr>
      <w:r w:rsidRPr="001E6BCF">
        <w:rPr>
          <w:rFonts w:ascii="Browallia New" w:hAnsi="Browallia New" w:cs="Browallia New"/>
          <w:b/>
          <w:bCs/>
          <w:sz w:val="28"/>
          <w:szCs w:val="28"/>
          <w:cs/>
          <w:lang w:bidi="th-TH"/>
        </w:rPr>
        <w:lastRenderedPageBreak/>
        <w:t>บริษัท โปรเอ็น คอร์ป จำกัด (มหาชน)</w:t>
      </w:r>
    </w:p>
    <w:p w14:paraId="7D7261DC" w14:textId="77777777" w:rsidR="006E645E" w:rsidRPr="005B0723" w:rsidRDefault="006E645E" w:rsidP="006A490C">
      <w:pPr>
        <w:spacing w:after="0" w:line="240" w:lineRule="auto"/>
        <w:ind w:left="720"/>
        <w:rPr>
          <w:rFonts w:ascii="Browallia New" w:hAnsi="Browallia New" w:cs="Browallia New"/>
          <w:b/>
          <w:bCs/>
          <w:sz w:val="28"/>
          <w:szCs w:val="28"/>
          <w:lang w:bidi="th-TH"/>
        </w:rPr>
      </w:pPr>
    </w:p>
    <w:p w14:paraId="28212A43" w14:textId="77777777" w:rsidR="006E645E" w:rsidRPr="005B0723" w:rsidRDefault="006E645E" w:rsidP="006A490C">
      <w:pPr>
        <w:spacing w:after="0" w:line="240" w:lineRule="auto"/>
        <w:ind w:left="720"/>
        <w:rPr>
          <w:rFonts w:ascii="Browallia New" w:hAnsi="Browallia New" w:cs="Browallia New"/>
          <w:b/>
          <w:bCs/>
          <w:sz w:val="28"/>
          <w:szCs w:val="28"/>
        </w:rPr>
      </w:pPr>
      <w:r w:rsidRPr="005B0723">
        <w:rPr>
          <w:rFonts w:ascii="Browallia New" w:hAnsi="Browallia New" w:cs="Browallia New"/>
          <w:b/>
          <w:bCs/>
          <w:sz w:val="28"/>
          <w:szCs w:val="28"/>
          <w:cs/>
          <w:lang w:bidi="th-TH"/>
        </w:rPr>
        <w:t>งบการเงิน</w:t>
      </w:r>
      <w:r w:rsidRPr="005B0723">
        <w:rPr>
          <w:rFonts w:ascii="Browallia New" w:hAnsi="Browallia New" w:cs="Browallia New"/>
          <w:b/>
          <w:bCs/>
          <w:color w:val="000000"/>
          <w:sz w:val="28"/>
          <w:szCs w:val="28"/>
          <w:cs/>
          <w:lang w:bidi="th-TH"/>
        </w:rPr>
        <w:t>รวมและงบการเงินเฉพาะกิจการ</w:t>
      </w:r>
    </w:p>
    <w:p w14:paraId="56B3A7AB" w14:textId="7C60AEB4" w:rsidR="000262A0" w:rsidRPr="006A490C" w:rsidRDefault="009A1CF4" w:rsidP="00086039">
      <w:pPr>
        <w:spacing w:after="0" w:line="240" w:lineRule="auto"/>
        <w:ind w:left="720"/>
        <w:rPr>
          <w:rFonts w:ascii="Browallia New" w:hAnsi="Browallia New" w:cs="Browallia New"/>
          <w:sz w:val="26"/>
          <w:szCs w:val="26"/>
          <w:lang w:val="en-GB"/>
        </w:rPr>
      </w:pPr>
      <w:r w:rsidRPr="001E6BCF">
        <w:rPr>
          <w:rFonts w:ascii="Browallia New" w:hAnsi="Browallia New" w:cs="Browallia New" w:hint="cs"/>
          <w:b/>
          <w:bCs/>
          <w:sz w:val="28"/>
          <w:szCs w:val="28"/>
          <w:cs/>
          <w:lang w:bidi="th-TH"/>
        </w:rPr>
        <w:t xml:space="preserve">วันที่ </w:t>
      </w:r>
      <w:r w:rsidR="00A86B80" w:rsidRPr="00A86B80">
        <w:rPr>
          <w:rFonts w:ascii="Browallia New" w:hAnsi="Browallia New" w:cs="Browallia New"/>
          <w:b/>
          <w:bCs/>
          <w:sz w:val="28"/>
          <w:szCs w:val="28"/>
          <w:lang w:val="en-GB" w:bidi="th-TH"/>
        </w:rPr>
        <w:t>31</w:t>
      </w:r>
      <w:r w:rsidRPr="001E6BCF">
        <w:rPr>
          <w:rFonts w:ascii="Browallia New" w:hAnsi="Browallia New" w:cs="Browallia New"/>
          <w:b/>
          <w:bCs/>
          <w:sz w:val="28"/>
          <w:szCs w:val="28"/>
          <w:lang w:val="en-GB" w:bidi="th-TH"/>
        </w:rPr>
        <w:t xml:space="preserve"> </w:t>
      </w:r>
      <w:r w:rsidRPr="001E6BCF">
        <w:rPr>
          <w:rFonts w:ascii="Browallia New" w:hAnsi="Browallia New" w:cs="Browallia New" w:hint="cs"/>
          <w:b/>
          <w:bCs/>
          <w:sz w:val="28"/>
          <w:szCs w:val="28"/>
          <w:cs/>
          <w:lang w:val="en-GB" w:bidi="th-TH"/>
        </w:rPr>
        <w:t xml:space="preserve">ธันวาคม พ.ศ. </w:t>
      </w:r>
      <w:r w:rsidR="00A86B80" w:rsidRPr="00A86B80">
        <w:rPr>
          <w:rFonts w:ascii="Browallia New" w:hAnsi="Browallia New" w:cs="Browallia New"/>
          <w:b/>
          <w:bCs/>
          <w:sz w:val="28"/>
          <w:szCs w:val="28"/>
          <w:lang w:val="en-GB" w:bidi="th-TH"/>
        </w:rPr>
        <w:t>2565</w:t>
      </w:r>
    </w:p>
    <w:sectPr w:rsidR="000262A0" w:rsidRPr="006A490C" w:rsidSect="002E5528">
      <w:pgSz w:w="11909" w:h="16834" w:code="9"/>
      <w:pgMar w:top="4176" w:right="2880" w:bottom="10080" w:left="1800" w:header="70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CB45" w14:textId="77777777" w:rsidR="000A583D" w:rsidRDefault="000A583D" w:rsidP="0042349D">
      <w:pPr>
        <w:spacing w:after="0" w:line="240" w:lineRule="auto"/>
      </w:pPr>
      <w:r>
        <w:separator/>
      </w:r>
    </w:p>
  </w:endnote>
  <w:endnote w:type="continuationSeparator" w:id="0">
    <w:p w14:paraId="7BF948D2" w14:textId="77777777" w:rsidR="000A583D" w:rsidRDefault="000A583D" w:rsidP="0042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4D81" w14:textId="77777777" w:rsidR="000A583D" w:rsidRDefault="000A583D" w:rsidP="0042349D">
      <w:pPr>
        <w:spacing w:after="0" w:line="240" w:lineRule="auto"/>
      </w:pPr>
      <w:r>
        <w:separator/>
      </w:r>
    </w:p>
  </w:footnote>
  <w:footnote w:type="continuationSeparator" w:id="0">
    <w:p w14:paraId="5A56CDC9" w14:textId="77777777" w:rsidR="000A583D" w:rsidRDefault="000A583D" w:rsidP="0042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E887" w14:textId="77777777" w:rsidR="005E413C" w:rsidRPr="004F50E3" w:rsidRDefault="005E413C" w:rsidP="00802049">
    <w:pPr>
      <w:spacing w:after="0" w:line="240" w:lineRule="auto"/>
      <w:jc w:val="thaiDistribute"/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lang w:val="en-GB" w:bidi="th-TH"/>
      </w:rPr>
    </w:pPr>
    <w:r w:rsidRPr="004F50E3">
      <w:rPr>
        <w:rFonts w:asciiTheme="majorBidi" w:hAnsiTheme="majorBidi" w:cstheme="majorBidi"/>
        <w:b/>
        <w:bCs/>
        <w:color w:val="FFFFFF" w:themeColor="background1"/>
        <w:sz w:val="28"/>
        <w:szCs w:val="28"/>
        <w:cs/>
        <w:lang w:bidi="th-TH"/>
      </w:rPr>
      <w:t>ตัวอย่างรายงานของผู้สอบบัญชีต่องบการเงินรวมและงบการเงินเฉพาะกิจการของ</w:t>
    </w:r>
    <w:r w:rsidRPr="004F50E3">
      <w:rPr>
        <w:rFonts w:asciiTheme="majorBidi" w:hAnsiTheme="majorBidi" w:cstheme="majorBidi"/>
        <w:b/>
        <w:bCs/>
        <w:color w:val="FFFFFF" w:themeColor="background1"/>
        <w:spacing w:val="2"/>
        <w:sz w:val="28"/>
        <w:szCs w:val="28"/>
        <w:cs/>
        <w:lang w:bidi="th-TH"/>
      </w:rPr>
      <w:t>กิจการ</w:t>
    </w:r>
    <w:r w:rsidRPr="004F50E3">
      <w:rPr>
        <w:rFonts w:asciiTheme="majorBidi" w:hAnsiTheme="majorBidi" w:cstheme="majorBidi"/>
        <w:b/>
        <w:bCs/>
        <w:color w:val="FFFFFF" w:themeColor="background1"/>
        <w:sz w:val="28"/>
        <w:szCs w:val="28"/>
        <w:cs/>
        <w:lang w:bidi="th-TH"/>
      </w:rPr>
      <w:t>จดทะเบียนในตลาดหลักทรัพย์ที่จัดทำขึ้นตามแม่บทการนำเสนอ</w:t>
    </w:r>
    <w:r w:rsidRPr="004F50E3"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cs/>
        <w:lang w:bidi="th-TH"/>
      </w:rPr>
      <w:t xml:space="preserve">ข้อมูลที่ถูกต้องตามที่ควร </w:t>
    </w:r>
    <w:r w:rsidRPr="004F50E3"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lang w:val="en-GB" w:bidi="th-TH"/>
      </w:rPr>
      <w:t>(</w:t>
    </w:r>
    <w:r w:rsidRPr="004F50E3"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cs/>
        <w:lang w:val="en-GB" w:bidi="th-TH"/>
      </w:rPr>
      <w:t>งบการเงินจัดทำขึ้นตามมาตรฐานรายงานทางการเงิน</w:t>
    </w:r>
    <w:r w:rsidRPr="004F50E3"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lang w:val="en-GB" w:bidi="th-TH"/>
      </w:rPr>
      <w:t>)</w:t>
    </w:r>
  </w:p>
  <w:p w14:paraId="646A46A0" w14:textId="77777777" w:rsidR="005E413C" w:rsidRPr="004F50E3" w:rsidRDefault="005E413C">
    <w:pPr>
      <w:pStyle w:val="Header"/>
      <w:rPr>
        <w:color w:val="FFFFFF" w:themeColor="background1"/>
        <w:sz w:val="2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7ACA" w14:textId="77777777" w:rsidR="00802049" w:rsidRPr="00802049" w:rsidRDefault="00802049" w:rsidP="00802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058"/>
    <w:multiLevelType w:val="hybridMultilevel"/>
    <w:tmpl w:val="60028DEE"/>
    <w:lvl w:ilvl="0" w:tplc="6D8E6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4A0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2D72"/>
    <w:multiLevelType w:val="hybridMultilevel"/>
    <w:tmpl w:val="F5A2C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54DA"/>
    <w:multiLevelType w:val="hybridMultilevel"/>
    <w:tmpl w:val="81E243BE"/>
    <w:lvl w:ilvl="0" w:tplc="58AC2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F4A0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214E1"/>
    <w:multiLevelType w:val="hybridMultilevel"/>
    <w:tmpl w:val="3D844E30"/>
    <w:lvl w:ilvl="0" w:tplc="102A8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EE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8D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68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8E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EC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A0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AD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89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9D"/>
    <w:rsid w:val="00004227"/>
    <w:rsid w:val="000148E1"/>
    <w:rsid w:val="00017083"/>
    <w:rsid w:val="000262A0"/>
    <w:rsid w:val="000541A4"/>
    <w:rsid w:val="00061710"/>
    <w:rsid w:val="00086039"/>
    <w:rsid w:val="000A2446"/>
    <w:rsid w:val="000A546F"/>
    <w:rsid w:val="000A583D"/>
    <w:rsid w:val="000D1333"/>
    <w:rsid w:val="00122CD6"/>
    <w:rsid w:val="0013427B"/>
    <w:rsid w:val="001476E3"/>
    <w:rsid w:val="00150892"/>
    <w:rsid w:val="00151149"/>
    <w:rsid w:val="00156AC1"/>
    <w:rsid w:val="00162BCF"/>
    <w:rsid w:val="00166F5E"/>
    <w:rsid w:val="0018140E"/>
    <w:rsid w:val="001856C6"/>
    <w:rsid w:val="001A6B4A"/>
    <w:rsid w:val="001A7236"/>
    <w:rsid w:val="001C2F49"/>
    <w:rsid w:val="001D53C9"/>
    <w:rsid w:val="001E2AEA"/>
    <w:rsid w:val="00200F35"/>
    <w:rsid w:val="002011B0"/>
    <w:rsid w:val="00223FF4"/>
    <w:rsid w:val="00227981"/>
    <w:rsid w:val="00243291"/>
    <w:rsid w:val="00283F07"/>
    <w:rsid w:val="002E46F3"/>
    <w:rsid w:val="002E5528"/>
    <w:rsid w:val="002E67C7"/>
    <w:rsid w:val="002E6F57"/>
    <w:rsid w:val="00304B88"/>
    <w:rsid w:val="00305E5F"/>
    <w:rsid w:val="00312223"/>
    <w:rsid w:val="00316BC5"/>
    <w:rsid w:val="00323CB3"/>
    <w:rsid w:val="00325098"/>
    <w:rsid w:val="003273BC"/>
    <w:rsid w:val="00341DCB"/>
    <w:rsid w:val="00355B6D"/>
    <w:rsid w:val="00361300"/>
    <w:rsid w:val="00370E0C"/>
    <w:rsid w:val="0037374B"/>
    <w:rsid w:val="00374D14"/>
    <w:rsid w:val="003D1444"/>
    <w:rsid w:val="003E1DCD"/>
    <w:rsid w:val="003F5C79"/>
    <w:rsid w:val="00405FB6"/>
    <w:rsid w:val="0042349D"/>
    <w:rsid w:val="00423E73"/>
    <w:rsid w:val="0043666A"/>
    <w:rsid w:val="00440153"/>
    <w:rsid w:val="00463931"/>
    <w:rsid w:val="00465E2E"/>
    <w:rsid w:val="00471043"/>
    <w:rsid w:val="00477565"/>
    <w:rsid w:val="00482A76"/>
    <w:rsid w:val="00483A93"/>
    <w:rsid w:val="004868F2"/>
    <w:rsid w:val="004A1836"/>
    <w:rsid w:val="004A4B27"/>
    <w:rsid w:val="004B55C5"/>
    <w:rsid w:val="004E36D0"/>
    <w:rsid w:val="004F2E01"/>
    <w:rsid w:val="004F50E3"/>
    <w:rsid w:val="00512FD1"/>
    <w:rsid w:val="0053532A"/>
    <w:rsid w:val="00556AAA"/>
    <w:rsid w:val="005A4EB2"/>
    <w:rsid w:val="005B0723"/>
    <w:rsid w:val="005C5C43"/>
    <w:rsid w:val="005C6234"/>
    <w:rsid w:val="005E3196"/>
    <w:rsid w:val="005E413C"/>
    <w:rsid w:val="005F138A"/>
    <w:rsid w:val="00600B0A"/>
    <w:rsid w:val="00615586"/>
    <w:rsid w:val="0065022F"/>
    <w:rsid w:val="0065102E"/>
    <w:rsid w:val="00682483"/>
    <w:rsid w:val="00685170"/>
    <w:rsid w:val="006A490C"/>
    <w:rsid w:val="006A71B0"/>
    <w:rsid w:val="006B1381"/>
    <w:rsid w:val="006C1444"/>
    <w:rsid w:val="006C50BB"/>
    <w:rsid w:val="006E645E"/>
    <w:rsid w:val="006F2BAE"/>
    <w:rsid w:val="00730306"/>
    <w:rsid w:val="00734A2A"/>
    <w:rsid w:val="00740AB8"/>
    <w:rsid w:val="00753327"/>
    <w:rsid w:val="007658D6"/>
    <w:rsid w:val="0077019C"/>
    <w:rsid w:val="00771589"/>
    <w:rsid w:val="00774858"/>
    <w:rsid w:val="007774AC"/>
    <w:rsid w:val="00780FFA"/>
    <w:rsid w:val="00782735"/>
    <w:rsid w:val="007A1412"/>
    <w:rsid w:val="007A6B86"/>
    <w:rsid w:val="007B1BED"/>
    <w:rsid w:val="007B5799"/>
    <w:rsid w:val="007C12E0"/>
    <w:rsid w:val="007D267D"/>
    <w:rsid w:val="007D3E61"/>
    <w:rsid w:val="007E25F3"/>
    <w:rsid w:val="00802049"/>
    <w:rsid w:val="008031CC"/>
    <w:rsid w:val="00815336"/>
    <w:rsid w:val="00850705"/>
    <w:rsid w:val="00877BDF"/>
    <w:rsid w:val="008C6B6A"/>
    <w:rsid w:val="008C7F2D"/>
    <w:rsid w:val="008E74CA"/>
    <w:rsid w:val="009248BE"/>
    <w:rsid w:val="00955010"/>
    <w:rsid w:val="009611A6"/>
    <w:rsid w:val="0096576E"/>
    <w:rsid w:val="00992E1A"/>
    <w:rsid w:val="00995296"/>
    <w:rsid w:val="009A1CF4"/>
    <w:rsid w:val="009A2BFB"/>
    <w:rsid w:val="009B43F8"/>
    <w:rsid w:val="009B749F"/>
    <w:rsid w:val="009D5013"/>
    <w:rsid w:val="009F05B0"/>
    <w:rsid w:val="00A0300F"/>
    <w:rsid w:val="00A03A75"/>
    <w:rsid w:val="00A51124"/>
    <w:rsid w:val="00A55F1B"/>
    <w:rsid w:val="00A8640F"/>
    <w:rsid w:val="00A86B80"/>
    <w:rsid w:val="00AA046E"/>
    <w:rsid w:val="00AB20BB"/>
    <w:rsid w:val="00AB5958"/>
    <w:rsid w:val="00AB7F74"/>
    <w:rsid w:val="00AC1DD0"/>
    <w:rsid w:val="00AD293D"/>
    <w:rsid w:val="00AE672F"/>
    <w:rsid w:val="00AF61C1"/>
    <w:rsid w:val="00AF791B"/>
    <w:rsid w:val="00B24971"/>
    <w:rsid w:val="00B31239"/>
    <w:rsid w:val="00B5022C"/>
    <w:rsid w:val="00B8093F"/>
    <w:rsid w:val="00BA217C"/>
    <w:rsid w:val="00BA670A"/>
    <w:rsid w:val="00BB3426"/>
    <w:rsid w:val="00BE4A43"/>
    <w:rsid w:val="00C0317B"/>
    <w:rsid w:val="00C30CDA"/>
    <w:rsid w:val="00C40413"/>
    <w:rsid w:val="00C60B76"/>
    <w:rsid w:val="00C80280"/>
    <w:rsid w:val="00C928F2"/>
    <w:rsid w:val="00CA36C8"/>
    <w:rsid w:val="00CC0D77"/>
    <w:rsid w:val="00CC600E"/>
    <w:rsid w:val="00CC7795"/>
    <w:rsid w:val="00CE22FF"/>
    <w:rsid w:val="00CE5F3C"/>
    <w:rsid w:val="00CF3A67"/>
    <w:rsid w:val="00CF6049"/>
    <w:rsid w:val="00D020B7"/>
    <w:rsid w:val="00D036AE"/>
    <w:rsid w:val="00D04657"/>
    <w:rsid w:val="00D07DD6"/>
    <w:rsid w:val="00D340BF"/>
    <w:rsid w:val="00D424E1"/>
    <w:rsid w:val="00D46EA9"/>
    <w:rsid w:val="00D53498"/>
    <w:rsid w:val="00D64004"/>
    <w:rsid w:val="00D6756E"/>
    <w:rsid w:val="00DA5008"/>
    <w:rsid w:val="00DE2C74"/>
    <w:rsid w:val="00DE5656"/>
    <w:rsid w:val="00DF0AA3"/>
    <w:rsid w:val="00E04C26"/>
    <w:rsid w:val="00E57A55"/>
    <w:rsid w:val="00E97698"/>
    <w:rsid w:val="00EE253F"/>
    <w:rsid w:val="00EE30FC"/>
    <w:rsid w:val="00F021E2"/>
    <w:rsid w:val="00F2562A"/>
    <w:rsid w:val="00F359DA"/>
    <w:rsid w:val="00F40F78"/>
    <w:rsid w:val="00F443CD"/>
    <w:rsid w:val="00F60A41"/>
    <w:rsid w:val="00F6158F"/>
    <w:rsid w:val="00F63CB7"/>
    <w:rsid w:val="00F64B4E"/>
    <w:rsid w:val="00F93BE3"/>
    <w:rsid w:val="00F96F86"/>
    <w:rsid w:val="00FA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9CFA0"/>
  <w15:chartTrackingRefBased/>
  <w15:docId w15:val="{3EFFC221-6709-4CDB-A763-B6FE4AA6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2349D"/>
    <w:pPr>
      <w:spacing w:after="200" w:line="276" w:lineRule="auto"/>
    </w:pPr>
    <w:rPr>
      <w:rFonts w:ascii="Calibri" w:eastAsia="Times New Roman" w:hAnsi="Calibri" w:cs="Angsana New"/>
      <w:szCs w:val="23"/>
      <w:lang w:bidi="th-TH"/>
    </w:rPr>
  </w:style>
  <w:style w:type="character" w:customStyle="1" w:styleId="FootnoteTextChar">
    <w:name w:val="Footnote Text Char"/>
    <w:basedOn w:val="DefaultParagraphFont"/>
    <w:link w:val="FootnoteText"/>
    <w:rsid w:val="0042349D"/>
    <w:rPr>
      <w:rFonts w:ascii="Calibri" w:eastAsia="Times New Roman" w:hAnsi="Calibri" w:cs="Angsana New"/>
      <w:szCs w:val="23"/>
      <w:lang w:bidi="th-TH"/>
    </w:rPr>
  </w:style>
  <w:style w:type="character" w:styleId="FootnoteReference">
    <w:name w:val="footnote reference"/>
    <w:basedOn w:val="DefaultParagraphFont"/>
    <w:rsid w:val="0042349D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42349D"/>
    <w:rPr>
      <w:rFonts w:asciiTheme="minorHAnsi" w:hAnsiTheme="minorHAnsi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42349D"/>
    <w:rPr>
      <w:rFonts w:asciiTheme="minorHAnsi" w:hAnsiTheme="minorHAnsi"/>
      <w:sz w:val="22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42349D"/>
    <w:pPr>
      <w:spacing w:after="200" w:line="276" w:lineRule="auto"/>
      <w:ind w:left="720"/>
      <w:contextualSpacing/>
    </w:pPr>
    <w:rPr>
      <w:rFonts w:asciiTheme="minorHAnsi" w:hAnsiTheme="minorHAnsi"/>
      <w:sz w:val="22"/>
      <w:szCs w:val="28"/>
      <w:lang w:bidi="th-TH"/>
    </w:rPr>
  </w:style>
  <w:style w:type="paragraph" w:customStyle="1" w:styleId="Default">
    <w:name w:val="Default"/>
    <w:rsid w:val="00F61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table" w:styleId="TableGrid">
    <w:name w:val="Table Grid"/>
    <w:basedOn w:val="TableNormal"/>
    <w:uiPriority w:val="39"/>
    <w:rsid w:val="00F6158F"/>
    <w:pPr>
      <w:spacing w:after="0" w:line="240" w:lineRule="auto"/>
    </w:pPr>
    <w:rPr>
      <w:rFonts w:asciiTheme="minorHAnsi" w:hAnsiTheme="minorHAnsi"/>
      <w:sz w:val="22"/>
      <w:szCs w:val="28"/>
      <w:lang w:val="en-GB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46E"/>
    <w:rPr>
      <w:rFonts w:ascii="Segoe UI" w:hAnsi="Segoe UI" w:cs="Segoe UI"/>
      <w:sz w:val="18"/>
      <w:szCs w:val="18"/>
    </w:rPr>
  </w:style>
  <w:style w:type="paragraph" w:customStyle="1" w:styleId="a">
    <w:name w:val="เนื้อเรื่อง"/>
    <w:basedOn w:val="Normal"/>
    <w:rsid w:val="009A1CF4"/>
    <w:pPr>
      <w:spacing w:after="0" w:line="240" w:lineRule="auto"/>
      <w:ind w:right="386"/>
    </w:pPr>
    <w:rPr>
      <w:rFonts w:ascii="New York" w:eastAsia="Times New Roman" w:hAnsi="New York" w:cs="Times New Roman"/>
      <w:color w:val="000080"/>
      <w:sz w:val="28"/>
      <w:szCs w:val="28"/>
      <w:lang w:val="th-TH" w:bidi="th-TH"/>
    </w:rPr>
  </w:style>
  <w:style w:type="paragraph" w:customStyle="1" w:styleId="a0">
    <w:name w:val="à¹×éÍàÃ×èÍ§"/>
    <w:basedOn w:val="Normal"/>
    <w:rsid w:val="009A1CF4"/>
    <w:pPr>
      <w:spacing w:after="0" w:line="240" w:lineRule="auto"/>
      <w:ind w:right="386"/>
    </w:pPr>
    <w:rPr>
      <w:rFonts w:ascii="New York" w:eastAsia="Times New Roman" w:hAnsi="New York" w:cs="CordiaUPC"/>
      <w:sz w:val="28"/>
      <w:szCs w:val="28"/>
      <w:lang w:val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421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051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33DE3-65AC-4F88-A9A7-161D0950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Jiranuth Koolmongkulrat</dc:creator>
  <cp:keywords/>
  <dc:description/>
  <cp:lastModifiedBy>Thanisorn Saetang (TH)</cp:lastModifiedBy>
  <cp:revision>3</cp:revision>
  <cp:lastPrinted>2023-02-12T06:04:00Z</cp:lastPrinted>
  <dcterms:created xsi:type="dcterms:W3CDTF">2023-02-24T02:16:00Z</dcterms:created>
  <dcterms:modified xsi:type="dcterms:W3CDTF">2023-02-27T01:45:00Z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9c2cae22b8c81c68509a6e38f69526c5c15f9f4e9f2a788907960ab933e622ac</vt:lpwstr>
  </property>
</Properties>
</file>