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A9B06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0" w:name="_Hlk132892499"/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A84BAA" w14:paraId="0AE27BB3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6EFA141C" w14:textId="4334002B" w:rsidR="000733BD" w:rsidRPr="00A84BAA" w:rsidRDefault="001D05B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</w:t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ข้อมูลทั่วไป</w:t>
            </w:r>
          </w:p>
        </w:tc>
      </w:tr>
    </w:tbl>
    <w:p w14:paraId="2DB02984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A357C3A" w14:textId="77777777" w:rsidR="000733BD" w:rsidRPr="00A84BAA" w:rsidRDefault="000733BD" w:rsidP="00A662D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 โปรเอ็น คอร์ป จำกัด (มหาชน) (“บริษัท”) เป็นบริษัทมหาชนจำกัด และเป็นบริษัทจดทะเบียนในตลาดหลักทรัพย์เอ็ม เอ ไอ </w:t>
      </w:r>
      <w:r w:rsidRPr="00A84BAA">
        <w:rPr>
          <w:rFonts w:ascii="Browallia New" w:eastAsia="Browallia New" w:hAnsi="Browallia New" w:cs="Browallia New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ซึ่งจัดตั้งขึ้นในประเทศไทยและมีที่อยู่ตามที่ได้จดทะเบียนดังนี้</w:t>
      </w:r>
    </w:p>
    <w:p w14:paraId="50EB9DA7" w14:textId="77777777" w:rsidR="000733BD" w:rsidRPr="00A84BAA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A0BEEAC" w14:textId="0EC2EB71" w:rsidR="000733BD" w:rsidRPr="00A84BAA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เลขที่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72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อาคารโทรคมนาคม</w:t>
      </w:r>
      <w:r w:rsidR="00FD68A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D68A2" w:rsidRPr="00A84BAA">
        <w:rPr>
          <w:rFonts w:ascii="Browallia New" w:eastAsia="Browallia New" w:hAnsi="Browallia New" w:cs="Browallia New"/>
          <w:sz w:val="26"/>
          <w:szCs w:val="26"/>
          <w:cs/>
        </w:rPr>
        <w:t>บางรัก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ชั้นที่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4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,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18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ถนนเจริญกรุง แขวงบางรัก เขตบางรัก กรุงเทพมหานคร</w:t>
      </w:r>
    </w:p>
    <w:p w14:paraId="36D048FA" w14:textId="77777777" w:rsidR="000733BD" w:rsidRPr="00A84BAA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F8C6879" w14:textId="77777777" w:rsidR="000733BD" w:rsidRPr="00A84BAA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7890D8FF" w14:textId="77777777" w:rsidR="000733BD" w:rsidRPr="00A84BAA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7E1B654" w14:textId="77777777" w:rsidR="000733BD" w:rsidRPr="00A84BAA" w:rsidRDefault="000733BD" w:rsidP="001A08C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กลุ่มกิจการดำเนินธุรกิจโดยเป็นผู้จำหน่ายอุปกรณ์ที่เกี่ยวข้องกับระบบเทคโนโลยีสารสนเทศ ให้บริการศูนย์ข้อมูลอินเทอร์เน็ต และบริการเสริมที่เกี่ยวข้อง ให้บริการรักษาความปลอดภัยทางอินเทอร์เน็ต และรับเหมาก่อสร้าง</w:t>
      </w:r>
    </w:p>
    <w:p w14:paraId="591CB2EB" w14:textId="77777777" w:rsidR="000733BD" w:rsidRPr="00A84BAA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D08CB9F" w14:textId="4C1F001C" w:rsidR="000733BD" w:rsidRPr="00A84BAA" w:rsidRDefault="000733BD" w:rsidP="001A08C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ของบริษัทเมื่อวันที่</w:t>
      </w:r>
      <w:r w:rsidR="001D2228"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9</w:t>
      </w:r>
      <w:r w:rsidR="00AF50CB" w:rsidRPr="00A84BAA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AF50CB"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พฤศจิกายน</w:t>
      </w:r>
      <w:r w:rsidR="001A08C2" w:rsidRPr="00A84BAA">
        <w:rPr>
          <w:rFonts w:ascii="Browallia New" w:eastAsia="Browallia New" w:hAnsi="Browallia New" w:cs="Browallia New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15785BF8" w14:textId="77777777" w:rsidR="000733BD" w:rsidRPr="00A84BAA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56CFE54" w14:textId="6D91FFAB" w:rsidR="000733BD" w:rsidRPr="00A84BAA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2E0DBAA5" w14:textId="77777777" w:rsidR="00422FAC" w:rsidRPr="00A84BAA" w:rsidRDefault="00422FAC" w:rsidP="001A08C2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A84BAA" w14:paraId="472372F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671645A" w14:textId="2D62227B" w:rsidR="000733BD" w:rsidRPr="00A84BAA" w:rsidRDefault="001D05B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2</w:t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เกณฑ์ในการจัดทำข้อมูลทางการเงิน</w:t>
            </w:r>
          </w:p>
        </w:tc>
      </w:tr>
    </w:tbl>
    <w:p w14:paraId="35FD3B67" w14:textId="77777777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EDCAC91" w14:textId="20816714" w:rsidR="000733BD" w:rsidRPr="00A84BAA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เรื่อง การรายงาน </w:t>
      </w:r>
      <w:r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างการเงินระหว่างกาลและข้อกำหนดเพิ่มเติมอื่นเกี่ยวกับรายงานทางการเงินที่ออกภายใต้พระราชบัญญัติหลักทรัพย์ และตลาดหลักทรัพย์</w:t>
      </w:r>
    </w:p>
    <w:p w14:paraId="02D521D4" w14:textId="77777777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57F6BC0" w14:textId="0FD317ED" w:rsidR="000733BD" w:rsidRPr="00A84BAA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2565</w:t>
      </w:r>
    </w:p>
    <w:p w14:paraId="44558543" w14:textId="77777777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FE62406" w14:textId="116BFD59" w:rsidR="000733BD" w:rsidRPr="00A84BAA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4273D764" w14:textId="6C7306AA" w:rsidR="0072483C" w:rsidRPr="00A84BAA" w:rsidRDefault="0072483C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  <w:highlight w:val="yellow"/>
        </w:rPr>
      </w:pPr>
      <w:r w:rsidRPr="00A84BAA">
        <w:rPr>
          <w:rFonts w:ascii="Browallia New" w:eastAsia="Browallia New" w:hAnsi="Browallia New" w:cs="Browallia New"/>
          <w:sz w:val="26"/>
          <w:szCs w:val="26"/>
          <w:highlight w:val="yellow"/>
        </w:rPr>
        <w:br w:type="page"/>
      </w:r>
    </w:p>
    <w:p w14:paraId="13D3A018" w14:textId="77777777" w:rsidR="00EE0F7F" w:rsidRPr="00A84BAA" w:rsidRDefault="00EE0F7F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A84BAA" w14:paraId="58DE771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52C8B07" w14:textId="4EB9C3F3" w:rsidR="000733BD" w:rsidRPr="00A84BAA" w:rsidRDefault="001D05B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3</w:t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นโยบายการบัญชี</w:t>
            </w:r>
          </w:p>
        </w:tc>
      </w:tr>
    </w:tbl>
    <w:p w14:paraId="698A93C0" w14:textId="77777777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8899BCB" w14:textId="1323F095" w:rsidR="00B323FF" w:rsidRPr="00A84BAA" w:rsidRDefault="000733BD" w:rsidP="000733BD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84BAA">
        <w:rPr>
          <w:rFonts w:ascii="Browallia New" w:eastAsia="Arial Unicode MS" w:hAnsi="Browallia New" w:cs="Browallia New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1D05B7" w:rsidRPr="001D05B7">
        <w:rPr>
          <w:rFonts w:ascii="Browallia New" w:eastAsia="Arial Unicode MS" w:hAnsi="Browallia New" w:cs="Browallia New"/>
          <w:sz w:val="26"/>
          <w:szCs w:val="26"/>
        </w:rPr>
        <w:t>31</w:t>
      </w:r>
      <w:r w:rsidRPr="00A84BA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1D05B7" w:rsidRPr="001D05B7">
        <w:rPr>
          <w:rFonts w:ascii="Browallia New" w:eastAsia="Arial Unicode MS" w:hAnsi="Browallia New" w:cs="Browallia New"/>
          <w:sz w:val="26"/>
          <w:szCs w:val="26"/>
        </w:rPr>
        <w:t>2565</w:t>
      </w:r>
      <w:r w:rsidRPr="00A84BA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Arial Unicode MS" w:hAnsi="Browallia New" w:cs="Browallia New"/>
          <w:sz w:val="26"/>
          <w:szCs w:val="26"/>
          <w:cs/>
        </w:rPr>
        <w:t xml:space="preserve">ยกเว้นนโยบายการบัญชีใหม่ เรื่อง </w:t>
      </w:r>
      <w:r w:rsidR="00B323FF" w:rsidRPr="00A84BAA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เงินลงทุนในบริษัทร่วม</w:t>
      </w:r>
    </w:p>
    <w:p w14:paraId="03D9B65F" w14:textId="77777777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B2C1B90" w14:textId="4606E9BC" w:rsidR="00087D7C" w:rsidRPr="00A84BAA" w:rsidRDefault="00B323FF" w:rsidP="00087D7C">
      <w:pPr>
        <w:jc w:val="thaiDistribute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r w:rsidRPr="00A84BAA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เงินลงทุนใน</w:t>
      </w:r>
      <w:r w:rsidR="00087D7C" w:rsidRPr="00A84BAA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บริษัทร่วม</w:t>
      </w:r>
    </w:p>
    <w:p w14:paraId="462A4791" w14:textId="77777777" w:rsidR="00087D7C" w:rsidRPr="00A84BAA" w:rsidRDefault="00087D7C" w:rsidP="00087D7C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F78DA4C" w14:textId="29B9A9EE" w:rsidR="00087D7C" w:rsidRPr="00A84BAA" w:rsidRDefault="00087D7C" w:rsidP="00087D7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4BAA">
        <w:rPr>
          <w:rFonts w:ascii="Browallia New" w:eastAsia="Arial Unicode MS" w:hAnsi="Browallia New" w:cs="Browallia New"/>
          <w:sz w:val="26"/>
          <w:szCs w:val="26"/>
          <w:cs/>
        </w:rPr>
        <w:t>บริษัทร่วมเป็นกิจการที่กลุ่มกิจการมีอิทธิพลอย่างเป็นสาระสำคัญแต่ไม่ถึงกับมีอำนาจควบคุม เงินลงทุนในบริษัทร่วมรับรู้โดยใช้วิธีส่วนได้เสียในการแสดงในงบการเงินรวม</w:t>
      </w:r>
    </w:p>
    <w:p w14:paraId="3D9CC379" w14:textId="77777777" w:rsidR="00A3616E" w:rsidRPr="00A84BAA" w:rsidRDefault="00A3616E" w:rsidP="00A3616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66B1096" w14:textId="77777777" w:rsidR="001342FF" w:rsidRPr="00A84BAA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4BA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04683A4A" w14:textId="77777777" w:rsidR="001342FF" w:rsidRPr="00A84BAA" w:rsidRDefault="001342FF" w:rsidP="001342F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96E0694" w14:textId="52B8DCC9" w:rsidR="001342FF" w:rsidRPr="00A84BAA" w:rsidRDefault="001342FF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4BA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บริษัทร่วม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7CFF24AB" w14:textId="77777777" w:rsidR="001342FF" w:rsidRPr="00A84BAA" w:rsidRDefault="001342FF" w:rsidP="001342F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32EAA35" w14:textId="493CC28C" w:rsidR="006F5D40" w:rsidRPr="00A84BAA" w:rsidRDefault="001342FF" w:rsidP="008C6A8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4BA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มื่อส่วนแบ่งขาดทุนของกลุ่มกิจการในบริษัทร่วมมีมูลค่าเท่ากับหรือเกินกว่ามูลค่าส่วนได้เสียของกลุ่มกิจการในบริษัทร่วมนั้นซึ่งรวมถึง</w:t>
      </w:r>
      <w:r w:rsidRPr="00A84BAA">
        <w:rPr>
          <w:rFonts w:ascii="Browallia New" w:eastAsia="Arial Unicode MS" w:hAnsi="Browallia New" w:cs="Browallia New"/>
          <w:sz w:val="26"/>
          <w:szCs w:val="26"/>
          <w:cs/>
        </w:rPr>
        <w:t>ส่วนได้เสียระยะยาวอื่น กลุ่มกิจการจะไม่รับรู้ส่วนแบ่งขาดทุนที่เกินกว่าส่วนได้เสียในบริษัทร่วมนั้น เว้นแต่กลุ่มกิจการมีภาระผูกพันหรือได้จ่ายเงินเพื่อชำระภาระผูกพันแทนบริษัทร่วม</w:t>
      </w:r>
    </w:p>
    <w:p w14:paraId="71829179" w14:textId="77777777" w:rsidR="001342FF" w:rsidRPr="00A84BAA" w:rsidRDefault="001342FF" w:rsidP="001342F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063EEAF" w14:textId="029C5F73" w:rsidR="000733BD" w:rsidRPr="00A84BAA" w:rsidRDefault="00087D7C" w:rsidP="001342F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84BAA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เงินลงทุนในบริษัทร่วมบันทึกด้วยวิธี</w:t>
      </w:r>
      <w:r w:rsidR="00B323FF" w:rsidRPr="00A84BAA">
        <w:rPr>
          <w:rFonts w:ascii="Browallia New" w:eastAsia="Arial Unicode MS" w:hAnsi="Browallia New" w:cs="Browallia New"/>
          <w:sz w:val="26"/>
          <w:szCs w:val="26"/>
          <w:cs/>
        </w:rPr>
        <w:t>ราคาทุน</w:t>
      </w:r>
    </w:p>
    <w:p w14:paraId="326DA518" w14:textId="77777777" w:rsidR="009B5DA5" w:rsidRPr="00A84BAA" w:rsidRDefault="009B5DA5" w:rsidP="001342F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5539C" w:rsidRPr="00A84BAA" w14:paraId="289E8934" w14:textId="77777777" w:rsidTr="00F001CB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6619504" w14:textId="2F774AF5" w:rsidR="0055539C" w:rsidRPr="00A84BAA" w:rsidRDefault="001D05B7" w:rsidP="00F001CB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4</w:t>
            </w:r>
            <w:r w:rsidR="0055539C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55539C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มาตรฐานการรายงานทางการเงินใหม่และฉบับปรับปรุงและการเปลี่ยนแปลงนโยบายการบัญชี</w:t>
            </w:r>
          </w:p>
        </w:tc>
      </w:tr>
    </w:tbl>
    <w:p w14:paraId="12EF7786" w14:textId="77777777" w:rsidR="0055539C" w:rsidRPr="00A84BAA" w:rsidRDefault="0055539C" w:rsidP="001342F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6F60579" w14:textId="7D25FAB6" w:rsidR="00572D58" w:rsidRPr="00A84BAA" w:rsidRDefault="001D05B7" w:rsidP="00572D58">
      <w:pPr>
        <w:keepNext/>
        <w:keepLines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1" w:name="_Toc48681779"/>
      <w:bookmarkStart w:id="2" w:name="_Toc145430211"/>
      <w:r w:rsidRPr="001D05B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4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1D05B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bookmarkEnd w:id="1"/>
      <w:bookmarkEnd w:id="2"/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มาตรฐานการรายงานทางการเงินฉบับปรับปรุงที่มีผลบังคับใช้สำหรับรอบระยะเวลาบัญชีในหรือหลังวันที่ </w:t>
      </w:r>
      <w:r w:rsidR="00A662DF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/>
      </w:r>
      <w:r w:rsidRPr="001D05B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มกราคม พ.ศ. </w:t>
      </w:r>
      <w:r w:rsidRPr="001D05B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2566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ที่เกี่ยวข้อง ไม่มีผลกระทบที่มีนัยสำคัญต่อกลุ่มกิจการ</w:t>
      </w:r>
    </w:p>
    <w:p w14:paraId="0A68F119" w14:textId="77777777" w:rsidR="00572D58" w:rsidRPr="00A84BAA" w:rsidRDefault="00572D58" w:rsidP="00572D5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427E60A" w14:textId="5236C836" w:rsidR="0082066E" w:rsidRPr="00A84BAA" w:rsidRDefault="001D05B7" w:rsidP="00E961DF">
      <w:pPr>
        <w:keepNext/>
        <w:keepLines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3" w:name="_Toc145430212"/>
      <w:r w:rsidRPr="001D05B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4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1D05B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bookmarkEnd w:id="3"/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มาตรฐานการรายงานทางการเงินฉบับปรับปรุงที่มี</w:t>
      </w:r>
      <w:r w:rsidR="00B81370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สาระสำคัญและ</w:t>
      </w:r>
      <w:r w:rsidR="0007274B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มี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ผลบังคับใช้สำหรับรอบระยะเวลาบัญชีที่เริ่มในหรือหลังวันที่ </w:t>
      </w:r>
      <w:r w:rsidRPr="001D05B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มกราคม พ.ศ. </w:t>
      </w:r>
      <w:r w:rsidRPr="001D05B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2567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ที่เกี่ยวข้อง</w:t>
      </w:r>
      <w:r w:rsidR="00C67770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กับ</w:t>
      </w:r>
      <w:r w:rsidR="00572D58" w:rsidRPr="00A84BA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กลุ่มกิจการ</w:t>
      </w:r>
    </w:p>
    <w:p w14:paraId="3AF48602" w14:textId="77777777" w:rsidR="00E961DF" w:rsidRPr="00A84BAA" w:rsidRDefault="00E961DF" w:rsidP="0072483C">
      <w:pPr>
        <w:keepNext/>
        <w:keepLines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5356EF5" w14:textId="59F3B9C8" w:rsidR="0055539C" w:rsidRPr="00A84BAA" w:rsidRDefault="0055539C" w:rsidP="0072483C">
      <w:pPr>
        <w:ind w:left="540"/>
        <w:jc w:val="thaiDistribute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A84BAA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 w:bidi="ar-SA"/>
        </w:rPr>
        <w:t xml:space="preserve">การปรับปรุงมาตรฐานการบัญชีฉบับที่ </w:t>
      </w:r>
      <w:r w:rsidR="001D05B7" w:rsidRPr="001D05B7">
        <w:rPr>
          <w:rFonts w:ascii="Browallia New" w:eastAsia="Arial Unicode MS" w:hAnsi="Browallia New" w:cs="Browallia New"/>
          <w:bCs/>
          <w:color w:val="CF4A02"/>
          <w:sz w:val="26"/>
          <w:szCs w:val="26"/>
          <w:lang w:bidi="ar-SA"/>
        </w:rPr>
        <w:t>12</w:t>
      </w:r>
      <w:r w:rsidRPr="00A84BAA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 xml:space="preserve"> </w:t>
      </w:r>
      <w:r w:rsidRPr="00A84BAA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 w:bidi="ar-SA"/>
        </w:rPr>
        <w:t>เรื่อง ภาษีเงินได้</w:t>
      </w: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 xml:space="preserve"> ได้กำหนดให้กิจการรับรู้ภาษีเงินได้รอตัดบัญชีที่เกี่ยวข้องกับสินทรัพย์และหนี้สินที่เกิดขึ้นจากรายการเดียว ซึ่ง ณ การรับรู้เมื่อเริ่มแรกก่อให้เกิดผลแตกต่างชั่วคราวที่ต้องเสียภาษีและ</w:t>
      </w:r>
      <w:r w:rsidR="0072483C" w:rsidRPr="00A84BAA"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  <w:br/>
      </w: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>ผลแตกต่างชั่วคราวที่ใช้หักภาษีที่มูลค่าเท่ากัน ตัวอย่างของรายการ เช่น สัญญาเช่า และภาระผูกพันจากการรื้อถอน</w:t>
      </w:r>
    </w:p>
    <w:p w14:paraId="2DEE86FF" w14:textId="51C5BB17" w:rsidR="0055539C" w:rsidRPr="00A84BAA" w:rsidRDefault="0055539C" w:rsidP="0072483C">
      <w:pPr>
        <w:autoSpaceDE w:val="0"/>
        <w:autoSpaceDN w:val="0"/>
        <w:adjustRightInd w:val="0"/>
        <w:ind w:left="5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</w:p>
    <w:p w14:paraId="44E24A04" w14:textId="77777777" w:rsidR="0072483C" w:rsidRPr="00A84BAA" w:rsidRDefault="0072483C">
      <w:pPr>
        <w:spacing w:after="160" w:line="259" w:lineRule="auto"/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</w:pP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  <w:br w:type="page"/>
      </w:r>
    </w:p>
    <w:p w14:paraId="4A77AEA0" w14:textId="77777777" w:rsidR="0072483C" w:rsidRPr="00A84BAA" w:rsidRDefault="0072483C" w:rsidP="00B860FC">
      <w:pPr>
        <w:autoSpaceDE w:val="0"/>
        <w:autoSpaceDN w:val="0"/>
        <w:adjustRightInd w:val="0"/>
        <w:ind w:left="5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</w:p>
    <w:p w14:paraId="32BD9DE2" w14:textId="383E560B" w:rsidR="0055539C" w:rsidRPr="00A84BAA" w:rsidRDefault="0055539C" w:rsidP="00B860FC">
      <w:pPr>
        <w:autoSpaceDE w:val="0"/>
        <w:autoSpaceDN w:val="0"/>
        <w:adjustRightInd w:val="0"/>
        <w:ind w:left="5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ที่นำเสนอ นอกจากนี้กลุ่มกิจการควรรับรู้สินทรัพย์ภาษีเงินได้รอการตัดบัญชี</w:t>
      </w:r>
      <w:r w:rsidR="00496A84" w:rsidRPr="00A84BA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/>
        </w:rPr>
        <w:t xml:space="preserve"> </w:t>
      </w: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>(โดยรับรู้เท่ากับจำนวนที่เป็นไปได้ค่อนข้างแน่ที่จะได้ใช้ประโยชน์</w:t>
      </w: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  <w:t>)</w:t>
      </w: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 xml:space="preserve"> และหนี้สินภาษีเงินได้รอการตัดบัญชี ณ วันเริ่มต้นของรอบระยะเวลาเปรียบเทียบ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54877EED" w14:textId="77777777" w:rsidR="0072483C" w:rsidRPr="00A84BAA" w:rsidRDefault="0072483C" w:rsidP="00B860FC">
      <w:pPr>
        <w:autoSpaceDE w:val="0"/>
        <w:autoSpaceDN w:val="0"/>
        <w:adjustRightInd w:val="0"/>
        <w:ind w:left="5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</w:p>
    <w:p w14:paraId="2F5EB840" w14:textId="77777777" w:rsidR="0055539C" w:rsidRPr="00A84BAA" w:rsidRDefault="0055539C" w:rsidP="00B860FC">
      <w:pPr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ind w:left="907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 xml:space="preserve">สินทรัพย์สิทธิการใช้ และหนี้สินตามสัญญาเช่า และ </w:t>
      </w:r>
    </w:p>
    <w:p w14:paraId="5FCF3E39" w14:textId="3BA7903B" w:rsidR="0055539C" w:rsidRPr="00A84BAA" w:rsidRDefault="0055539C" w:rsidP="00B860FC">
      <w:pPr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ind w:left="907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 xml:space="preserve">หนี้สินจากการรื้อถอน หนี้สินจากการบูรณะ และหนี้สินที่มีลักษณะคล้ายคลึงกัน และจำนวนเงินที่รับรู้เป็นส่วนหนึ่งของราคาทุนของสินทรัพย์ที่เกี่ยวข้อง </w:t>
      </w:r>
    </w:p>
    <w:p w14:paraId="2654E999" w14:textId="77777777" w:rsidR="005720EB" w:rsidRPr="00A84BAA" w:rsidRDefault="005720EB" w:rsidP="005720EB">
      <w:pPr>
        <w:autoSpaceDE w:val="0"/>
        <w:autoSpaceDN w:val="0"/>
        <w:adjustRightInd w:val="0"/>
        <w:ind w:left="993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</w:p>
    <w:p w14:paraId="2C92FBC8" w14:textId="13028BB6" w:rsidR="0055539C" w:rsidRPr="00A84BAA" w:rsidRDefault="0055539C" w:rsidP="00B860FC">
      <w:pPr>
        <w:autoSpaceDE w:val="0"/>
        <w:autoSpaceDN w:val="0"/>
        <w:adjustRightInd w:val="0"/>
        <w:ind w:left="5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>ผลกระทบสะสมของการปรับปรุงนี้ให้รับรู้ในกำไรสะสมยกมาหรือองค์ประกอบอื่นของส่วนของเจ้าของ ตามความเหมาะสม</w:t>
      </w:r>
    </w:p>
    <w:p w14:paraId="63B67452" w14:textId="77777777" w:rsidR="00B729D9" w:rsidRPr="00A84BAA" w:rsidRDefault="00B729D9" w:rsidP="00B860FC">
      <w:pPr>
        <w:autoSpaceDE w:val="0"/>
        <w:autoSpaceDN w:val="0"/>
        <w:adjustRightInd w:val="0"/>
        <w:ind w:left="5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</w:p>
    <w:p w14:paraId="77C19AEE" w14:textId="6D1D21FC" w:rsidR="00E961DF" w:rsidRPr="00A84BAA" w:rsidRDefault="00E961DF" w:rsidP="00496A84">
      <w:pPr>
        <w:autoSpaceDE w:val="0"/>
        <w:autoSpaceDN w:val="0"/>
        <w:adjustRightInd w:val="0"/>
        <w:ind w:left="54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/>
        </w:rPr>
        <w:t>กลุ่มกิจการไม่ได้นำมาถือปฏิบัติก่อนวันบังคับใช้ ผู้บริหารอยู่ระหว่างการพิจารณาผลกระทบของมาตรฐานการรายงาน</w:t>
      </w:r>
      <w:r w:rsidR="0072483C" w:rsidRPr="00A84BAA">
        <w:rPr>
          <w:rFonts w:ascii="Browallia New" w:eastAsia="Times New Roman" w:hAnsi="Browallia New" w:cs="Browallia New"/>
          <w:color w:val="212529"/>
          <w:sz w:val="26"/>
          <w:szCs w:val="26"/>
          <w:lang w:val="en-US"/>
        </w:rPr>
        <w:br/>
      </w:r>
      <w:r w:rsidRPr="00A84BAA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/>
        </w:rPr>
        <w:t>ทางการเงินดังกล่าว</w:t>
      </w:r>
    </w:p>
    <w:p w14:paraId="4105908F" w14:textId="77777777" w:rsidR="00E91303" w:rsidRPr="00A84BAA" w:rsidRDefault="00E91303" w:rsidP="000733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A84BAA" w14:paraId="611A6128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F5F966C" w14:textId="7C7B78FA" w:rsidR="000733BD" w:rsidRPr="00A84BAA" w:rsidRDefault="001D05B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bookmarkStart w:id="4" w:name="_Hlk149673058"/>
            <w:r w:rsidRPr="001D05B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5</w:t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การประมาณการ</w:t>
            </w:r>
          </w:p>
        </w:tc>
      </w:tr>
      <w:bookmarkEnd w:id="4"/>
    </w:tbl>
    <w:p w14:paraId="4C0E3703" w14:textId="77777777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861551D" w14:textId="77777777" w:rsidR="000733BD" w:rsidRPr="00A84BAA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ผู้บริหารต้องใช้ดุลยพินิจการประมาณการและข้อสมมติที่มีผลกระทบต่อการนำนโยบาย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บัญชีมาใช้และจำนวนเงินของสินทรัพย์และหนี้สินรายได้และค่าใช้จ่ายผลที่เกิดขึ้นจริงอาจจะแตกต่างจากการประมาณการ</w:t>
      </w:r>
    </w:p>
    <w:p w14:paraId="0F508F92" w14:textId="77777777" w:rsidR="009B5DA5" w:rsidRPr="00A84BAA" w:rsidRDefault="009B5DA5" w:rsidP="000733BD">
      <w:pPr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A84BAA" w14:paraId="45E6B6EF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D4B8980" w14:textId="6E6A666F" w:rsidR="000733BD" w:rsidRPr="00A84BAA" w:rsidRDefault="001D05B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highlight w:val="yellow"/>
                <w:cs/>
                <w:lang w:eastAsia="th-TH"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6</w:t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มูลค่ายุติธรรม</w:t>
            </w:r>
          </w:p>
        </w:tc>
      </w:tr>
    </w:tbl>
    <w:p w14:paraId="3F04DAF2" w14:textId="77777777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5663FEAB" w14:textId="6E2429C7" w:rsidR="001A08C2" w:rsidRPr="00A84BAA" w:rsidRDefault="000733BD" w:rsidP="00E91303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เนื่องจากมูลค่ายุติธรรมของสินทรัพย์ทางการเงินและ หนี้สินทางการเงินมีอายุคงเหลือต่ำกว่าหนึ่งปีเป็นส่วนใหญ่ ยกเว้นเงินกู้ยืมระยะยาวจากสถาบันการเงินและหุ้นกู้ที่มีมูลค่ายุติธรรมตามที่เปิดเผยในหมายเหตุข้อ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12</w:t>
      </w:r>
    </w:p>
    <w:p w14:paraId="62D28562" w14:textId="51932484" w:rsidR="00FF0D82" w:rsidRPr="00A84BAA" w:rsidRDefault="00FF0D82" w:rsidP="00912E7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4ECCA66" w14:textId="5B1D7ADA" w:rsidR="00050AC0" w:rsidRPr="00A84BAA" w:rsidRDefault="00050AC0" w:rsidP="00912E7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4FEE832" w14:textId="1B1F1B5B" w:rsidR="00B860FC" w:rsidRPr="00A84BAA" w:rsidRDefault="00B860FC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3A4092AE" w14:textId="77777777" w:rsidR="00050AC0" w:rsidRPr="00A84BAA" w:rsidRDefault="00050AC0" w:rsidP="00912E7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A84BAA" w14:paraId="03C27719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74874080" w14:textId="4555E1BA" w:rsidR="000733BD" w:rsidRPr="00A84BAA" w:rsidRDefault="001D05B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7</w:t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ข้อมูลตามส่วนงานและรายได้</w:t>
            </w:r>
          </w:p>
        </w:tc>
      </w:tr>
    </w:tbl>
    <w:p w14:paraId="565FBE31" w14:textId="77777777" w:rsidR="000733BD" w:rsidRPr="00A84BAA" w:rsidRDefault="000733BD" w:rsidP="001A08C2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0ED459AA" w14:textId="0EFB252C" w:rsidR="001D3A1B" w:rsidRPr="00A84BAA" w:rsidRDefault="00265DAA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</w:t>
      </w:r>
      <w:r w:rsidR="001D3A1B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การเงินรวมของกลุ่มกิจการมีส่วนงานที่รายงานสามส่วนงาน ซึ่งประกอบด้วย ส่วนงานจำหน่ายอุปกรณ์ที่เกี่ยวกับเทคโนโลยีสารสนเทศ ส่วนงานให้บริการศูนย์ข้อมูลอินเทอร์เน็ตและบริการที่เกี่ยวข้อง และส่วนงานรับเหมาก่อสร้าง กลุ่มกิจการดำเนินธุรกิจ</w:t>
      </w:r>
      <w:r w:rsidR="0085619C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1D3A1B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ในส่วนงานเดียว คือ ประเทศไทย</w:t>
      </w:r>
    </w:p>
    <w:p w14:paraId="03809951" w14:textId="77777777" w:rsidR="001D3A1B" w:rsidRPr="00A84BAA" w:rsidRDefault="001D3A1B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795C804E" w14:textId="5DA7CE7C" w:rsidR="001D3A1B" w:rsidRPr="00A84BAA" w:rsidRDefault="001D3A1B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85619C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ซึ่งพิจารณาว่าคือประธานกรรมการบริหารและประธานเจ้าหน้าที่สายการเงิน ซึ่งเป็นผู้มีอำนาจตัดสินใจสูงสุดด้านการดำเนินงาน</w:t>
      </w:r>
      <w:r w:rsidR="0085619C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เพื่อการจัดสรรทรัพยากรและประเมินผลการปฏิบัติงานของส่วนงาน โดยจะพิจารณาจาก รายได้และผลการดำเนินงานตามส่วนงาน</w:t>
      </w:r>
    </w:p>
    <w:p w14:paraId="3CB33072" w14:textId="77777777" w:rsidR="001D3A1B" w:rsidRPr="00A84BAA" w:rsidRDefault="001D3A1B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262FD937" w14:textId="09A9462A" w:rsidR="001D3A1B" w:rsidRPr="00A84BAA" w:rsidRDefault="001D3A1B" w:rsidP="001D3A1B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3DF567F0" w14:textId="77777777" w:rsidR="0085619C" w:rsidRPr="00A84BAA" w:rsidRDefault="0085619C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W w:w="9444" w:type="dxa"/>
        <w:tblLayout w:type="fixed"/>
        <w:tblLook w:val="0000" w:firstRow="0" w:lastRow="0" w:firstColumn="0" w:lastColumn="0" w:noHBand="0" w:noVBand="0"/>
      </w:tblPr>
      <w:tblGrid>
        <w:gridCol w:w="2961"/>
        <w:gridCol w:w="1629"/>
        <w:gridCol w:w="2025"/>
        <w:gridCol w:w="1559"/>
        <w:gridCol w:w="1270"/>
      </w:tblGrid>
      <w:tr w:rsidR="000733BD" w:rsidRPr="00A84BAA" w14:paraId="258A26DA" w14:textId="77777777" w:rsidTr="00DD4241">
        <w:tc>
          <w:tcPr>
            <w:tcW w:w="2961" w:type="dxa"/>
            <w:vAlign w:val="bottom"/>
          </w:tcPr>
          <w:p w14:paraId="21D72524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</w:tcPr>
          <w:p w14:paraId="55B8971D" w14:textId="1823AE7A" w:rsidR="000733BD" w:rsidRPr="00A84BAA" w:rsidRDefault="009F5932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A84BAA" w14:paraId="53CD036A" w14:textId="77777777" w:rsidTr="00DD4241">
        <w:tc>
          <w:tcPr>
            <w:tcW w:w="2961" w:type="dxa"/>
            <w:vAlign w:val="bottom"/>
          </w:tcPr>
          <w:p w14:paraId="40014194" w14:textId="77777777" w:rsidR="000733BD" w:rsidRPr="00A84BAA" w:rsidRDefault="000733BD" w:rsidP="0072483C">
            <w:pPr>
              <w:spacing w:before="16"/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3D9014" w14:textId="62F7FB99" w:rsidR="000733BD" w:rsidRPr="00A84BAA" w:rsidRDefault="009F5932" w:rsidP="0072483C">
            <w:pPr>
              <w:spacing w:before="16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สิ้นสุดวันที่ </w:t>
            </w:r>
            <w:r w:rsidR="001D05B7" w:rsidRPr="001D05B7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30</w:t>
            </w:r>
            <w:r w:rsidR="00310D02" w:rsidRPr="00A84BAA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2566</w:t>
            </w:r>
          </w:p>
        </w:tc>
      </w:tr>
      <w:tr w:rsidR="000733BD" w:rsidRPr="00A84BAA" w14:paraId="2C000F8E" w14:textId="77777777" w:rsidTr="00DD4241">
        <w:tc>
          <w:tcPr>
            <w:tcW w:w="2961" w:type="dxa"/>
            <w:vAlign w:val="bottom"/>
          </w:tcPr>
          <w:p w14:paraId="7B08E387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DA3C2A" w14:textId="77777777" w:rsidR="009F5932" w:rsidRPr="00A84BAA" w:rsidRDefault="009F5932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จำหน่ายอุปกรณ์</w:t>
            </w:r>
          </w:p>
          <w:p w14:paraId="6B9B8B49" w14:textId="7942D2E6" w:rsidR="000733BD" w:rsidRPr="00A84BAA" w:rsidRDefault="009F5932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3B4FE1" w14:textId="77777777" w:rsidR="000733BD" w:rsidRPr="00A84BAA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ให้บริการศูนย์ข้อมูล</w:t>
            </w:r>
          </w:p>
          <w:p w14:paraId="037434FF" w14:textId="77777777" w:rsidR="000733BD" w:rsidRPr="00A84BAA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อินเทอร์เน็ตและบริการ</w:t>
            </w:r>
          </w:p>
          <w:p w14:paraId="1C21CE57" w14:textId="77777777" w:rsidR="000733BD" w:rsidRPr="00A84BAA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7F59FD1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05010852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13A8DAC7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4FDDC57B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09EDDA93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04E6F98B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รวม</w:t>
            </w:r>
          </w:p>
        </w:tc>
      </w:tr>
      <w:tr w:rsidR="000733BD" w:rsidRPr="00A84BAA" w14:paraId="0AD432DF" w14:textId="77777777" w:rsidTr="00DD4241">
        <w:tc>
          <w:tcPr>
            <w:tcW w:w="2961" w:type="dxa"/>
            <w:vAlign w:val="bottom"/>
          </w:tcPr>
          <w:p w14:paraId="19618E0F" w14:textId="77777777" w:rsidR="000733BD" w:rsidRPr="00A84BAA" w:rsidRDefault="000733BD" w:rsidP="00DD4241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4E939643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0EF866C1" w14:textId="77777777" w:rsidR="000733BD" w:rsidRPr="00A84BAA" w:rsidRDefault="000733BD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A8AA87E" w14:textId="77777777" w:rsidR="000733BD" w:rsidRPr="00A84BAA" w:rsidRDefault="000733BD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46ED452" w14:textId="77777777" w:rsidR="000733BD" w:rsidRPr="00A84BAA" w:rsidRDefault="000733BD" w:rsidP="009F593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</w:tr>
      <w:tr w:rsidR="000733BD" w:rsidRPr="00A84BAA" w14:paraId="217F17BC" w14:textId="77777777" w:rsidTr="00DD4241">
        <w:tc>
          <w:tcPr>
            <w:tcW w:w="2961" w:type="dxa"/>
          </w:tcPr>
          <w:p w14:paraId="3887D8F8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E9B7E8E" w14:textId="175AB85F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3E52ECF8" w14:textId="0E5FDC5F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0E59C8B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2575565E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0733BD" w:rsidRPr="00A84BAA" w14:paraId="7BFA2813" w14:textId="77777777" w:rsidTr="00DD4241">
        <w:tc>
          <w:tcPr>
            <w:tcW w:w="2961" w:type="dxa"/>
          </w:tcPr>
          <w:p w14:paraId="23BE5AFE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58B597FD" w14:textId="1D55582C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143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918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463</w:t>
            </w:r>
          </w:p>
        </w:tc>
        <w:tc>
          <w:tcPr>
            <w:tcW w:w="2025" w:type="dxa"/>
            <w:shd w:val="clear" w:color="auto" w:fill="FAFAFA"/>
          </w:tcPr>
          <w:p w14:paraId="4994BD52" w14:textId="4DB67BF1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292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390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379</w:t>
            </w:r>
          </w:p>
        </w:tc>
        <w:tc>
          <w:tcPr>
            <w:tcW w:w="1559" w:type="dxa"/>
            <w:shd w:val="clear" w:color="auto" w:fill="FAFAFA"/>
          </w:tcPr>
          <w:p w14:paraId="6A2FC8A8" w14:textId="417A2973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128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269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433</w:t>
            </w:r>
          </w:p>
        </w:tc>
        <w:tc>
          <w:tcPr>
            <w:tcW w:w="1270" w:type="dxa"/>
            <w:shd w:val="clear" w:color="auto" w:fill="FAFAFA"/>
          </w:tcPr>
          <w:p w14:paraId="4631B504" w14:textId="302014A9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564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578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275</w:t>
            </w:r>
          </w:p>
        </w:tc>
      </w:tr>
      <w:tr w:rsidR="000733BD" w:rsidRPr="00A84BAA" w14:paraId="292091C4" w14:textId="77777777" w:rsidTr="00DD4241">
        <w:tc>
          <w:tcPr>
            <w:tcW w:w="2961" w:type="dxa"/>
          </w:tcPr>
          <w:p w14:paraId="46E067FF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028EA9" w14:textId="73821250" w:rsidR="000733BD" w:rsidRPr="00A84BAA" w:rsidRDefault="00315B79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27A7E3" w14:textId="1D50C636" w:rsidR="000733BD" w:rsidRPr="00A84BAA" w:rsidRDefault="00315B79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</w:t>
            </w: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934</w:t>
            </w: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427</w:t>
            </w: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6075AC" w14:textId="5B937B52" w:rsidR="000733BD" w:rsidRPr="00A84BAA" w:rsidRDefault="00315B79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 xml:space="preserve">-   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8F28E4" w14:textId="6825E1B7" w:rsidR="000733BD" w:rsidRPr="00A84BAA" w:rsidRDefault="00315B79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</w:t>
            </w: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934</w:t>
            </w: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427</w:t>
            </w: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</w:tr>
      <w:tr w:rsidR="000733BD" w:rsidRPr="00A84BAA" w14:paraId="2CA5BF74" w14:textId="77777777" w:rsidTr="00DD4241">
        <w:tc>
          <w:tcPr>
            <w:tcW w:w="2961" w:type="dxa"/>
          </w:tcPr>
          <w:p w14:paraId="6184C4FF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865EB3" w14:textId="1445F56C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143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918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463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EBE0BA" w14:textId="07139BC3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290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455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952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192866" w14:textId="608294D6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128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269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433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2F88F4" w14:textId="2DE075E0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562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643</w:t>
            </w:r>
            <w:r w:rsidR="00315B79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848</w:t>
            </w:r>
          </w:p>
        </w:tc>
      </w:tr>
      <w:tr w:rsidR="000733BD" w:rsidRPr="00A84BAA" w14:paraId="5B997B73" w14:textId="77777777" w:rsidTr="00DD4241">
        <w:tc>
          <w:tcPr>
            <w:tcW w:w="2961" w:type="dxa"/>
            <w:vAlign w:val="bottom"/>
          </w:tcPr>
          <w:p w14:paraId="6DAE8234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C6068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F4D91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38E062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04DCDA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0733BD" w:rsidRPr="00A84BAA" w14:paraId="71DE217B" w14:textId="77777777" w:rsidTr="00DD4241">
        <w:trPr>
          <w:trHeight w:val="20"/>
        </w:trPr>
        <w:tc>
          <w:tcPr>
            <w:tcW w:w="2961" w:type="dxa"/>
          </w:tcPr>
          <w:p w14:paraId="2A21C5F7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FAFAFA"/>
          </w:tcPr>
          <w:p w14:paraId="6CB470BD" w14:textId="4588C53C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17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087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788</w:t>
            </w:r>
          </w:p>
        </w:tc>
        <w:tc>
          <w:tcPr>
            <w:tcW w:w="2025" w:type="dxa"/>
            <w:shd w:val="clear" w:color="auto" w:fill="FAFAFA"/>
          </w:tcPr>
          <w:p w14:paraId="615604F5" w14:textId="40ECA41C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95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028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772</w:t>
            </w:r>
          </w:p>
        </w:tc>
        <w:tc>
          <w:tcPr>
            <w:tcW w:w="1559" w:type="dxa"/>
            <w:shd w:val="clear" w:color="auto" w:fill="FAFAFA"/>
          </w:tcPr>
          <w:p w14:paraId="3C092669" w14:textId="01C231F5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102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625</w:t>
            </w:r>
          </w:p>
        </w:tc>
        <w:tc>
          <w:tcPr>
            <w:tcW w:w="1270" w:type="dxa"/>
            <w:shd w:val="clear" w:color="auto" w:fill="FAFAFA"/>
          </w:tcPr>
          <w:p w14:paraId="46136A34" w14:textId="2023BEFB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121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219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185</w:t>
            </w:r>
          </w:p>
        </w:tc>
      </w:tr>
      <w:tr w:rsidR="000733BD" w:rsidRPr="00A84BAA" w14:paraId="48C385E6" w14:textId="77777777" w:rsidTr="00DD4241">
        <w:tc>
          <w:tcPr>
            <w:tcW w:w="2961" w:type="dxa"/>
          </w:tcPr>
          <w:p w14:paraId="71B76EA8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51D105B" w14:textId="2C0511CB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7092722" w14:textId="4509D814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52F2668" w14:textId="6508D66F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5CE14290" w14:textId="3C6B9DB6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635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775</w:t>
            </w:r>
          </w:p>
        </w:tc>
      </w:tr>
      <w:tr w:rsidR="000733BD" w:rsidRPr="00A84BAA" w14:paraId="1AF8E160" w14:textId="77777777" w:rsidTr="008820FF">
        <w:trPr>
          <w:trHeight w:val="213"/>
        </w:trPr>
        <w:tc>
          <w:tcPr>
            <w:tcW w:w="2961" w:type="dxa"/>
          </w:tcPr>
          <w:p w14:paraId="0FF49E80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36715517" w14:textId="05CD929A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34DA1CDC" w14:textId="3C077984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E920508" w14:textId="3A7DC2A9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32D7C6F8" w14:textId="59101B9F" w:rsidR="000733BD" w:rsidRPr="00A84BAA" w:rsidRDefault="004B22B4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88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029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662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A84BAA" w14:paraId="76F5F673" w14:textId="77777777" w:rsidTr="008C0460">
        <w:tc>
          <w:tcPr>
            <w:tcW w:w="2961" w:type="dxa"/>
          </w:tcPr>
          <w:p w14:paraId="58EAEC13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76F8AB1" w14:textId="4F7D941B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1D28707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336F0F4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46A9B0F1" w14:textId="727B7F8C" w:rsidR="000733BD" w:rsidRPr="00A84BAA" w:rsidRDefault="004B22B4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20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734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123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8C0460" w:rsidRPr="00A84BAA" w14:paraId="3A89251A" w14:textId="77777777" w:rsidTr="008C0460">
        <w:tc>
          <w:tcPr>
            <w:tcW w:w="2961" w:type="dxa"/>
          </w:tcPr>
          <w:p w14:paraId="3252C5A4" w14:textId="1C9D5290" w:rsidR="00B934AA" w:rsidRPr="00A84BAA" w:rsidRDefault="008C0460" w:rsidP="00B934AA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ส่วนแบ่งกำไร(ขาดทุน)จากเงินลงทุน</w:t>
            </w:r>
          </w:p>
          <w:p w14:paraId="2048C040" w14:textId="502C41EE" w:rsidR="008C0460" w:rsidRPr="00A84BAA" w:rsidRDefault="00B934AA" w:rsidP="0058537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</w:t>
            </w:r>
            <w:r w:rsidR="00150331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ใน</w:t>
            </w:r>
            <w:r w:rsidR="008C0460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บริษัทร่วมตามวิธี</w:t>
            </w:r>
            <w:r w:rsidR="00585376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ส่วนได้เสีย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204294C" w14:textId="77777777" w:rsidR="008C0460" w:rsidRPr="00A84BAA" w:rsidRDefault="008C0460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14B11E7B" w14:textId="77777777" w:rsidR="008C0460" w:rsidRPr="00A84BAA" w:rsidRDefault="008C0460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9EB0E4D" w14:textId="77777777" w:rsidR="008C0460" w:rsidRPr="00A84BAA" w:rsidRDefault="008C0460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1FC96FB7" w14:textId="77777777" w:rsidR="004B22B4" w:rsidRPr="00A84BAA" w:rsidRDefault="004B22B4" w:rsidP="0058537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  <w:p w14:paraId="799093F5" w14:textId="4F630F6C" w:rsidR="008C0460" w:rsidRPr="00A84BAA" w:rsidRDefault="004B22B4" w:rsidP="0058537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841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662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A84BAA" w14:paraId="03446B36" w14:textId="77777777" w:rsidTr="00DD4241">
        <w:tc>
          <w:tcPr>
            <w:tcW w:w="2961" w:type="dxa"/>
          </w:tcPr>
          <w:p w14:paraId="54FC7F01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5A1327C" w14:textId="7D916FDE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41AB92E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03EF68C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</w:tcPr>
          <w:p w14:paraId="1A8534B9" w14:textId="610382BE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249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513</w:t>
            </w:r>
          </w:p>
        </w:tc>
      </w:tr>
      <w:tr w:rsidR="000733BD" w:rsidRPr="00A84BAA" w14:paraId="73746826" w14:textId="77777777" w:rsidTr="00DD4241">
        <w:tc>
          <w:tcPr>
            <w:tcW w:w="2961" w:type="dxa"/>
          </w:tcPr>
          <w:p w14:paraId="72D1AD76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ค่าใช้จ่ายภาษีเงินได้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0F88692" w14:textId="4E1B04BC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94F85CE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4ACCDF91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30A98C34" w14:textId="5FBE01ED" w:rsidR="000733BD" w:rsidRPr="00A84BAA" w:rsidRDefault="00FF37F8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238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962</w:t>
            </w: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0733BD" w:rsidRPr="00A84BAA" w14:paraId="5A9E0695" w14:textId="77777777" w:rsidTr="00DD4241">
        <w:trPr>
          <w:trHeight w:val="343"/>
        </w:trPr>
        <w:tc>
          <w:tcPr>
            <w:tcW w:w="2961" w:type="dxa"/>
          </w:tcPr>
          <w:p w14:paraId="53CC8206" w14:textId="3B2BF25A" w:rsidR="000733BD" w:rsidRPr="00A84BAA" w:rsidRDefault="00C644E9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กำไร</w:t>
            </w:r>
            <w:r w:rsidR="000733BD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สุทธิ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67A502B5" w14:textId="31456406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065D47D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D95871E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C6D5D39" w14:textId="5BEC75D0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</w:t>
            </w:r>
            <w:r w:rsidR="00FF37F8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010</w:t>
            </w:r>
            <w:r w:rsidR="00FF37F8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551</w:t>
            </w:r>
          </w:p>
        </w:tc>
      </w:tr>
      <w:tr w:rsidR="000733BD" w:rsidRPr="00A84BAA" w14:paraId="336FA4B2" w14:textId="77777777" w:rsidTr="00DD4241">
        <w:tc>
          <w:tcPr>
            <w:tcW w:w="2961" w:type="dxa"/>
            <w:vAlign w:val="bottom"/>
          </w:tcPr>
          <w:p w14:paraId="7B6F68C7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shd w:val="clear" w:color="auto" w:fill="FAFAFA"/>
            <w:vAlign w:val="bottom"/>
          </w:tcPr>
          <w:p w14:paraId="7C1394A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163A95F9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0983A10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F85207" w14:textId="77777777" w:rsidR="000733BD" w:rsidRPr="00A84BAA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0733BD" w:rsidRPr="00A84BAA" w14:paraId="2B4FC9DF" w14:textId="77777777" w:rsidTr="00DD4241">
        <w:tc>
          <w:tcPr>
            <w:tcW w:w="2961" w:type="dxa"/>
          </w:tcPr>
          <w:p w14:paraId="5D0E0572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DF3DCDF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F6D5DE3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71B77F2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27957254" w14:textId="77777777" w:rsidR="000733BD" w:rsidRPr="00A84BAA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A84BAA" w14:paraId="777E0918" w14:textId="77777777" w:rsidTr="00DD4241">
        <w:tc>
          <w:tcPr>
            <w:tcW w:w="2961" w:type="dxa"/>
          </w:tcPr>
          <w:p w14:paraId="2F00432F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381E2D61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78BFAAC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C071ACF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679C6FE8" w14:textId="77777777" w:rsidR="000733BD" w:rsidRPr="00A84BAA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A84BAA" w14:paraId="67E27837" w14:textId="77777777" w:rsidTr="00DD4241">
        <w:tc>
          <w:tcPr>
            <w:tcW w:w="2961" w:type="dxa"/>
          </w:tcPr>
          <w:p w14:paraId="392FDA8D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BE01E5F" w14:textId="11789A33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143</w:t>
            </w:r>
            <w:r w:rsidR="004B22B4"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918</w:t>
            </w:r>
            <w:r w:rsidR="004B22B4"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463</w:t>
            </w:r>
          </w:p>
        </w:tc>
        <w:tc>
          <w:tcPr>
            <w:tcW w:w="2025" w:type="dxa"/>
            <w:shd w:val="clear" w:color="auto" w:fill="FAFAFA"/>
            <w:vAlign w:val="bottom"/>
          </w:tcPr>
          <w:p w14:paraId="5FFA29D5" w14:textId="44FF114D" w:rsidR="000733BD" w:rsidRPr="00A84BAA" w:rsidRDefault="004B22B4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1B23AC05" w14:textId="084780B5" w:rsidR="000733BD" w:rsidRPr="00A84BAA" w:rsidRDefault="004B22B4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FAFAFA"/>
            <w:vAlign w:val="bottom"/>
          </w:tcPr>
          <w:p w14:paraId="428AF4E9" w14:textId="1E31768C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143</w:t>
            </w:r>
            <w:r w:rsidR="004B22B4"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918</w:t>
            </w:r>
            <w:r w:rsidR="004B22B4" w:rsidRPr="00A84BAA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463</w:t>
            </w:r>
          </w:p>
        </w:tc>
      </w:tr>
      <w:tr w:rsidR="000733BD" w:rsidRPr="00A84BAA" w14:paraId="5891ECFE" w14:textId="77777777" w:rsidTr="00DD4241">
        <w:tc>
          <w:tcPr>
            <w:tcW w:w="2961" w:type="dxa"/>
          </w:tcPr>
          <w:p w14:paraId="762AD38F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6402FF45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207F0AD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5A90B4A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21230C0C" w14:textId="77777777" w:rsidR="000733BD" w:rsidRPr="00A84BAA" w:rsidRDefault="000733BD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0733BD" w:rsidRPr="00A84BAA" w14:paraId="3305E3EC" w14:textId="77777777" w:rsidTr="00DD4241">
        <w:tc>
          <w:tcPr>
            <w:tcW w:w="2961" w:type="dxa"/>
          </w:tcPr>
          <w:p w14:paraId="713DB4CC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674DDEDB" w14:textId="4A8BC6EF" w:rsidR="000733BD" w:rsidRPr="00A84BAA" w:rsidRDefault="004B22B4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-   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316B755D" w14:textId="48304267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290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455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952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028249A7" w14:textId="36B3CB6A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128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269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433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5B504F7A" w14:textId="3F725B56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418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725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385</w:t>
            </w:r>
          </w:p>
        </w:tc>
      </w:tr>
      <w:tr w:rsidR="000733BD" w:rsidRPr="00A84BAA" w14:paraId="587D43F4" w14:textId="77777777" w:rsidTr="00DD4241">
        <w:tc>
          <w:tcPr>
            <w:tcW w:w="2961" w:type="dxa"/>
          </w:tcPr>
          <w:p w14:paraId="0405B519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0123D2" w14:textId="59EF7FDF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143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918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463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8C821C7" w14:textId="3409EBF7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290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455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952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0C4BE1D" w14:textId="64EC4F01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128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269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433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6BE2AD0" w14:textId="0F0208AC" w:rsidR="000733BD" w:rsidRPr="00A84BAA" w:rsidRDefault="001D05B7" w:rsidP="00DD424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562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643</w:t>
            </w:r>
            <w:r w:rsidR="004B22B4" w:rsidRPr="00A84BAA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848</w:t>
            </w:r>
          </w:p>
        </w:tc>
      </w:tr>
    </w:tbl>
    <w:p w14:paraId="304EAF02" w14:textId="77777777" w:rsidR="001A08C2" w:rsidRPr="00A84BAA" w:rsidRDefault="001A08C2">
      <w:pPr>
        <w:spacing w:after="160" w:line="259" w:lineRule="auto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  <w:bookmarkStart w:id="5" w:name="_heading=h.gjdgxs" w:colFirst="0" w:colLast="0"/>
      <w:bookmarkEnd w:id="5"/>
      <w:r w:rsidRPr="00A84BAA">
        <w:rPr>
          <w:rFonts w:ascii="Browallia New" w:eastAsia="Browallia New" w:hAnsi="Browallia New" w:cs="Browallia New"/>
          <w:bCs/>
          <w:color w:val="000000"/>
          <w:sz w:val="26"/>
          <w:szCs w:val="26"/>
        </w:rPr>
        <w:br w:type="page"/>
      </w:r>
    </w:p>
    <w:p w14:paraId="105E2F3F" w14:textId="77777777" w:rsidR="000733BD" w:rsidRPr="00A84BAA" w:rsidRDefault="000733BD" w:rsidP="000733BD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W w:w="0" w:type="auto"/>
        <w:tblInd w:w="-126" w:type="dxa"/>
        <w:tblLayout w:type="fixed"/>
        <w:tblLook w:val="0000" w:firstRow="0" w:lastRow="0" w:firstColumn="0" w:lastColumn="0" w:noHBand="0" w:noVBand="0"/>
      </w:tblPr>
      <w:tblGrid>
        <w:gridCol w:w="3096"/>
        <w:gridCol w:w="1629"/>
        <w:gridCol w:w="2025"/>
        <w:gridCol w:w="1559"/>
        <w:gridCol w:w="1270"/>
      </w:tblGrid>
      <w:tr w:rsidR="00AF5F15" w:rsidRPr="00A84BAA" w14:paraId="0AC02B11" w14:textId="77777777" w:rsidTr="00AF5F15">
        <w:tc>
          <w:tcPr>
            <w:tcW w:w="3096" w:type="dxa"/>
            <w:shd w:val="clear" w:color="auto" w:fill="auto"/>
            <w:vAlign w:val="bottom"/>
          </w:tcPr>
          <w:p w14:paraId="1ABC6F7C" w14:textId="77777777" w:rsidR="00AF5F15" w:rsidRPr="00A84BAA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0DB406" w14:textId="77777777" w:rsidR="00AF5F15" w:rsidRPr="00A84BAA" w:rsidRDefault="00AF5F15" w:rsidP="006A638E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AF5F15" w:rsidRPr="00A84BAA" w14:paraId="4A364AC2" w14:textId="77777777" w:rsidTr="00AF5F15">
        <w:tc>
          <w:tcPr>
            <w:tcW w:w="3096" w:type="dxa"/>
            <w:shd w:val="clear" w:color="auto" w:fill="auto"/>
            <w:vAlign w:val="bottom"/>
          </w:tcPr>
          <w:p w14:paraId="0940D956" w14:textId="77777777" w:rsidR="00AF5F15" w:rsidRPr="00A84BAA" w:rsidRDefault="00AF5F15" w:rsidP="0072483C">
            <w:pPr>
              <w:spacing w:before="16"/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DE6786" w14:textId="446AD9BD" w:rsidR="00AF5F15" w:rsidRPr="00A84BAA" w:rsidRDefault="00AF5F15" w:rsidP="0072483C">
            <w:pPr>
              <w:tabs>
                <w:tab w:val="left" w:pos="-72"/>
              </w:tabs>
              <w:spacing w:before="16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D05B7" w:rsidRPr="001D05B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AF5F15" w:rsidRPr="00A84BAA" w14:paraId="7C5EE85F" w14:textId="77777777" w:rsidTr="00AF5F15">
        <w:tc>
          <w:tcPr>
            <w:tcW w:w="3096" w:type="dxa"/>
            <w:shd w:val="clear" w:color="auto" w:fill="auto"/>
            <w:vAlign w:val="bottom"/>
          </w:tcPr>
          <w:p w14:paraId="1FDECE78" w14:textId="77777777" w:rsidR="00AF5F15" w:rsidRPr="00A84BAA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A38AD7" w14:textId="77777777" w:rsidR="00AF5F15" w:rsidRPr="00A84BAA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3A122B41" w14:textId="77777777" w:rsidR="00AF5F15" w:rsidRPr="00A84BAA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122B96" w14:textId="77777777" w:rsidR="00AF5F15" w:rsidRPr="00A84BAA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</w:t>
            </w:r>
          </w:p>
          <w:p w14:paraId="621F0490" w14:textId="77777777" w:rsidR="00AF5F15" w:rsidRPr="00A84BAA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อินเทอร์เน็ตและบริการ</w:t>
            </w:r>
          </w:p>
          <w:p w14:paraId="5AFEF7CE" w14:textId="77777777" w:rsidR="00AF5F15" w:rsidRPr="00A84BAA" w:rsidRDefault="00AF5F15" w:rsidP="006A638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02757E78" w14:textId="77777777" w:rsidR="00AF5F15" w:rsidRPr="00A84BAA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708172E5" w14:textId="77777777" w:rsidR="00AF5F15" w:rsidRPr="00A84BAA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3121A8F7" w14:textId="77777777" w:rsidR="00AF5F15" w:rsidRPr="00A84BAA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735BDA2D" w14:textId="77777777" w:rsidR="00AF5F15" w:rsidRPr="00A84BAA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25CDF75F" w14:textId="77777777" w:rsidR="00AF5F15" w:rsidRPr="00A84BAA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6997B746" w14:textId="77777777" w:rsidR="00AF5F15" w:rsidRPr="00A84BAA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AF5F15" w:rsidRPr="00A84BAA" w14:paraId="7150E5EA" w14:textId="77777777" w:rsidTr="00AF5F15">
        <w:tc>
          <w:tcPr>
            <w:tcW w:w="3096" w:type="dxa"/>
            <w:shd w:val="clear" w:color="auto" w:fill="auto"/>
            <w:vAlign w:val="bottom"/>
          </w:tcPr>
          <w:p w14:paraId="60056C96" w14:textId="77777777" w:rsidR="00AF5F15" w:rsidRPr="00A84BAA" w:rsidRDefault="00AF5F15" w:rsidP="006A638E">
            <w:pPr>
              <w:tabs>
                <w:tab w:val="left" w:pos="817"/>
              </w:tabs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4B239BDF" w14:textId="77777777" w:rsidR="00AF5F15" w:rsidRPr="00A84BAA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301F8AA3" w14:textId="77777777" w:rsidR="00AF5F15" w:rsidRPr="00A84BAA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51653C6" w14:textId="77777777" w:rsidR="00AF5F15" w:rsidRPr="00A84BAA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0498B47E" w14:textId="77777777" w:rsidR="00AF5F15" w:rsidRPr="00A84BAA" w:rsidRDefault="00AF5F15" w:rsidP="006A638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AF5F15" w:rsidRPr="00A84BAA" w14:paraId="7A989783" w14:textId="77777777" w:rsidTr="00AF5F15">
        <w:tc>
          <w:tcPr>
            <w:tcW w:w="3096" w:type="dxa"/>
            <w:shd w:val="clear" w:color="auto" w:fill="auto"/>
            <w:vAlign w:val="bottom"/>
          </w:tcPr>
          <w:p w14:paraId="47913F4A" w14:textId="77777777" w:rsidR="00AF5F15" w:rsidRPr="00A84BAA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35C856" w14:textId="77777777" w:rsidR="00AF5F15" w:rsidRPr="00A84BAA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534589" w14:textId="77777777" w:rsidR="00AF5F15" w:rsidRPr="00A84BAA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9F7EBF" w14:textId="77777777" w:rsidR="00AF5F15" w:rsidRPr="00A84BAA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CE4777" w14:textId="77777777" w:rsidR="00AF5F15" w:rsidRPr="00A84BAA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F5F15" w:rsidRPr="00A84BAA" w14:paraId="44BB6813" w14:textId="77777777" w:rsidTr="00AF5F15">
        <w:tc>
          <w:tcPr>
            <w:tcW w:w="3096" w:type="dxa"/>
            <w:shd w:val="clear" w:color="auto" w:fill="auto"/>
            <w:vAlign w:val="bottom"/>
          </w:tcPr>
          <w:p w14:paraId="4AF98363" w14:textId="77777777" w:rsidR="00AF5F15" w:rsidRPr="00A84BAA" w:rsidRDefault="00AF5F15" w:rsidP="006A638E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1323E1C" w14:textId="77777777" w:rsidR="00AF5F15" w:rsidRPr="00A84BAA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5F85AD82" w14:textId="77777777" w:rsidR="00AF5F15" w:rsidRPr="00A84BAA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65E3F4D" w14:textId="77777777" w:rsidR="00AF5F15" w:rsidRPr="00A84BAA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8AF361B" w14:textId="77777777" w:rsidR="00AF5F15" w:rsidRPr="00A84BAA" w:rsidRDefault="00AF5F15" w:rsidP="006A638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10D02" w:rsidRPr="00A84BAA" w14:paraId="7C838AC3" w14:textId="77777777" w:rsidTr="00A03E22">
        <w:tc>
          <w:tcPr>
            <w:tcW w:w="3096" w:type="dxa"/>
            <w:shd w:val="clear" w:color="auto" w:fill="auto"/>
            <w:vAlign w:val="bottom"/>
          </w:tcPr>
          <w:p w14:paraId="64947891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EE24072" w14:textId="04AD00E8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482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957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2025" w:type="dxa"/>
            <w:shd w:val="clear" w:color="auto" w:fill="auto"/>
          </w:tcPr>
          <w:p w14:paraId="38CF333A" w14:textId="7D351725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230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329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978</w:t>
            </w:r>
          </w:p>
        </w:tc>
        <w:tc>
          <w:tcPr>
            <w:tcW w:w="1559" w:type="dxa"/>
            <w:shd w:val="clear" w:color="auto" w:fill="auto"/>
          </w:tcPr>
          <w:p w14:paraId="7FECFB6D" w14:textId="2C46CD49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528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714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70" w:type="dxa"/>
            <w:shd w:val="clear" w:color="auto" w:fill="auto"/>
          </w:tcPr>
          <w:p w14:paraId="4176901D" w14:textId="20CC91B8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242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001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654</w:t>
            </w:r>
          </w:p>
        </w:tc>
      </w:tr>
      <w:tr w:rsidR="00310D02" w:rsidRPr="00A84BAA" w14:paraId="50CE83A8" w14:textId="77777777" w:rsidTr="00A03E22">
        <w:tc>
          <w:tcPr>
            <w:tcW w:w="3096" w:type="dxa"/>
            <w:shd w:val="clear" w:color="auto" w:fill="auto"/>
            <w:vAlign w:val="bottom"/>
          </w:tcPr>
          <w:p w14:paraId="5D6F6010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C51E28" w14:textId="2084D917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229DED" w14:textId="5E10C1C1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215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653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16C2E" w14:textId="59D7A5DE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700DCE" w14:textId="685CB87D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215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653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10D02" w:rsidRPr="00A84BAA" w14:paraId="1AADD736" w14:textId="77777777" w:rsidTr="00AF5F15">
        <w:tc>
          <w:tcPr>
            <w:tcW w:w="3096" w:type="dxa"/>
            <w:shd w:val="clear" w:color="auto" w:fill="auto"/>
            <w:vAlign w:val="bottom"/>
          </w:tcPr>
          <w:p w14:paraId="1D9DAC7C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EECC77" w14:textId="58065E1A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482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957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26CCA5" w14:textId="40D0623D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223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85A07F" w14:textId="6BA69692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528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714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6AF7B6" w14:textId="0F22112D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786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001</w:t>
            </w:r>
          </w:p>
        </w:tc>
      </w:tr>
      <w:tr w:rsidR="00310D02" w:rsidRPr="00A84BAA" w14:paraId="7BF2D251" w14:textId="77777777" w:rsidTr="00AF5F15">
        <w:tc>
          <w:tcPr>
            <w:tcW w:w="3096" w:type="dxa"/>
            <w:shd w:val="clear" w:color="auto" w:fill="auto"/>
            <w:vAlign w:val="bottom"/>
          </w:tcPr>
          <w:p w14:paraId="1A260125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06A9B4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A9403E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129344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A88493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10D02" w:rsidRPr="00A84BAA" w14:paraId="6806A06D" w14:textId="77777777" w:rsidTr="00AF5F15">
        <w:trPr>
          <w:trHeight w:val="20"/>
        </w:trPr>
        <w:tc>
          <w:tcPr>
            <w:tcW w:w="3096" w:type="dxa"/>
            <w:shd w:val="clear" w:color="auto" w:fill="auto"/>
            <w:vAlign w:val="bottom"/>
          </w:tcPr>
          <w:p w14:paraId="2D7B623E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auto"/>
          </w:tcPr>
          <w:p w14:paraId="71749EE4" w14:textId="21FD012C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776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513</w:t>
            </w:r>
          </w:p>
        </w:tc>
        <w:tc>
          <w:tcPr>
            <w:tcW w:w="2025" w:type="dxa"/>
            <w:shd w:val="clear" w:color="auto" w:fill="auto"/>
          </w:tcPr>
          <w:p w14:paraId="22007DC7" w14:textId="08B9509E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66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521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037</w:t>
            </w:r>
          </w:p>
        </w:tc>
        <w:tc>
          <w:tcPr>
            <w:tcW w:w="1559" w:type="dxa"/>
            <w:shd w:val="clear" w:color="auto" w:fill="auto"/>
          </w:tcPr>
          <w:p w14:paraId="07E5F2F8" w14:textId="0ADBDB80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518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034</w:t>
            </w:r>
          </w:p>
        </w:tc>
        <w:tc>
          <w:tcPr>
            <w:tcW w:w="1270" w:type="dxa"/>
            <w:shd w:val="clear" w:color="auto" w:fill="auto"/>
          </w:tcPr>
          <w:p w14:paraId="1BA6C600" w14:textId="53867E29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152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815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584</w:t>
            </w:r>
          </w:p>
        </w:tc>
      </w:tr>
      <w:tr w:rsidR="00310D02" w:rsidRPr="00A84BAA" w14:paraId="18EB6B00" w14:textId="77777777" w:rsidTr="00AF5F15">
        <w:tc>
          <w:tcPr>
            <w:tcW w:w="3096" w:type="dxa"/>
            <w:shd w:val="clear" w:color="auto" w:fill="auto"/>
            <w:vAlign w:val="bottom"/>
          </w:tcPr>
          <w:p w14:paraId="614558CD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C6C9D32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DD75025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82A7222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4F696242" w14:textId="62064F7F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143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393</w:t>
            </w:r>
          </w:p>
        </w:tc>
      </w:tr>
      <w:tr w:rsidR="00310D02" w:rsidRPr="00A84BAA" w14:paraId="127D9333" w14:textId="77777777" w:rsidTr="00AF5F15">
        <w:tc>
          <w:tcPr>
            <w:tcW w:w="3096" w:type="dxa"/>
            <w:shd w:val="clear" w:color="auto" w:fill="auto"/>
            <w:vAlign w:val="bottom"/>
          </w:tcPr>
          <w:p w14:paraId="1A749D7E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06CAB0FC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8F46E98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44375CA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6B0AA58A" w14:textId="51974C4F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88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601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827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310D02" w:rsidRPr="00A84BAA" w14:paraId="40802187" w14:textId="77777777" w:rsidTr="00AF5F15">
        <w:tc>
          <w:tcPr>
            <w:tcW w:w="3096" w:type="dxa"/>
            <w:shd w:val="clear" w:color="auto" w:fill="auto"/>
            <w:vAlign w:val="bottom"/>
          </w:tcPr>
          <w:p w14:paraId="7684CCF0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FB702FB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AFA3153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B430456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150A2026" w14:textId="16EBDB9B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287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562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310D02" w:rsidRPr="00A84BAA" w14:paraId="5C950681" w14:textId="77777777" w:rsidTr="00AF5F15">
        <w:tc>
          <w:tcPr>
            <w:tcW w:w="3096" w:type="dxa"/>
            <w:shd w:val="clear" w:color="auto" w:fill="auto"/>
            <w:vAlign w:val="bottom"/>
          </w:tcPr>
          <w:p w14:paraId="0E931C13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CA8CB30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287B273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AD5C098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4A4064" w14:textId="6E33F7C3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59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069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588</w:t>
            </w:r>
          </w:p>
        </w:tc>
      </w:tr>
      <w:tr w:rsidR="00310D02" w:rsidRPr="00A84BAA" w14:paraId="1311AC0F" w14:textId="77777777" w:rsidTr="00AF5F15">
        <w:tc>
          <w:tcPr>
            <w:tcW w:w="3096" w:type="dxa"/>
            <w:shd w:val="clear" w:color="auto" w:fill="auto"/>
            <w:vAlign w:val="bottom"/>
          </w:tcPr>
          <w:p w14:paraId="5C277C52" w14:textId="68767628" w:rsidR="00310D02" w:rsidRPr="00A84BAA" w:rsidRDefault="00B860FC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1D9407C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68BC810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B86E0C2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94F3C" w14:textId="30768BE0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407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777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310D02" w:rsidRPr="00A84BAA" w14:paraId="58B353B8" w14:textId="77777777" w:rsidTr="00AF5F15">
        <w:trPr>
          <w:trHeight w:val="343"/>
        </w:trPr>
        <w:tc>
          <w:tcPr>
            <w:tcW w:w="3096" w:type="dxa"/>
            <w:shd w:val="clear" w:color="auto" w:fill="auto"/>
            <w:vAlign w:val="bottom"/>
          </w:tcPr>
          <w:p w14:paraId="28026749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F4118F5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7F676D1B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DD1999F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F497F" w14:textId="7A438CC7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661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811</w:t>
            </w:r>
          </w:p>
        </w:tc>
      </w:tr>
      <w:tr w:rsidR="00310D02" w:rsidRPr="00A84BAA" w14:paraId="2F56CFDC" w14:textId="77777777" w:rsidTr="00AF5F15">
        <w:tc>
          <w:tcPr>
            <w:tcW w:w="3096" w:type="dxa"/>
            <w:shd w:val="clear" w:color="auto" w:fill="auto"/>
            <w:vAlign w:val="bottom"/>
          </w:tcPr>
          <w:p w14:paraId="729F97BA" w14:textId="77777777" w:rsidR="00310D02" w:rsidRPr="00A84BAA" w:rsidRDefault="00310D02" w:rsidP="00310D02">
            <w:pPr>
              <w:ind w:left="37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6F8CAB43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2930A60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E01C10A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57975F" w14:textId="77777777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10D02" w:rsidRPr="00A84BAA" w14:paraId="10369EE3" w14:textId="77777777" w:rsidTr="00AF5F15">
        <w:tc>
          <w:tcPr>
            <w:tcW w:w="3096" w:type="dxa"/>
            <w:shd w:val="clear" w:color="auto" w:fill="auto"/>
            <w:vAlign w:val="bottom"/>
          </w:tcPr>
          <w:p w14:paraId="3070F52D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87A9969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125C37B9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6D2814E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4B78A05" w14:textId="77777777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10D02" w:rsidRPr="00A84BAA" w14:paraId="78CBB76A" w14:textId="77777777" w:rsidTr="00AF5F15">
        <w:tc>
          <w:tcPr>
            <w:tcW w:w="3096" w:type="dxa"/>
            <w:shd w:val="clear" w:color="auto" w:fill="auto"/>
            <w:vAlign w:val="bottom"/>
          </w:tcPr>
          <w:p w14:paraId="1A7A1F5E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A1215C4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2D9D806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A410D28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2CA2B377" w14:textId="77777777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10D02" w:rsidRPr="00A84BAA" w14:paraId="1278D2A8" w14:textId="77777777" w:rsidTr="00A03E22">
        <w:tc>
          <w:tcPr>
            <w:tcW w:w="3096" w:type="dxa"/>
            <w:shd w:val="clear" w:color="auto" w:fill="auto"/>
            <w:vAlign w:val="bottom"/>
          </w:tcPr>
          <w:p w14:paraId="3A485FE2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เสร็จสิ้น (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05933D0B" w14:textId="690EF23E" w:rsidR="00310D02" w:rsidRPr="00A84BAA" w:rsidRDefault="001D05B7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482</w:t>
            </w:r>
            <w:r w:rsidR="00310D02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957</w:t>
            </w:r>
            <w:r w:rsidR="00310D02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674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7C997D99" w14:textId="0C3A54B3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745609" w14:textId="34D01119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auto"/>
            <w:vAlign w:val="bottom"/>
          </w:tcPr>
          <w:p w14:paraId="35157010" w14:textId="53D77E6C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482</w:t>
            </w:r>
            <w:r w:rsidR="00310D02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957</w:t>
            </w:r>
            <w:r w:rsidR="00310D02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674</w:t>
            </w:r>
          </w:p>
        </w:tc>
      </w:tr>
      <w:tr w:rsidR="00310D02" w:rsidRPr="00A84BAA" w14:paraId="30050DAC" w14:textId="77777777" w:rsidTr="00A03E22">
        <w:tc>
          <w:tcPr>
            <w:tcW w:w="3096" w:type="dxa"/>
            <w:shd w:val="clear" w:color="auto" w:fill="auto"/>
            <w:vAlign w:val="bottom"/>
          </w:tcPr>
          <w:p w14:paraId="40363D64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pacing w:val="-8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pacing w:val="-8"/>
                <w:sz w:val="26"/>
                <w:szCs w:val="26"/>
                <w:cs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BDDEE4E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C0C2365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8B69350" w14:textId="77777777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F3E31B1" w14:textId="77777777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10D02" w:rsidRPr="00A84BAA" w14:paraId="46AA6FE4" w14:textId="77777777" w:rsidTr="00AF5F15">
        <w:tc>
          <w:tcPr>
            <w:tcW w:w="3096" w:type="dxa"/>
            <w:shd w:val="clear" w:color="auto" w:fill="auto"/>
            <w:vAlign w:val="bottom"/>
          </w:tcPr>
          <w:p w14:paraId="4CEA4611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ต้องปฏิบัติ (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528ED80F" w14:textId="60B602F4" w:rsidR="00310D02" w:rsidRPr="00A84BAA" w:rsidRDefault="00310D02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4D03A824" w14:textId="363A9510" w:rsidR="00310D02" w:rsidRPr="00A84BAA" w:rsidRDefault="001D05B7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223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0564E1D" w14:textId="00DAAD46" w:rsidR="00310D02" w:rsidRPr="00A84BAA" w:rsidRDefault="001D05B7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528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714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29FF6AA1" w14:textId="0F529279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751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828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327</w:t>
            </w:r>
          </w:p>
        </w:tc>
      </w:tr>
      <w:tr w:rsidR="00310D02" w:rsidRPr="00A84BAA" w14:paraId="4FACD2CF" w14:textId="77777777" w:rsidTr="00AF5F15">
        <w:tc>
          <w:tcPr>
            <w:tcW w:w="3096" w:type="dxa"/>
            <w:shd w:val="clear" w:color="auto" w:fill="auto"/>
            <w:vAlign w:val="bottom"/>
          </w:tcPr>
          <w:p w14:paraId="139349A9" w14:textId="77777777" w:rsidR="00310D02" w:rsidRPr="00A84BAA" w:rsidRDefault="00310D02" w:rsidP="00310D02">
            <w:pPr>
              <w:ind w:left="3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D84FB" w14:textId="35B634B5" w:rsidR="00310D02" w:rsidRPr="00A84BAA" w:rsidRDefault="001D05B7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482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957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634795" w14:textId="68835456" w:rsidR="00310D02" w:rsidRPr="00A84BAA" w:rsidRDefault="001D05B7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223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BDF406" w14:textId="7E4CF7BC" w:rsidR="00310D02" w:rsidRPr="00A84BAA" w:rsidRDefault="001D05B7" w:rsidP="00310D0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528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714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75C4D" w14:textId="59A29FA0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786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001</w:t>
            </w:r>
          </w:p>
        </w:tc>
      </w:tr>
    </w:tbl>
    <w:p w14:paraId="290A7488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hAnsi="Browallia New" w:cs="Browallia New"/>
          <w:sz w:val="26"/>
          <w:szCs w:val="26"/>
        </w:rPr>
        <w:br w:type="page"/>
      </w:r>
    </w:p>
    <w:p w14:paraId="11255BF4" w14:textId="77777777" w:rsidR="000733BD" w:rsidRPr="00A84BAA" w:rsidRDefault="000733BD" w:rsidP="00AD0E48">
      <w:pPr>
        <w:jc w:val="both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p w14:paraId="7064B170" w14:textId="77777777" w:rsidR="008D74F5" w:rsidRPr="00A84BAA" w:rsidRDefault="008D74F5" w:rsidP="008D74F5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61F81091" w14:textId="77777777" w:rsidR="008D74F5" w:rsidRPr="00A84BAA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4A086B0" w14:textId="77777777" w:rsidR="008D74F5" w:rsidRPr="00A84BAA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1D5BB2A8" w14:textId="77777777" w:rsidR="008D74F5" w:rsidRPr="00A84BAA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3154"/>
        <w:gridCol w:w="1629"/>
        <w:gridCol w:w="1843"/>
        <w:gridCol w:w="1559"/>
        <w:gridCol w:w="1267"/>
      </w:tblGrid>
      <w:tr w:rsidR="008D74F5" w:rsidRPr="00A84BAA" w14:paraId="2AE6A253" w14:textId="77777777" w:rsidTr="00D77E09">
        <w:tc>
          <w:tcPr>
            <w:tcW w:w="3154" w:type="dxa"/>
            <w:vAlign w:val="bottom"/>
          </w:tcPr>
          <w:p w14:paraId="61E18AA8" w14:textId="77777777" w:rsidR="008D74F5" w:rsidRPr="00A84BAA" w:rsidRDefault="008D74F5" w:rsidP="00D77E09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912EA4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70B71AB9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89208C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ให้บริการศูนย์ข้อมูลอินเทอร์เน็ตและ</w:t>
            </w:r>
          </w:p>
          <w:p w14:paraId="16B25FB9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บริการที่เกี่ยวข้อง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0EECE9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A38308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8D74F5" w:rsidRPr="00A84BAA" w14:paraId="6F1FAFB0" w14:textId="77777777" w:rsidTr="00D77E09">
        <w:tc>
          <w:tcPr>
            <w:tcW w:w="3154" w:type="dxa"/>
            <w:vAlign w:val="bottom"/>
          </w:tcPr>
          <w:p w14:paraId="6CEE0A83" w14:textId="77777777" w:rsidR="008D74F5" w:rsidRPr="00A84BAA" w:rsidRDefault="008D74F5" w:rsidP="00D77E09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1644EC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5EB2A2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F79A5E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E9C462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8D74F5" w:rsidRPr="00A84BAA" w14:paraId="69FA7A7B" w14:textId="77777777" w:rsidTr="00D77E09">
        <w:tc>
          <w:tcPr>
            <w:tcW w:w="3154" w:type="dxa"/>
            <w:vAlign w:val="bottom"/>
          </w:tcPr>
          <w:p w14:paraId="2DA3F16B" w14:textId="77777777" w:rsidR="008D74F5" w:rsidRPr="00A84BAA" w:rsidRDefault="008D74F5" w:rsidP="00D77E09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7160BA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9884A7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25E6A4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0DF19B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74F5" w:rsidRPr="00A84BAA" w14:paraId="13265542" w14:textId="77777777" w:rsidTr="00D77E09">
        <w:tc>
          <w:tcPr>
            <w:tcW w:w="3154" w:type="dxa"/>
          </w:tcPr>
          <w:p w14:paraId="4939C335" w14:textId="4CA8CB50" w:rsidR="008D74F5" w:rsidRPr="00A84BAA" w:rsidRDefault="008D74F5" w:rsidP="0072483C">
            <w:pPr>
              <w:spacing w:before="10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802B221" w14:textId="77777777" w:rsidR="008D74F5" w:rsidRPr="00A84BAA" w:rsidRDefault="008D74F5" w:rsidP="0072483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2A7868B7" w14:textId="77777777" w:rsidR="008D74F5" w:rsidRPr="00A84BAA" w:rsidRDefault="008D74F5" w:rsidP="0072483C">
            <w:pPr>
              <w:tabs>
                <w:tab w:val="left" w:pos="-72"/>
                <w:tab w:val="center" w:pos="606"/>
                <w:tab w:val="right" w:pos="1213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8560E51" w14:textId="77777777" w:rsidR="008D74F5" w:rsidRPr="00A84BAA" w:rsidRDefault="008D74F5" w:rsidP="0072483C">
            <w:pPr>
              <w:tabs>
                <w:tab w:val="left" w:pos="-72"/>
                <w:tab w:val="center" w:pos="606"/>
                <w:tab w:val="right" w:pos="1213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48703176" w14:textId="77777777" w:rsidR="008D74F5" w:rsidRPr="00A84BAA" w:rsidRDefault="008D74F5" w:rsidP="0072483C">
            <w:pPr>
              <w:tabs>
                <w:tab w:val="left" w:pos="-72"/>
                <w:tab w:val="center" w:pos="606"/>
                <w:tab w:val="right" w:pos="1213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74F5" w:rsidRPr="00A84BAA" w14:paraId="10C0F5FF" w14:textId="77777777" w:rsidTr="00D77E09">
        <w:trPr>
          <w:trHeight w:val="52"/>
        </w:trPr>
        <w:tc>
          <w:tcPr>
            <w:tcW w:w="3154" w:type="dxa"/>
          </w:tcPr>
          <w:p w14:paraId="40A19334" w14:textId="26A74E64" w:rsidR="008D74F5" w:rsidRPr="00A84BAA" w:rsidRDefault="008D74F5" w:rsidP="00D77E09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1198FDA5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35476EEB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0770E42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426AA822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74F5" w:rsidRPr="00A84BAA" w14:paraId="34DE3E88" w14:textId="77777777" w:rsidTr="00D77E09">
        <w:trPr>
          <w:trHeight w:val="52"/>
        </w:trPr>
        <w:tc>
          <w:tcPr>
            <w:tcW w:w="3154" w:type="dxa"/>
          </w:tcPr>
          <w:p w14:paraId="55AA02B7" w14:textId="6E5E95DC" w:rsidR="008D74F5" w:rsidRPr="00A84BAA" w:rsidRDefault="008D74F5" w:rsidP="00D77E09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FAFAFA"/>
          </w:tcPr>
          <w:p w14:paraId="76370077" w14:textId="62773407" w:rsidR="008D74F5" w:rsidRPr="00A84BAA" w:rsidRDefault="001D05B7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925</w:t>
            </w:r>
          </w:p>
        </w:tc>
        <w:tc>
          <w:tcPr>
            <w:tcW w:w="1843" w:type="dxa"/>
            <w:shd w:val="clear" w:color="auto" w:fill="FAFAFA"/>
          </w:tcPr>
          <w:p w14:paraId="3719DB34" w14:textId="190D1F30" w:rsidR="008D74F5" w:rsidRPr="00A84BAA" w:rsidRDefault="001D05B7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559" w:type="dxa"/>
            <w:shd w:val="clear" w:color="auto" w:fill="FAFAFA"/>
          </w:tcPr>
          <w:p w14:paraId="75FB2B09" w14:textId="2F572808" w:rsidR="008D74F5" w:rsidRPr="00A84BAA" w:rsidRDefault="004B22B4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FAFAFA"/>
          </w:tcPr>
          <w:p w14:paraId="3FAEED9C" w14:textId="3625AA3E" w:rsidR="008D74F5" w:rsidRPr="00A84BAA" w:rsidRDefault="001D05B7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474</w:t>
            </w:r>
          </w:p>
        </w:tc>
      </w:tr>
      <w:tr w:rsidR="008D74F5" w:rsidRPr="00A84BAA" w14:paraId="21C354BD" w14:textId="77777777" w:rsidTr="00D77E09">
        <w:trPr>
          <w:trHeight w:val="52"/>
        </w:trPr>
        <w:tc>
          <w:tcPr>
            <w:tcW w:w="3154" w:type="dxa"/>
          </w:tcPr>
          <w:p w14:paraId="4D11BE79" w14:textId="4E427619" w:rsidR="008D74F5" w:rsidRPr="00A84BAA" w:rsidRDefault="008D74F5" w:rsidP="00D77E09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FAFAFA"/>
          </w:tcPr>
          <w:p w14:paraId="3CC50458" w14:textId="79BC37E5" w:rsidR="008D74F5" w:rsidRPr="00A84BAA" w:rsidRDefault="00BA030C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6D447C62" w14:textId="44B94979" w:rsidR="008D74F5" w:rsidRPr="00A84BAA" w:rsidRDefault="00BA030C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7764A253" w14:textId="634D528F" w:rsidR="008D74F5" w:rsidRPr="00A84BAA" w:rsidRDefault="001D05B7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774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267" w:type="dxa"/>
            <w:shd w:val="clear" w:color="auto" w:fill="FAFAFA"/>
          </w:tcPr>
          <w:p w14:paraId="6AB44B8D" w14:textId="4BA9DE8D" w:rsidR="008D74F5" w:rsidRPr="00A84BAA" w:rsidRDefault="001D05B7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774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</w:tr>
      <w:tr w:rsidR="008D74F5" w:rsidRPr="00A84BAA" w14:paraId="2A3BEACC" w14:textId="77777777" w:rsidTr="00D77E09">
        <w:trPr>
          <w:trHeight w:val="52"/>
        </w:trPr>
        <w:tc>
          <w:tcPr>
            <w:tcW w:w="3154" w:type="dxa"/>
          </w:tcPr>
          <w:p w14:paraId="5D969B71" w14:textId="5533419B" w:rsidR="008D74F5" w:rsidRPr="00A84BAA" w:rsidRDefault="008D74F5" w:rsidP="00D77E09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629" w:type="dxa"/>
            <w:shd w:val="clear" w:color="auto" w:fill="FAFAFA"/>
          </w:tcPr>
          <w:p w14:paraId="75D63482" w14:textId="0B4123CF" w:rsidR="008D74F5" w:rsidRPr="00A84BAA" w:rsidRDefault="001D05B7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1843" w:type="dxa"/>
            <w:shd w:val="clear" w:color="auto" w:fill="FAFAFA"/>
          </w:tcPr>
          <w:p w14:paraId="35A96619" w14:textId="5CDAA4E8" w:rsidR="008D74F5" w:rsidRPr="00A84BAA" w:rsidRDefault="004B22B4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3EBEA520" w14:textId="3DA77906" w:rsidR="008D74F5" w:rsidRPr="00A84BAA" w:rsidRDefault="004B22B4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FAFAFA"/>
          </w:tcPr>
          <w:p w14:paraId="32D18083" w14:textId="7954B513" w:rsidR="008D74F5" w:rsidRPr="00A84BAA" w:rsidRDefault="001D05B7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4B22B4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</w:tr>
      <w:tr w:rsidR="008D74F5" w:rsidRPr="00A84BAA" w14:paraId="141F53B4" w14:textId="77777777" w:rsidTr="00D77E09">
        <w:trPr>
          <w:trHeight w:val="52"/>
        </w:trPr>
        <w:tc>
          <w:tcPr>
            <w:tcW w:w="3154" w:type="dxa"/>
            <w:shd w:val="clear" w:color="auto" w:fill="auto"/>
          </w:tcPr>
          <w:p w14:paraId="57AB5958" w14:textId="77777777" w:rsidR="008D74F5" w:rsidRPr="00A84BAA" w:rsidRDefault="008D74F5" w:rsidP="00D77E09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638F5883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D4387BD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2BB1195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D9E7C9D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74F5" w:rsidRPr="00A84BAA" w14:paraId="307E7639" w14:textId="77777777" w:rsidTr="00D77E09">
        <w:tc>
          <w:tcPr>
            <w:tcW w:w="3154" w:type="dxa"/>
            <w:shd w:val="clear" w:color="auto" w:fill="auto"/>
          </w:tcPr>
          <w:p w14:paraId="10DACA81" w14:textId="670C08D4" w:rsidR="008D74F5" w:rsidRPr="00A84BAA" w:rsidRDefault="008D74F5" w:rsidP="0072483C">
            <w:pPr>
              <w:spacing w:before="10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4976D7D" w14:textId="77777777" w:rsidR="008D74F5" w:rsidRPr="00A84BAA" w:rsidRDefault="008D74F5" w:rsidP="0072483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05017D9" w14:textId="77777777" w:rsidR="008D74F5" w:rsidRPr="00A84BAA" w:rsidRDefault="008D74F5" w:rsidP="0072483C">
            <w:pPr>
              <w:tabs>
                <w:tab w:val="left" w:pos="-72"/>
                <w:tab w:val="center" w:pos="606"/>
                <w:tab w:val="right" w:pos="1213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BAFA598" w14:textId="77777777" w:rsidR="008D74F5" w:rsidRPr="00A84BAA" w:rsidRDefault="008D74F5" w:rsidP="0072483C">
            <w:pPr>
              <w:tabs>
                <w:tab w:val="left" w:pos="-72"/>
                <w:tab w:val="center" w:pos="606"/>
                <w:tab w:val="right" w:pos="1213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6C706FD0" w14:textId="77777777" w:rsidR="008D74F5" w:rsidRPr="00A84BAA" w:rsidRDefault="008D74F5" w:rsidP="0072483C">
            <w:pPr>
              <w:tabs>
                <w:tab w:val="left" w:pos="-72"/>
                <w:tab w:val="center" w:pos="606"/>
                <w:tab w:val="right" w:pos="1213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74F5" w:rsidRPr="00A84BAA" w14:paraId="34295AB0" w14:textId="77777777" w:rsidTr="00D77E09">
        <w:trPr>
          <w:trHeight w:val="52"/>
        </w:trPr>
        <w:tc>
          <w:tcPr>
            <w:tcW w:w="3154" w:type="dxa"/>
            <w:shd w:val="clear" w:color="auto" w:fill="auto"/>
          </w:tcPr>
          <w:p w14:paraId="7E8A45B1" w14:textId="553515DF" w:rsidR="008D74F5" w:rsidRPr="00A84BAA" w:rsidRDefault="008D74F5" w:rsidP="00D77E09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9A0811A" w14:textId="77777777" w:rsidR="008D74F5" w:rsidRPr="00A84BAA" w:rsidRDefault="008D74F5" w:rsidP="00D77E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D858834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6C710DA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5DDE4C7E" w14:textId="77777777" w:rsidR="008D74F5" w:rsidRPr="00A84BAA" w:rsidRDefault="008D74F5" w:rsidP="00D77E09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10D02" w:rsidRPr="00A84BAA" w14:paraId="31EFECE9" w14:textId="77777777" w:rsidTr="00D77E09">
        <w:trPr>
          <w:trHeight w:val="52"/>
        </w:trPr>
        <w:tc>
          <w:tcPr>
            <w:tcW w:w="3154" w:type="dxa"/>
            <w:shd w:val="clear" w:color="auto" w:fill="auto"/>
          </w:tcPr>
          <w:p w14:paraId="3188CE68" w14:textId="1E8CAE34" w:rsidR="00310D02" w:rsidRPr="00A84BAA" w:rsidRDefault="00310D02" w:rsidP="00310D0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auto"/>
          </w:tcPr>
          <w:p w14:paraId="686335A9" w14:textId="230085FD" w:rsidR="00310D02" w:rsidRPr="00A84BAA" w:rsidRDefault="001D05B7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273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459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843" w:type="dxa"/>
            <w:shd w:val="clear" w:color="auto" w:fill="auto"/>
          </w:tcPr>
          <w:p w14:paraId="410E71FB" w14:textId="244BB3C8" w:rsidR="00310D02" w:rsidRPr="00A84BAA" w:rsidRDefault="001D05B7" w:rsidP="00310D02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111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407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559" w:type="dxa"/>
            <w:shd w:val="clear" w:color="auto" w:fill="auto"/>
          </w:tcPr>
          <w:p w14:paraId="62377F00" w14:textId="306E7B14" w:rsidR="00310D02" w:rsidRPr="00A84BAA" w:rsidRDefault="00310D02" w:rsidP="00310D02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auto"/>
          </w:tcPr>
          <w:p w14:paraId="06101485" w14:textId="0FC04692" w:rsidR="00310D02" w:rsidRPr="00A84BAA" w:rsidRDefault="001D05B7" w:rsidP="00310D02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384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866</w:t>
            </w:r>
            <w:r w:rsidR="00310D0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843</w:t>
            </w:r>
          </w:p>
        </w:tc>
      </w:tr>
      <w:tr w:rsidR="00310D02" w:rsidRPr="00A84BAA" w14:paraId="386621A2" w14:textId="77777777" w:rsidTr="00D77E09">
        <w:trPr>
          <w:trHeight w:val="52"/>
        </w:trPr>
        <w:tc>
          <w:tcPr>
            <w:tcW w:w="3154" w:type="dxa"/>
            <w:shd w:val="clear" w:color="auto" w:fill="auto"/>
          </w:tcPr>
          <w:p w14:paraId="5C608221" w14:textId="5C0C4FF4" w:rsidR="00310D02" w:rsidRPr="00A84BAA" w:rsidRDefault="00310D02" w:rsidP="00310D0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auto"/>
          </w:tcPr>
          <w:p w14:paraId="7D6D23DF" w14:textId="225D761C" w:rsidR="00310D02" w:rsidRPr="00A84BAA" w:rsidRDefault="00310D02" w:rsidP="00310D02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5F0613D4" w14:textId="7688D22E" w:rsidR="00310D02" w:rsidRPr="00A84BAA" w:rsidRDefault="00310D02" w:rsidP="00310D02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7338290" w14:textId="2357A273" w:rsidR="00310D02" w:rsidRPr="00A84BAA" w:rsidRDefault="001D05B7" w:rsidP="00310D02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310D02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310D02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988</w:t>
            </w:r>
          </w:p>
        </w:tc>
        <w:tc>
          <w:tcPr>
            <w:tcW w:w="1267" w:type="dxa"/>
            <w:shd w:val="clear" w:color="auto" w:fill="auto"/>
          </w:tcPr>
          <w:p w14:paraId="5E2479EB" w14:textId="12A27CB6" w:rsidR="00310D02" w:rsidRPr="00A84BAA" w:rsidRDefault="001D05B7" w:rsidP="00310D02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310D02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310D02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988</w:t>
            </w:r>
          </w:p>
        </w:tc>
      </w:tr>
    </w:tbl>
    <w:p w14:paraId="5F56C697" w14:textId="7E893E56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F0D6FBD" w14:textId="77777777" w:rsidR="000733BD" w:rsidRPr="00A84BAA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A84BAA" w14:paraId="32500C5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1847A2D" w14:textId="3FD0C9AD" w:rsidR="000733BD" w:rsidRPr="00A84BAA" w:rsidRDefault="001D05B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8</w:t>
            </w:r>
            <w:r w:rsidR="000733BD" w:rsidRPr="00A84BA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A84BAA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43F6CA23" w14:textId="77777777" w:rsidR="000733BD" w:rsidRPr="00A84BAA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A84BAA" w14:paraId="741A30C7" w14:textId="77777777" w:rsidTr="00DD4241">
        <w:tc>
          <w:tcPr>
            <w:tcW w:w="4266" w:type="dxa"/>
          </w:tcPr>
          <w:p w14:paraId="6DB57AB4" w14:textId="778B9DA1" w:rsidR="000733BD" w:rsidRPr="00A84BAA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12AFF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4B7027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1B71EC56" w14:textId="77777777" w:rsidTr="00DD4241">
        <w:tc>
          <w:tcPr>
            <w:tcW w:w="4266" w:type="dxa"/>
          </w:tcPr>
          <w:p w14:paraId="2BCE2D5E" w14:textId="77777777" w:rsidR="000733BD" w:rsidRPr="00A84BAA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FAF385B" w14:textId="55E89B3A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011C04B" w14:textId="77E5CD6F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40AD0CA" w14:textId="185EEB50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DF8C388" w14:textId="28980ECC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A84BAA" w14:paraId="6216CC34" w14:textId="77777777" w:rsidTr="00DD4241">
        <w:tc>
          <w:tcPr>
            <w:tcW w:w="4266" w:type="dxa"/>
          </w:tcPr>
          <w:p w14:paraId="7C844DFE" w14:textId="77777777" w:rsidR="000733BD" w:rsidRPr="00A84BAA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AB116A9" w14:textId="03900E58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76BF484D" w14:textId="6118F992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2345BC5E" w14:textId="303504E0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5582882" w14:textId="58B2CF4A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0C448C28" w14:textId="77777777" w:rsidTr="00DD4241">
        <w:tc>
          <w:tcPr>
            <w:tcW w:w="4266" w:type="dxa"/>
          </w:tcPr>
          <w:p w14:paraId="1FA4E3F3" w14:textId="77777777" w:rsidR="000733BD" w:rsidRPr="00A84BAA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3C99AD3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845574F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733568D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78C4BCB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035BAA80" w14:textId="77777777" w:rsidTr="00DD4241">
        <w:tc>
          <w:tcPr>
            <w:tcW w:w="4266" w:type="dxa"/>
          </w:tcPr>
          <w:p w14:paraId="3CC1931A" w14:textId="77777777" w:rsidR="000733BD" w:rsidRPr="00A84BAA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352B9A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D6A703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D1DF6D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75416C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A84BAA" w14:paraId="405CF937" w14:textId="77777777" w:rsidTr="00DD4241">
        <w:tc>
          <w:tcPr>
            <w:tcW w:w="4266" w:type="dxa"/>
          </w:tcPr>
          <w:p w14:paraId="6EA890F1" w14:textId="77777777" w:rsidR="000733BD" w:rsidRPr="00A84BAA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CD6057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8F5CDF0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8EA2BFB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A61413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73C445F8" w14:textId="77777777" w:rsidTr="00C618C8">
        <w:tc>
          <w:tcPr>
            <w:tcW w:w="4266" w:type="dxa"/>
          </w:tcPr>
          <w:p w14:paraId="49D1846D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296" w:type="dxa"/>
            <w:shd w:val="clear" w:color="auto" w:fill="FAFAFA"/>
          </w:tcPr>
          <w:p w14:paraId="05D23473" w14:textId="0495D4AF" w:rsidR="005A3542" w:rsidRPr="00A84BAA" w:rsidRDefault="001D05B7" w:rsidP="008619F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208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296" w:type="dxa"/>
            <w:vAlign w:val="bottom"/>
          </w:tcPr>
          <w:p w14:paraId="6C32D400" w14:textId="44B356CA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4FBF4FD" w14:textId="6055D482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191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155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296" w:type="dxa"/>
            <w:vAlign w:val="bottom"/>
          </w:tcPr>
          <w:p w14:paraId="00F28AD2" w14:textId="7286EDF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987</w:t>
            </w:r>
          </w:p>
        </w:tc>
      </w:tr>
      <w:tr w:rsidR="005A3542" w:rsidRPr="00A84BAA" w14:paraId="0C555F27" w14:textId="77777777" w:rsidTr="00C618C8">
        <w:tc>
          <w:tcPr>
            <w:tcW w:w="4266" w:type="dxa"/>
          </w:tcPr>
          <w:p w14:paraId="4BBD3753" w14:textId="639A8ADE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A84BA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50056AD" w14:textId="229D9936" w:rsidR="005A3542" w:rsidRPr="00A84BAA" w:rsidRDefault="008619FD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09F76C" w14:textId="44D13C1C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65DC80" w14:textId="130B6125" w:rsidR="005A3542" w:rsidRPr="00A84BAA" w:rsidRDefault="008619FD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4C8F469" w14:textId="1A310DC8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159</w:t>
            </w:r>
          </w:p>
        </w:tc>
      </w:tr>
      <w:tr w:rsidR="005A3542" w:rsidRPr="00A84BAA" w14:paraId="0762BE78" w14:textId="77777777" w:rsidTr="00C618C8">
        <w:tc>
          <w:tcPr>
            <w:tcW w:w="4266" w:type="dxa"/>
          </w:tcPr>
          <w:p w14:paraId="42300A13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7FF4981" w14:textId="496778D3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208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B3A219" w14:textId="7486FEE3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5E5075" w14:textId="1F6A730A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191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155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A4154E6" w14:textId="23328AE0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433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</w:p>
        </w:tc>
      </w:tr>
      <w:tr w:rsidR="005A3542" w:rsidRPr="00A84BAA" w14:paraId="5E19F9F0" w14:textId="77777777" w:rsidTr="009A4446">
        <w:tc>
          <w:tcPr>
            <w:tcW w:w="4266" w:type="dxa"/>
          </w:tcPr>
          <w:p w14:paraId="7231BCEF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92A17A1" w14:textId="4450AC16" w:rsidR="005A3542" w:rsidRPr="00A84BAA" w:rsidRDefault="008619FD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045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780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ED9709A" w14:textId="18EF901D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D05B7"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</w:t>
            </w: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D05B7"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999</w:t>
            </w: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D05B7"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810</w:t>
            </w: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C19A30" w14:textId="5AB66204" w:rsidR="005A3542" w:rsidRPr="00A84BAA" w:rsidRDefault="008619FD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790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44FFE6" w14:textId="6FDE16C6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D05B7"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D05B7"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744</w:t>
            </w: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D05B7"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5A3542" w:rsidRPr="00A84BAA" w14:paraId="7B668189" w14:textId="77777777" w:rsidTr="009A4446">
        <w:tc>
          <w:tcPr>
            <w:tcW w:w="4266" w:type="dxa"/>
          </w:tcPr>
          <w:p w14:paraId="25964ECC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599D16" w14:textId="255ACD92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227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163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EC1895" w14:textId="6B6E7A0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77B977" w14:textId="622D585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164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364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12B996" w14:textId="7FEF2330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139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234</w:t>
            </w:r>
          </w:p>
        </w:tc>
      </w:tr>
      <w:tr w:rsidR="005A3542" w:rsidRPr="00A84BAA" w14:paraId="2A682039" w14:textId="77777777" w:rsidTr="00D56F10">
        <w:tc>
          <w:tcPr>
            <w:tcW w:w="4266" w:type="dxa"/>
          </w:tcPr>
          <w:p w14:paraId="26846101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8A1D22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08C7CEA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A0F580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F6F6D4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F72B3" w:rsidRPr="00A84BAA" w14:paraId="33C73F7B" w14:textId="77777777" w:rsidTr="00D56F10">
        <w:tc>
          <w:tcPr>
            <w:tcW w:w="4266" w:type="dxa"/>
          </w:tcPr>
          <w:p w14:paraId="7E1FE6DB" w14:textId="22A14B89" w:rsidR="001F72B3" w:rsidRPr="00A84BAA" w:rsidRDefault="001F72B3" w:rsidP="005A3542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8E86B74" w14:textId="77777777" w:rsidR="001F72B3" w:rsidRPr="00A84BAA" w:rsidRDefault="001F72B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76EF969" w14:textId="77777777" w:rsidR="001F72B3" w:rsidRPr="00A84BAA" w:rsidRDefault="001F72B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7631ACA" w14:textId="77777777" w:rsidR="001F72B3" w:rsidRPr="00A84BAA" w:rsidRDefault="001F72B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007BC15" w14:textId="77777777" w:rsidR="001F72B3" w:rsidRPr="00A84BAA" w:rsidRDefault="001F72B3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02780E7F" w14:textId="77777777" w:rsidTr="004C0C39">
        <w:tc>
          <w:tcPr>
            <w:tcW w:w="4266" w:type="dxa"/>
          </w:tcPr>
          <w:p w14:paraId="593CC2F7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ลูกหนี้ค่าก่อสร้างที่ยังไม่ได้เรียกเก็บ</w:t>
            </w:r>
          </w:p>
        </w:tc>
        <w:tc>
          <w:tcPr>
            <w:tcW w:w="1296" w:type="dxa"/>
            <w:shd w:val="clear" w:color="auto" w:fill="FAFAFA"/>
          </w:tcPr>
          <w:p w14:paraId="0B10758B" w14:textId="5467EFB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420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287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099</w:t>
            </w:r>
          </w:p>
        </w:tc>
        <w:tc>
          <w:tcPr>
            <w:tcW w:w="1296" w:type="dxa"/>
            <w:vAlign w:val="bottom"/>
          </w:tcPr>
          <w:p w14:paraId="117A19FC" w14:textId="41F133F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4438CC6" w14:textId="38C99F1C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328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961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480</w:t>
            </w:r>
          </w:p>
        </w:tc>
        <w:tc>
          <w:tcPr>
            <w:tcW w:w="1296" w:type="dxa"/>
            <w:vAlign w:val="bottom"/>
          </w:tcPr>
          <w:p w14:paraId="7E7C528E" w14:textId="71331A84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867</w:t>
            </w:r>
          </w:p>
        </w:tc>
      </w:tr>
      <w:tr w:rsidR="005A3542" w:rsidRPr="00A84BAA" w14:paraId="434C4F55" w14:textId="77777777" w:rsidTr="00F0239F">
        <w:tc>
          <w:tcPr>
            <w:tcW w:w="4266" w:type="dxa"/>
          </w:tcPr>
          <w:p w14:paraId="52D0C9D2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ลูกหนี้เงินประกันผลงานตามสัญญาก่อสร้าง</w:t>
            </w:r>
          </w:p>
        </w:tc>
        <w:tc>
          <w:tcPr>
            <w:tcW w:w="1296" w:type="dxa"/>
            <w:shd w:val="clear" w:color="auto" w:fill="FAFAFA"/>
          </w:tcPr>
          <w:p w14:paraId="2EDB5329" w14:textId="417F4D1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754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1296" w:type="dxa"/>
            <w:vAlign w:val="bottom"/>
          </w:tcPr>
          <w:p w14:paraId="2F121C85" w14:textId="1DC1581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DCDEE0" w14:textId="426F60D2" w:rsidR="005A3542" w:rsidRPr="00A84BAA" w:rsidRDefault="001D05B7" w:rsidP="005C5252">
            <w:pPr>
              <w:ind w:left="720" w:right="-72" w:hanging="72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38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469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308</w:t>
            </w:r>
          </w:p>
        </w:tc>
        <w:tc>
          <w:tcPr>
            <w:tcW w:w="1296" w:type="dxa"/>
            <w:vAlign w:val="bottom"/>
          </w:tcPr>
          <w:p w14:paraId="085F18EF" w14:textId="1153B18B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095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</w:p>
        </w:tc>
      </w:tr>
      <w:tr w:rsidR="005A3542" w:rsidRPr="00A84BAA" w14:paraId="7DDB22FE" w14:textId="77777777" w:rsidTr="00F0239F">
        <w:tc>
          <w:tcPr>
            <w:tcW w:w="4266" w:type="dxa"/>
          </w:tcPr>
          <w:p w14:paraId="618C46CB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296" w:type="dxa"/>
            <w:shd w:val="clear" w:color="auto" w:fill="FAFAFA"/>
          </w:tcPr>
          <w:p w14:paraId="5D84CE8F" w14:textId="7DEE7B2C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532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296" w:type="dxa"/>
            <w:vAlign w:val="bottom"/>
          </w:tcPr>
          <w:p w14:paraId="4AF5249B" w14:textId="65039829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529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98A3449" w14:textId="3DE84CF9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727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</w:p>
        </w:tc>
        <w:tc>
          <w:tcPr>
            <w:tcW w:w="1296" w:type="dxa"/>
            <w:vAlign w:val="bottom"/>
          </w:tcPr>
          <w:p w14:paraId="0604B688" w14:textId="2406C25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045</w:t>
            </w:r>
          </w:p>
        </w:tc>
      </w:tr>
      <w:tr w:rsidR="005A3542" w:rsidRPr="00A84BAA" w14:paraId="370F2E4F" w14:textId="77777777" w:rsidTr="00DD4241">
        <w:tc>
          <w:tcPr>
            <w:tcW w:w="4266" w:type="dxa"/>
          </w:tcPr>
          <w:p w14:paraId="5ADA7530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เงินจ่ายล่วงหน้าค่าสินค้าและบริการ</w:t>
            </w:r>
          </w:p>
        </w:tc>
        <w:tc>
          <w:tcPr>
            <w:tcW w:w="1296" w:type="dxa"/>
            <w:shd w:val="clear" w:color="auto" w:fill="FAFAFA"/>
          </w:tcPr>
          <w:p w14:paraId="09CEA9A7" w14:textId="34FF170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223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061</w:t>
            </w:r>
          </w:p>
        </w:tc>
        <w:tc>
          <w:tcPr>
            <w:tcW w:w="1296" w:type="dxa"/>
            <w:shd w:val="clear" w:color="auto" w:fill="auto"/>
          </w:tcPr>
          <w:p w14:paraId="584F1EC5" w14:textId="70A0356B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</w:p>
        </w:tc>
        <w:tc>
          <w:tcPr>
            <w:tcW w:w="1296" w:type="dxa"/>
            <w:shd w:val="clear" w:color="auto" w:fill="FAFAFA"/>
          </w:tcPr>
          <w:p w14:paraId="6E5C40C2" w14:textId="219C477E" w:rsidR="005A3542" w:rsidRPr="00A84BAA" w:rsidRDefault="001D05B7" w:rsidP="008619FD">
            <w:pPr>
              <w:tabs>
                <w:tab w:val="left" w:pos="103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296" w:type="dxa"/>
            <w:shd w:val="clear" w:color="auto" w:fill="auto"/>
          </w:tcPr>
          <w:p w14:paraId="642D4078" w14:textId="00BD709B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</w:p>
        </w:tc>
      </w:tr>
      <w:tr w:rsidR="00E034E8" w:rsidRPr="00A84BAA" w14:paraId="27A56754" w14:textId="77777777" w:rsidTr="00DD4241">
        <w:tc>
          <w:tcPr>
            <w:tcW w:w="4266" w:type="dxa"/>
          </w:tcPr>
          <w:p w14:paraId="6506A310" w14:textId="5CBCC7CF" w:rsidR="00E034E8" w:rsidRPr="00A84BAA" w:rsidRDefault="00E034E8" w:rsidP="005A354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เงินจ่ายล่วงหน้าค่าก่อสร้างอาคาร</w:t>
            </w:r>
          </w:p>
        </w:tc>
        <w:tc>
          <w:tcPr>
            <w:tcW w:w="1296" w:type="dxa"/>
            <w:shd w:val="clear" w:color="auto" w:fill="FAFAFA"/>
          </w:tcPr>
          <w:p w14:paraId="4AAA8B68" w14:textId="64D837ED" w:rsidR="00E034E8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097</w:t>
            </w:r>
          </w:p>
        </w:tc>
        <w:tc>
          <w:tcPr>
            <w:tcW w:w="1296" w:type="dxa"/>
            <w:shd w:val="clear" w:color="auto" w:fill="auto"/>
          </w:tcPr>
          <w:p w14:paraId="0BB2F285" w14:textId="46ECD34A" w:rsidR="00E034E8" w:rsidRPr="00A84BAA" w:rsidRDefault="00E034E8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6B0E94B5" w14:textId="4F5C2416" w:rsidR="00E034E8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097</w:t>
            </w:r>
          </w:p>
        </w:tc>
        <w:tc>
          <w:tcPr>
            <w:tcW w:w="1296" w:type="dxa"/>
            <w:shd w:val="clear" w:color="auto" w:fill="auto"/>
          </w:tcPr>
          <w:p w14:paraId="296BCD08" w14:textId="1A61CB05" w:rsidR="00E034E8" w:rsidRPr="00A84BAA" w:rsidRDefault="00E034E8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A84BAA" w14:paraId="034A835F" w14:textId="77777777" w:rsidTr="00F0239F">
        <w:tc>
          <w:tcPr>
            <w:tcW w:w="4266" w:type="dxa"/>
          </w:tcPr>
          <w:p w14:paraId="5C706A0F" w14:textId="77777777" w:rsidR="005A3542" w:rsidRPr="00A84BAA" w:rsidRDefault="005A3542" w:rsidP="005A3542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shd w:val="clear" w:color="auto" w:fill="FAFAFA"/>
          </w:tcPr>
          <w:p w14:paraId="5FA1A7BA" w14:textId="64EE1EEA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254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96" w:type="dxa"/>
            <w:vAlign w:val="bottom"/>
          </w:tcPr>
          <w:p w14:paraId="57AC6216" w14:textId="54ED3376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B3BC5D4" w14:textId="4C46B3CF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574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250</w:t>
            </w:r>
          </w:p>
        </w:tc>
        <w:tc>
          <w:tcPr>
            <w:tcW w:w="1296" w:type="dxa"/>
            <w:vAlign w:val="bottom"/>
          </w:tcPr>
          <w:p w14:paraId="0F2115B5" w14:textId="0654FEF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289</w:t>
            </w:r>
          </w:p>
        </w:tc>
      </w:tr>
      <w:tr w:rsidR="005A3542" w:rsidRPr="00A84BAA" w14:paraId="76131F74" w14:textId="77777777" w:rsidTr="00F0239F">
        <w:tc>
          <w:tcPr>
            <w:tcW w:w="4266" w:type="dxa"/>
          </w:tcPr>
          <w:p w14:paraId="5C9E72FB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FAFAFA"/>
          </w:tcPr>
          <w:p w14:paraId="45ADEC1D" w14:textId="6EA31A91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706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969</w:t>
            </w:r>
          </w:p>
        </w:tc>
        <w:tc>
          <w:tcPr>
            <w:tcW w:w="1296" w:type="dxa"/>
            <w:vAlign w:val="bottom"/>
          </w:tcPr>
          <w:p w14:paraId="3C47F8B7" w14:textId="437AACE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1D58B3" w14:textId="7ECDEC8F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700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642</w:t>
            </w:r>
          </w:p>
        </w:tc>
        <w:tc>
          <w:tcPr>
            <w:tcW w:w="1296" w:type="dxa"/>
            <w:vAlign w:val="bottom"/>
          </w:tcPr>
          <w:p w14:paraId="70E0AB28" w14:textId="49792A37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819</w:t>
            </w:r>
          </w:p>
        </w:tc>
      </w:tr>
      <w:tr w:rsidR="005A3542" w:rsidRPr="00A84BAA" w14:paraId="015D2446" w14:textId="77777777" w:rsidTr="00F0239F">
        <w:tc>
          <w:tcPr>
            <w:tcW w:w="4266" w:type="dxa"/>
          </w:tcPr>
          <w:p w14:paraId="56AAA425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FAFAFA"/>
          </w:tcPr>
          <w:p w14:paraId="6B67F4C8" w14:textId="3BC4E382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311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676</w:t>
            </w:r>
          </w:p>
        </w:tc>
        <w:tc>
          <w:tcPr>
            <w:tcW w:w="1296" w:type="dxa"/>
            <w:vAlign w:val="bottom"/>
          </w:tcPr>
          <w:p w14:paraId="0E269897" w14:textId="2FA67368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9B89D1D" w14:textId="26983FAF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387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1296" w:type="dxa"/>
            <w:vAlign w:val="bottom"/>
          </w:tcPr>
          <w:p w14:paraId="3A704D95" w14:textId="798F46E4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030</w:t>
            </w:r>
          </w:p>
        </w:tc>
      </w:tr>
      <w:tr w:rsidR="005A3542" w:rsidRPr="00A84BAA" w14:paraId="0CBCA014" w14:textId="77777777" w:rsidTr="00F0239F">
        <w:tc>
          <w:tcPr>
            <w:tcW w:w="4266" w:type="dxa"/>
          </w:tcPr>
          <w:p w14:paraId="6D454E6B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</w:tcPr>
          <w:p w14:paraId="16DE5988" w14:textId="79277DF2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554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480</w:t>
            </w:r>
          </w:p>
        </w:tc>
        <w:tc>
          <w:tcPr>
            <w:tcW w:w="1296" w:type="dxa"/>
            <w:vAlign w:val="bottom"/>
          </w:tcPr>
          <w:p w14:paraId="6B1D82C2" w14:textId="0B896B4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2E29D6" w14:textId="10ED4EC2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112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520</w:t>
            </w:r>
          </w:p>
        </w:tc>
        <w:tc>
          <w:tcPr>
            <w:tcW w:w="1296" w:type="dxa"/>
            <w:vAlign w:val="bottom"/>
          </w:tcPr>
          <w:p w14:paraId="1407DD2C" w14:textId="15114D41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A84BAA" w14:paraId="51BBBFB6" w14:textId="77777777" w:rsidTr="00A154FC">
        <w:tc>
          <w:tcPr>
            <w:tcW w:w="4266" w:type="dxa"/>
          </w:tcPr>
          <w:p w14:paraId="3B55D07E" w14:textId="77777777" w:rsidR="005A3542" w:rsidRPr="00A84BAA" w:rsidRDefault="005A3542" w:rsidP="005A3542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62C5893" w14:textId="5D27DE6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425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330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4EE155" w14:textId="6C5B57A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619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27633A" w14:textId="221AD84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352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180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1690BE" w14:textId="6274AA63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</w:p>
        </w:tc>
      </w:tr>
      <w:tr w:rsidR="00A154FC" w:rsidRPr="00A84BAA" w14:paraId="45BDB971" w14:textId="77777777" w:rsidTr="00DD4241">
        <w:tc>
          <w:tcPr>
            <w:tcW w:w="4266" w:type="dxa"/>
          </w:tcPr>
          <w:p w14:paraId="2BA9CBEE" w14:textId="77777777" w:rsidR="00A154FC" w:rsidRPr="00A84BAA" w:rsidRDefault="00A154FC" w:rsidP="00A154F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0141A7" w14:textId="77777777" w:rsidR="00A154FC" w:rsidRPr="00A84BAA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40757D" w14:textId="77777777" w:rsidR="00A154FC" w:rsidRPr="00A84BAA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823BD" w14:textId="77777777" w:rsidR="00A154FC" w:rsidRPr="00A84BAA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AFCFA4" w14:textId="77777777" w:rsidR="00A154FC" w:rsidRPr="00A84BAA" w:rsidRDefault="00A154FC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154FC" w:rsidRPr="00A84BAA" w14:paraId="06BE9932" w14:textId="77777777" w:rsidTr="00DD4241">
        <w:tc>
          <w:tcPr>
            <w:tcW w:w="4266" w:type="dxa"/>
          </w:tcPr>
          <w:p w14:paraId="1A800F6D" w14:textId="77777777" w:rsidR="00A154FC" w:rsidRPr="00A84BAA" w:rsidRDefault="00A154FC" w:rsidP="00A154FC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DC873D" w14:textId="4A038113" w:rsidR="00A154FC" w:rsidRPr="00A84BAA" w:rsidRDefault="001D05B7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789</w:t>
            </w:r>
            <w:r w:rsidR="00647315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399</w:t>
            </w:r>
            <w:r w:rsidR="00647315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3D034E" w14:textId="36BC1865" w:rsidR="00A154FC" w:rsidRPr="00A84BAA" w:rsidRDefault="001D05B7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698</w:t>
            </w:r>
            <w:r w:rsidR="00A154FC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082</w:t>
            </w:r>
            <w:r w:rsidR="00A154FC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B4A080" w14:textId="16F14BD8" w:rsidR="00A154FC" w:rsidRPr="00A84BAA" w:rsidRDefault="001D05B7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610</w:t>
            </w:r>
            <w:r w:rsidR="00647315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961</w:t>
            </w:r>
            <w:r w:rsidR="00647315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979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F7E2E2F" w14:textId="00DB4CDD" w:rsidR="00A154FC" w:rsidRPr="00A84BAA" w:rsidRDefault="001D05B7" w:rsidP="00A154F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622</w:t>
            </w:r>
            <w:r w:rsidR="00A154FC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  <w:r w:rsidR="00A154FC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</w:tr>
    </w:tbl>
    <w:p w14:paraId="5907B7A7" w14:textId="77777777" w:rsidR="000733BD" w:rsidRPr="00A84BAA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hAnsi="Browallia New" w:cs="Browallia New"/>
          <w:sz w:val="26"/>
          <w:szCs w:val="26"/>
        </w:rPr>
        <w:br w:type="page"/>
      </w:r>
    </w:p>
    <w:p w14:paraId="181D6D1E" w14:textId="77777777" w:rsidR="000733BD" w:rsidRPr="00A84BAA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</w:p>
    <w:p w14:paraId="3BEFDD82" w14:textId="4BA46CED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ลูกหนี้การค้า สามารถวิเคราะห์ตามอายุหนี้ที่ค้างชำระได้ดังนี้</w:t>
      </w:r>
    </w:p>
    <w:p w14:paraId="7C11943F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A84BAA" w14:paraId="6DE76620" w14:textId="77777777" w:rsidTr="00DD4241">
        <w:tc>
          <w:tcPr>
            <w:tcW w:w="4262" w:type="dxa"/>
            <w:vAlign w:val="bottom"/>
          </w:tcPr>
          <w:p w14:paraId="497134CA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03059F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FB6F3D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03159CCE" w14:textId="77777777" w:rsidTr="00DD4241">
        <w:tc>
          <w:tcPr>
            <w:tcW w:w="4262" w:type="dxa"/>
            <w:vAlign w:val="bottom"/>
          </w:tcPr>
          <w:p w14:paraId="6145DA33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FD0CB0A" w14:textId="2401FB87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80A29C8" w14:textId="5AFD60D7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8F1ADC1" w14:textId="4D2E53D8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AA3A59F" w14:textId="6900BC71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A84BAA" w14:paraId="12668F92" w14:textId="77777777" w:rsidTr="00DD4241">
        <w:tc>
          <w:tcPr>
            <w:tcW w:w="4262" w:type="dxa"/>
            <w:vAlign w:val="bottom"/>
          </w:tcPr>
          <w:p w14:paraId="6F2D4EB8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831D86A" w14:textId="097FB264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6B4836BE" w14:textId="1A4B60BA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4C6907DD" w14:textId="746E08AF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745F9867" w14:textId="691B61D0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53B394E5" w14:textId="77777777" w:rsidTr="00DD4241">
        <w:tc>
          <w:tcPr>
            <w:tcW w:w="4262" w:type="dxa"/>
            <w:vAlign w:val="bottom"/>
          </w:tcPr>
          <w:p w14:paraId="039E9A1A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68A848D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B0BFC6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DEB38A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B9A90D8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41C781C8" w14:textId="77777777" w:rsidTr="00DD4241">
        <w:tc>
          <w:tcPr>
            <w:tcW w:w="4262" w:type="dxa"/>
            <w:vAlign w:val="bottom"/>
          </w:tcPr>
          <w:p w14:paraId="2B63FAA5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936389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5E3F35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ABB630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79127F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0733BD" w:rsidRPr="00A84BAA" w14:paraId="5CF298E7" w14:textId="77777777" w:rsidTr="00DD4241">
        <w:tc>
          <w:tcPr>
            <w:tcW w:w="4262" w:type="dxa"/>
          </w:tcPr>
          <w:p w14:paraId="1DCAA1DC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  <w:shd w:val="clear" w:color="auto" w:fill="FAFAFA"/>
          </w:tcPr>
          <w:p w14:paraId="01B0445A" w14:textId="4132DEFA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296" w:type="dxa"/>
          </w:tcPr>
          <w:p w14:paraId="623AD27C" w14:textId="46AA13F1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71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559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730</w:t>
            </w:r>
          </w:p>
        </w:tc>
        <w:tc>
          <w:tcPr>
            <w:tcW w:w="1296" w:type="dxa"/>
            <w:shd w:val="clear" w:color="auto" w:fill="FAFAFA"/>
          </w:tcPr>
          <w:p w14:paraId="05A9DC2F" w14:textId="789E19D1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296" w:type="dxa"/>
          </w:tcPr>
          <w:p w14:paraId="6070A83A" w14:textId="20E89A6E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59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377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170</w:t>
            </w:r>
          </w:p>
        </w:tc>
      </w:tr>
      <w:tr w:rsidR="000733BD" w:rsidRPr="00A84BAA" w14:paraId="4C69BD5B" w14:textId="77777777" w:rsidTr="00DD4241">
        <w:tc>
          <w:tcPr>
            <w:tcW w:w="4262" w:type="dxa"/>
          </w:tcPr>
          <w:p w14:paraId="61E0BBF8" w14:textId="1B5498F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05980212" w14:textId="2025BA77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744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543</w:t>
            </w:r>
          </w:p>
        </w:tc>
        <w:tc>
          <w:tcPr>
            <w:tcW w:w="1296" w:type="dxa"/>
          </w:tcPr>
          <w:p w14:paraId="33943260" w14:textId="5B9C3AED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107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296" w:type="dxa"/>
            <w:shd w:val="clear" w:color="auto" w:fill="FAFAFA"/>
          </w:tcPr>
          <w:p w14:paraId="575D4B70" w14:textId="728E23D7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296" w:type="dxa"/>
          </w:tcPr>
          <w:p w14:paraId="3123FB3A" w14:textId="02260E5A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142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363</w:t>
            </w:r>
          </w:p>
        </w:tc>
      </w:tr>
      <w:tr w:rsidR="000733BD" w:rsidRPr="00A84BAA" w14:paraId="4587DAE3" w14:textId="77777777" w:rsidTr="00DD4241">
        <w:tc>
          <w:tcPr>
            <w:tcW w:w="4262" w:type="dxa"/>
          </w:tcPr>
          <w:p w14:paraId="0F922B5F" w14:textId="0E5015CB" w:rsidR="000733BD" w:rsidRPr="00A84BAA" w:rsidRDefault="001D05B7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733BD" w:rsidRPr="00A84BAA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733BD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759690C8" w14:textId="6B471789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012</w:t>
            </w:r>
          </w:p>
        </w:tc>
        <w:tc>
          <w:tcPr>
            <w:tcW w:w="1296" w:type="dxa"/>
          </w:tcPr>
          <w:p w14:paraId="2C3D4E7B" w14:textId="446884CB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625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  <w:shd w:val="clear" w:color="auto" w:fill="FAFAFA"/>
          </w:tcPr>
          <w:p w14:paraId="46F8880B" w14:textId="37B251D4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553</w:t>
            </w:r>
          </w:p>
        </w:tc>
        <w:tc>
          <w:tcPr>
            <w:tcW w:w="1296" w:type="dxa"/>
          </w:tcPr>
          <w:p w14:paraId="4787F326" w14:textId="4188E212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625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149</w:t>
            </w:r>
          </w:p>
        </w:tc>
      </w:tr>
      <w:tr w:rsidR="000733BD" w:rsidRPr="00A84BAA" w14:paraId="7C6D0F21" w14:textId="77777777" w:rsidTr="00DD4241">
        <w:tc>
          <w:tcPr>
            <w:tcW w:w="4262" w:type="dxa"/>
          </w:tcPr>
          <w:p w14:paraId="07E50764" w14:textId="2A789D30" w:rsidR="000733BD" w:rsidRPr="00A84BAA" w:rsidRDefault="001D05B7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733BD" w:rsidRPr="00A84BAA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0733BD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78594165" w14:textId="5E6139FB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966</w:t>
            </w:r>
          </w:p>
        </w:tc>
        <w:tc>
          <w:tcPr>
            <w:tcW w:w="1296" w:type="dxa"/>
          </w:tcPr>
          <w:p w14:paraId="132EB721" w14:textId="4473C6C9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468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803</w:t>
            </w:r>
          </w:p>
        </w:tc>
        <w:tc>
          <w:tcPr>
            <w:tcW w:w="1296" w:type="dxa"/>
            <w:shd w:val="clear" w:color="auto" w:fill="FAFAFA"/>
          </w:tcPr>
          <w:p w14:paraId="02343526" w14:textId="636EE8BA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1296" w:type="dxa"/>
          </w:tcPr>
          <w:p w14:paraId="27E7A336" w14:textId="20B5D1C5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543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552</w:t>
            </w:r>
          </w:p>
        </w:tc>
      </w:tr>
      <w:tr w:rsidR="000733BD" w:rsidRPr="00A84BAA" w14:paraId="21058787" w14:textId="77777777" w:rsidTr="00DD4241">
        <w:tc>
          <w:tcPr>
            <w:tcW w:w="4262" w:type="dxa"/>
          </w:tcPr>
          <w:p w14:paraId="7EEA64E3" w14:textId="15646A13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12D5B12" w14:textId="4CFBF41A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40B65BB" w14:textId="0C4FBB4A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42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44A8683" w14:textId="11F8309D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213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A170AC9" w14:textId="0702147F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744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912</w:t>
            </w:r>
          </w:p>
        </w:tc>
      </w:tr>
      <w:tr w:rsidR="000733BD" w:rsidRPr="00A84BAA" w14:paraId="2FE64FD3" w14:textId="77777777" w:rsidTr="00DD4241">
        <w:tc>
          <w:tcPr>
            <w:tcW w:w="4262" w:type="dxa"/>
          </w:tcPr>
          <w:p w14:paraId="6C2D1CF5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9BCD7D2" w14:textId="1EC21381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CB04DA8" w14:textId="69C66EF8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194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760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973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2A012FB" w14:textId="0CA6D440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204DEDC" w14:textId="2D293297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433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146</w:t>
            </w:r>
          </w:p>
        </w:tc>
      </w:tr>
      <w:tr w:rsidR="000733BD" w:rsidRPr="00A84BAA" w14:paraId="74BE17F6" w14:textId="77777777" w:rsidTr="00DD4241">
        <w:tc>
          <w:tcPr>
            <w:tcW w:w="4262" w:type="dxa"/>
          </w:tcPr>
          <w:p w14:paraId="31912A72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9161442" w14:textId="6660C9BE" w:rsidR="000733BD" w:rsidRPr="00A84BAA" w:rsidRDefault="008619FD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Pr="00A84BA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F13EE55" w14:textId="0298D553" w:rsidR="000733BD" w:rsidRPr="00A84BAA" w:rsidRDefault="00C45C21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42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810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AAB2239" w14:textId="75DBE723" w:rsidR="000733BD" w:rsidRPr="00A84BAA" w:rsidRDefault="008619FD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Pr="00A84BA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24CBB67" w14:textId="621B2F69" w:rsidR="000733BD" w:rsidRPr="00A84BAA" w:rsidRDefault="00C45C21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744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912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0733BD" w:rsidRPr="00A84BAA" w14:paraId="41177B7D" w14:textId="77777777" w:rsidTr="00DD4241">
        <w:tc>
          <w:tcPr>
            <w:tcW w:w="4262" w:type="dxa"/>
          </w:tcPr>
          <w:p w14:paraId="3BAA2563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9692BE6" w14:textId="065607D7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5BD5F" w14:textId="5DFE21EA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151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761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6FE9C70" w14:textId="0424791D" w:rsidR="000733BD" w:rsidRPr="00A84BAA" w:rsidRDefault="001D05B7" w:rsidP="001D05B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8619FD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42DA2" w14:textId="5E24ED0D" w:rsidR="000733BD" w:rsidRPr="00A84BAA" w:rsidRDefault="001D05B7" w:rsidP="001D05B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139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688</w:t>
            </w:r>
            <w:r w:rsidR="00C45C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234</w:t>
            </w:r>
          </w:p>
        </w:tc>
      </w:tr>
    </w:tbl>
    <w:p w14:paraId="3CE949DF" w14:textId="277156A4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62E3F1B" w14:textId="0DA0E844" w:rsidR="00284038" w:rsidRPr="00A84BAA" w:rsidRDefault="00284038" w:rsidP="000C1767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ลูกหนี้การค้าที่ค้างชำระเกิน </w:t>
      </w:r>
      <w:r w:rsidR="001D05B7" w:rsidRPr="001D05B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12</w:t>
      </w:r>
      <w:r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เดือน ที่ยังไม่ได้ตั้งค่าเผื่อผลขาดทุนที่คาดว่าจะเกิดขึ้นเป็นลูกหนี้ตามสัญญาก่อสร้างที่จะได้รับชำระ</w:t>
      </w:r>
      <w:r w:rsidR="008F762D"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เมื่อบริษัทดำเนินการทดสอบการติดตั้งระบบไฟฟ้าและผ่านคณะกรรมการตรวจรับงานตามสัญญาเสร็จสิ้น</w:t>
      </w:r>
      <w:r w:rsidR="00D3655E"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ทั้งโครงการ</w:t>
      </w:r>
      <w:r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ซึ่งผู้บริหารคาดว่า</w:t>
      </w:r>
      <w:r w:rsidR="008F762D"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จะได้รับภายใน</w:t>
      </w:r>
      <w:r w:rsidR="008902AB"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เดือน</w:t>
      </w:r>
      <w:r w:rsidR="000F247B"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ธันวาคม</w:t>
      </w:r>
      <w:r w:rsidR="008902AB"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2566</w:t>
      </w:r>
    </w:p>
    <w:p w14:paraId="566CA08E" w14:textId="77777777" w:rsidR="00E929E4" w:rsidRPr="00A84BAA" w:rsidRDefault="00E929E4" w:rsidP="000733BD">
      <w:pPr>
        <w:jc w:val="both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A84BAA" w14:paraId="5ABF68EC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CC3B339" w14:textId="25FA91DF" w:rsidR="000733BD" w:rsidRPr="00A84BAA" w:rsidRDefault="001D05B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9</w:t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</w:tr>
    </w:tbl>
    <w:p w14:paraId="7C29100E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A84BAA" w14:paraId="0F4703AC" w14:textId="77777777" w:rsidTr="00DD4241">
        <w:tc>
          <w:tcPr>
            <w:tcW w:w="4277" w:type="dxa"/>
            <w:vAlign w:val="bottom"/>
          </w:tcPr>
          <w:p w14:paraId="4E59DF9F" w14:textId="77777777" w:rsidR="000733BD" w:rsidRPr="00A84BAA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6" w:name="_Hlk143262727"/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E4BE63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68BDD3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692EF013" w14:textId="77777777" w:rsidTr="00DD4241">
        <w:tc>
          <w:tcPr>
            <w:tcW w:w="4277" w:type="dxa"/>
            <w:vAlign w:val="bottom"/>
          </w:tcPr>
          <w:p w14:paraId="3264A3EB" w14:textId="77777777" w:rsidR="000733BD" w:rsidRPr="00A84BAA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9F13E51" w14:textId="265BE75D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6F0A25D" w14:textId="3ACE7950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89183B5" w14:textId="026031A4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17679E3" w14:textId="7169C829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A84BAA" w14:paraId="54218914" w14:textId="77777777" w:rsidTr="00DD4241">
        <w:tc>
          <w:tcPr>
            <w:tcW w:w="4277" w:type="dxa"/>
            <w:vAlign w:val="bottom"/>
          </w:tcPr>
          <w:p w14:paraId="48BCF76C" w14:textId="77777777" w:rsidR="000733BD" w:rsidRPr="00A84BAA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46CC101" w14:textId="7A61B231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B3503E1" w14:textId="7BE78ECC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2BE29147" w14:textId="2E36C83F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DEC0FA9" w14:textId="2FFA8882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346C7E61" w14:textId="77777777" w:rsidTr="00DD4241">
        <w:tc>
          <w:tcPr>
            <w:tcW w:w="4277" w:type="dxa"/>
            <w:vAlign w:val="bottom"/>
          </w:tcPr>
          <w:p w14:paraId="2594B76F" w14:textId="77777777" w:rsidR="000733BD" w:rsidRPr="00A84BAA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4DD7C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65B6E1E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C9C4EAA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3829A7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791FDB7D" w14:textId="77777777" w:rsidTr="00DD4241">
        <w:tc>
          <w:tcPr>
            <w:tcW w:w="4277" w:type="dxa"/>
            <w:shd w:val="clear" w:color="auto" w:fill="auto"/>
            <w:vAlign w:val="bottom"/>
          </w:tcPr>
          <w:p w14:paraId="41391D17" w14:textId="77777777" w:rsidR="000733BD" w:rsidRPr="00A84BAA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1DCAA1" w14:textId="77777777" w:rsidR="000733BD" w:rsidRPr="00A84BAA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F36312" w14:textId="77777777" w:rsidR="000733BD" w:rsidRPr="00A84BAA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2C888D" w14:textId="77777777" w:rsidR="000733BD" w:rsidRPr="00A84BAA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F48FD" w14:textId="77777777" w:rsidR="000733BD" w:rsidRPr="00A84BAA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68F93208" w14:textId="77777777" w:rsidTr="00F57984">
        <w:tc>
          <w:tcPr>
            <w:tcW w:w="4277" w:type="dxa"/>
          </w:tcPr>
          <w:p w14:paraId="563440DF" w14:textId="46ED620D" w:rsidR="005A3542" w:rsidRPr="00A84BAA" w:rsidRDefault="00E961DF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วัสดุก่อสร้าง</w:t>
            </w:r>
          </w:p>
        </w:tc>
        <w:tc>
          <w:tcPr>
            <w:tcW w:w="1296" w:type="dxa"/>
            <w:shd w:val="clear" w:color="auto" w:fill="FAFAFA"/>
          </w:tcPr>
          <w:p w14:paraId="2DA98B99" w14:textId="5206219B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791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248</w:t>
            </w:r>
          </w:p>
        </w:tc>
        <w:tc>
          <w:tcPr>
            <w:tcW w:w="1296" w:type="dxa"/>
            <w:vAlign w:val="bottom"/>
          </w:tcPr>
          <w:p w14:paraId="5C5D253A" w14:textId="5FF93D77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6A0832" w14:textId="4655C9F2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460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041</w:t>
            </w:r>
          </w:p>
        </w:tc>
        <w:tc>
          <w:tcPr>
            <w:tcW w:w="1296" w:type="dxa"/>
            <w:vAlign w:val="bottom"/>
          </w:tcPr>
          <w:p w14:paraId="0AC9561C" w14:textId="3F47641F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A84BAA" w14:paraId="75EC811C" w14:textId="77777777" w:rsidTr="00F57984">
        <w:tc>
          <w:tcPr>
            <w:tcW w:w="4277" w:type="dxa"/>
          </w:tcPr>
          <w:p w14:paraId="3B015026" w14:textId="77777777" w:rsidR="005A3542" w:rsidRPr="00A84BAA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296" w:type="dxa"/>
            <w:shd w:val="clear" w:color="auto" w:fill="FAFAFA"/>
          </w:tcPr>
          <w:p w14:paraId="3C6C8338" w14:textId="581CA139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708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296" w:type="dxa"/>
            <w:vAlign w:val="bottom"/>
          </w:tcPr>
          <w:p w14:paraId="29F2C4C6" w14:textId="0F24E8E3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173BA11" w14:textId="75C3E22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708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296" w:type="dxa"/>
            <w:vAlign w:val="bottom"/>
          </w:tcPr>
          <w:p w14:paraId="2FB60BB9" w14:textId="60E32273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</w:tr>
      <w:tr w:rsidR="005A3542" w:rsidRPr="00A84BAA" w14:paraId="0B111C2A" w14:textId="77777777" w:rsidTr="00F57984">
        <w:tc>
          <w:tcPr>
            <w:tcW w:w="4277" w:type="dxa"/>
          </w:tcPr>
          <w:p w14:paraId="0D220543" w14:textId="77777777" w:rsidR="005A3542" w:rsidRPr="00A84BAA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96" w:type="dxa"/>
            <w:shd w:val="clear" w:color="auto" w:fill="FAFAFA"/>
          </w:tcPr>
          <w:p w14:paraId="6D309901" w14:textId="640B4F26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590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371</w:t>
            </w:r>
          </w:p>
        </w:tc>
        <w:tc>
          <w:tcPr>
            <w:tcW w:w="1296" w:type="dxa"/>
            <w:vAlign w:val="bottom"/>
          </w:tcPr>
          <w:p w14:paraId="7C6AA802" w14:textId="0987084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2BC3D41" w14:textId="371CEB6C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590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371</w:t>
            </w:r>
          </w:p>
        </w:tc>
        <w:tc>
          <w:tcPr>
            <w:tcW w:w="1296" w:type="dxa"/>
            <w:vAlign w:val="bottom"/>
          </w:tcPr>
          <w:p w14:paraId="2A86A914" w14:textId="3847F106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659</w:t>
            </w:r>
          </w:p>
        </w:tc>
      </w:tr>
      <w:tr w:rsidR="005C5252" w:rsidRPr="00A84BAA" w14:paraId="01B51F6A" w14:textId="77777777" w:rsidTr="00F57984">
        <w:tc>
          <w:tcPr>
            <w:tcW w:w="4277" w:type="dxa"/>
          </w:tcPr>
          <w:p w14:paraId="58B3D559" w14:textId="5B4785D7" w:rsidR="005C5252" w:rsidRPr="00A84BAA" w:rsidRDefault="005C5252" w:rsidP="005A3542">
            <w:pPr>
              <w:ind w:left="-9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งานระหว่างทำภายใต้สัญญาก่อสร้าง</w:t>
            </w:r>
          </w:p>
        </w:tc>
        <w:tc>
          <w:tcPr>
            <w:tcW w:w="1296" w:type="dxa"/>
            <w:shd w:val="clear" w:color="auto" w:fill="FAFAFA"/>
          </w:tcPr>
          <w:p w14:paraId="060CACC0" w14:textId="0FB92E61" w:rsidR="005C525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865</w:t>
            </w:r>
          </w:p>
        </w:tc>
        <w:tc>
          <w:tcPr>
            <w:tcW w:w="1296" w:type="dxa"/>
            <w:vAlign w:val="bottom"/>
          </w:tcPr>
          <w:p w14:paraId="2F4BE711" w14:textId="118B1AF8" w:rsidR="005C5252" w:rsidRPr="00A84BAA" w:rsidRDefault="00B15F38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DEC3C30" w14:textId="2AF805E1" w:rsidR="005C525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193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922</w:t>
            </w:r>
          </w:p>
        </w:tc>
        <w:tc>
          <w:tcPr>
            <w:tcW w:w="1296" w:type="dxa"/>
            <w:vAlign w:val="bottom"/>
          </w:tcPr>
          <w:p w14:paraId="3ACDBC14" w14:textId="20965258" w:rsidR="005C5252" w:rsidRPr="00A84BAA" w:rsidRDefault="00B15F38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A84BAA" w14:paraId="46DC8E2D" w14:textId="77777777" w:rsidTr="00F57984">
        <w:tc>
          <w:tcPr>
            <w:tcW w:w="4277" w:type="dxa"/>
          </w:tcPr>
          <w:p w14:paraId="2593ECA9" w14:textId="77777777" w:rsidR="005A3542" w:rsidRPr="00A84BAA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EAD05C" w14:textId="759F34DA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564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481F67" w14:textId="701A5D94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9A549" w14:textId="09DBC9B2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952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520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76A674" w14:textId="481A4D50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017</w:t>
            </w:r>
          </w:p>
        </w:tc>
      </w:tr>
      <w:tr w:rsidR="005A3542" w:rsidRPr="00A84BAA" w14:paraId="67697A8E" w14:textId="77777777" w:rsidTr="00F57984">
        <w:tc>
          <w:tcPr>
            <w:tcW w:w="4277" w:type="dxa"/>
          </w:tcPr>
          <w:p w14:paraId="16472C9E" w14:textId="50AC0DF7" w:rsidR="005A3542" w:rsidRPr="00A84BAA" w:rsidRDefault="005A3542" w:rsidP="005A3542">
            <w:pPr>
              <w:ind w:left="-9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6A5CDD" w:rsidRPr="00A84BA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ค่าเผื่อการลดลงของมูลค่าสินค้า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875BD3" w14:textId="68276B0D" w:rsidR="005A3542" w:rsidRPr="00A84BAA" w:rsidRDefault="008619FD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220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DA90DC" w14:textId="19887475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D05B7"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D05B7"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528</w:t>
            </w: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F40E47" w14:textId="1D9AA4EB" w:rsidR="005A3542" w:rsidRPr="00A84BAA" w:rsidRDefault="008619FD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220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D4A923" w14:textId="4B8845E2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1D05B7"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1D05B7"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528</w:t>
            </w: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5A3542" w:rsidRPr="00A84BAA" w14:paraId="74E3D11C" w14:textId="77777777" w:rsidTr="005A3542">
        <w:tc>
          <w:tcPr>
            <w:tcW w:w="4277" w:type="dxa"/>
          </w:tcPr>
          <w:p w14:paraId="2DE34722" w14:textId="77777777" w:rsidR="005A3542" w:rsidRPr="00A84BAA" w:rsidRDefault="005A3542" w:rsidP="005A3542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2CA2D2" w14:textId="357BCA5B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549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EFFFE" w14:textId="0EFEBED1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75FABD6" w14:textId="1B5274EA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937</w:t>
            </w:r>
            <w:r w:rsidR="008619F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500531" w14:textId="4B071393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</w:p>
        </w:tc>
      </w:tr>
      <w:bookmarkEnd w:id="6"/>
    </w:tbl>
    <w:p w14:paraId="780BBF26" w14:textId="448993D0" w:rsidR="000D531C" w:rsidRPr="00A84BAA" w:rsidRDefault="000D531C">
      <w:pPr>
        <w:spacing w:after="160" w:line="259" w:lineRule="auto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 w:type="page"/>
      </w:r>
    </w:p>
    <w:p w14:paraId="12BD5B8F" w14:textId="77777777" w:rsidR="00E929E4" w:rsidRPr="00A84BAA" w:rsidRDefault="00E929E4" w:rsidP="00ED096E">
      <w:pPr>
        <w:jc w:val="both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A84BAA" w14:paraId="091C65E2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304C593" w14:textId="11EDB11B" w:rsidR="000733BD" w:rsidRPr="00A84BAA" w:rsidRDefault="001D05B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10</w:t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F40ACB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เงินลงทุนในบริษัท</w:t>
            </w:r>
            <w:r w:rsidR="00150B8A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ย่อย</w:t>
            </w:r>
            <w:r w:rsidR="00F40ACB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 xml:space="preserve"> และบริษัท</w:t>
            </w:r>
            <w:r w:rsidR="00150B8A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ร่วม</w:t>
            </w:r>
          </w:p>
        </w:tc>
      </w:tr>
    </w:tbl>
    <w:p w14:paraId="7958887D" w14:textId="77777777" w:rsidR="00A03F0E" w:rsidRPr="00A84BAA" w:rsidRDefault="00A03F0E" w:rsidP="001A08C2">
      <w:pPr>
        <w:tabs>
          <w:tab w:val="left" w:pos="0"/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3D1CE8A8" w14:textId="22357F12" w:rsidR="002C7673" w:rsidRPr="00A84BAA" w:rsidRDefault="002C7673" w:rsidP="00A03F0E">
      <w:pPr>
        <w:tabs>
          <w:tab w:val="left" w:pos="0"/>
          <w:tab w:val="left" w:pos="7380"/>
          <w:tab w:val="right" w:pos="8640"/>
        </w:tabs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A84BAA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การเปลี่ยนแปลงของเงินลงทุน</w:t>
      </w:r>
    </w:p>
    <w:p w14:paraId="26C8F349" w14:textId="77777777" w:rsidR="00E72554" w:rsidRPr="00A84BAA" w:rsidRDefault="00E72554" w:rsidP="001A08C2">
      <w:pPr>
        <w:tabs>
          <w:tab w:val="left" w:pos="0"/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0629EDD9" w14:textId="546B91A0" w:rsidR="00E72554" w:rsidRPr="00A84BAA" w:rsidRDefault="00E72554" w:rsidP="00E72554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i/>
          <w:iCs/>
          <w:color w:val="CF4A02"/>
          <w:sz w:val="26"/>
          <w:szCs w:val="26"/>
        </w:rPr>
      </w:pPr>
      <w:r w:rsidRPr="00A84BAA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เงินลงทุนในบริษัทย่อย</w:t>
      </w:r>
    </w:p>
    <w:p w14:paraId="3DBE79B2" w14:textId="77777777" w:rsidR="00BE04EE" w:rsidRPr="00A84BAA" w:rsidRDefault="00BE04EE" w:rsidP="001A08C2">
      <w:pPr>
        <w:tabs>
          <w:tab w:val="left" w:pos="0"/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  <w:cs/>
        </w:rPr>
      </w:pPr>
    </w:p>
    <w:p w14:paraId="11964566" w14:textId="58B21F7D" w:rsidR="00E72554" w:rsidRPr="00A84BAA" w:rsidRDefault="00E72554" w:rsidP="00E72554">
      <w:pPr>
        <w:tabs>
          <w:tab w:val="left" w:pos="0"/>
          <w:tab w:val="left" w:pos="117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การเปลี่ยนแปลงของเงินลงทุนในบริษัทย่อยสำหรับงวด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เก้าเดือน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</w:t>
      </w:r>
      <w:r w:rsidR="00171F8E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มีดังนี้</w:t>
      </w:r>
    </w:p>
    <w:p w14:paraId="4CF109EF" w14:textId="77777777" w:rsidR="00E72554" w:rsidRPr="00A84BAA" w:rsidRDefault="00E72554" w:rsidP="00E72554">
      <w:pPr>
        <w:tabs>
          <w:tab w:val="left" w:pos="0"/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0"/>
        <w:gridCol w:w="2698"/>
      </w:tblGrid>
      <w:tr w:rsidR="00E72554" w:rsidRPr="00A84BAA" w14:paraId="45B8D067" w14:textId="77777777" w:rsidTr="001D05B7">
        <w:trPr>
          <w:trHeight w:val="355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9B9E7" w14:textId="77777777" w:rsidR="00E72554" w:rsidRPr="00A84BAA" w:rsidRDefault="00E72554" w:rsidP="000D531C">
            <w:pPr>
              <w:ind w:left="-105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69B104" w14:textId="2B83E26A" w:rsidR="00E72554" w:rsidRPr="00A84BAA" w:rsidRDefault="00E72554" w:rsidP="00AD0A88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2554" w:rsidRPr="00A84BAA" w14:paraId="4FEBF0A9" w14:textId="77777777" w:rsidTr="001D05B7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FD31D" w14:textId="77777777" w:rsidR="00E72554" w:rsidRPr="00A84BAA" w:rsidRDefault="00E72554" w:rsidP="000D531C">
            <w:pPr>
              <w:tabs>
                <w:tab w:val="left" w:pos="0"/>
              </w:tabs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F2D542" w14:textId="77777777" w:rsidR="00E72554" w:rsidRPr="00A84BAA" w:rsidRDefault="00E72554" w:rsidP="00AD0A88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</w:tr>
      <w:tr w:rsidR="00E72554" w:rsidRPr="00A84BAA" w14:paraId="207F20C8" w14:textId="77777777" w:rsidTr="001D05B7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14:paraId="297C5944" w14:textId="77777777" w:rsidR="00E72554" w:rsidRPr="00A84BAA" w:rsidRDefault="00E72554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793F53" w14:textId="77777777" w:rsidR="00E72554" w:rsidRPr="00A84BAA" w:rsidRDefault="00E72554" w:rsidP="00B86A6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72554" w:rsidRPr="00A84BAA" w14:paraId="37927B83" w14:textId="77777777" w:rsidTr="001D05B7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14:paraId="48195306" w14:textId="7AE89D9C" w:rsidR="00E72554" w:rsidRPr="00A84BAA" w:rsidRDefault="00E72554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E92FA21" w14:textId="1C260DB5" w:rsidR="00E72554" w:rsidRPr="00A84BAA" w:rsidRDefault="00E72554" w:rsidP="00B86A6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D531C" w:rsidRPr="00A84BAA" w14:paraId="24F16F50" w14:textId="77777777" w:rsidTr="001D05B7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14:paraId="007894B3" w14:textId="5C005E53" w:rsidR="000D531C" w:rsidRPr="00A84BAA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ED415E" w14:textId="778D7D1C" w:rsidR="000D531C" w:rsidRPr="00A84BAA" w:rsidRDefault="001D05B7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0D531C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624</w:t>
            </w:r>
            <w:r w:rsidR="000D531C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575</w:t>
            </w:r>
          </w:p>
        </w:tc>
      </w:tr>
      <w:tr w:rsidR="000D531C" w:rsidRPr="00A84BAA" w14:paraId="168C73E0" w14:textId="77777777" w:rsidTr="001D05B7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14:paraId="09991AEC" w14:textId="77777777" w:rsidR="000D531C" w:rsidRPr="00A84BAA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AA8A67" w14:textId="0697CFA1" w:rsidR="000D531C" w:rsidRPr="00A84BAA" w:rsidRDefault="001D05B7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51</w:t>
            </w:r>
            <w:r w:rsidR="0036705B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510</w:t>
            </w:r>
            <w:r w:rsidR="0036705B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0D531C" w:rsidRPr="00A84BAA" w14:paraId="7564EB34" w14:textId="77777777" w:rsidTr="001D05B7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14:paraId="254625C7" w14:textId="77777777" w:rsidR="000D531C" w:rsidRPr="00A84BAA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F240F20" w14:textId="10946CC0" w:rsidR="000D531C" w:rsidRPr="00A84BAA" w:rsidRDefault="001D05B7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65</w:t>
            </w:r>
            <w:r w:rsidR="0036705B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134</w:t>
            </w:r>
            <w:r w:rsidR="0036705B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575</w:t>
            </w:r>
          </w:p>
        </w:tc>
      </w:tr>
    </w:tbl>
    <w:p w14:paraId="3BA02D04" w14:textId="77777777" w:rsidR="00E72554" w:rsidRPr="00A84BAA" w:rsidRDefault="00E72554" w:rsidP="00B81370">
      <w:pPr>
        <w:tabs>
          <w:tab w:val="left" w:pos="0"/>
          <w:tab w:val="left" w:pos="1170"/>
        </w:tabs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0AEBC780" w14:textId="5FA9DD5B" w:rsidR="00E72554" w:rsidRPr="00A84BAA" w:rsidRDefault="00E72554" w:rsidP="006040AC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12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พฤษภาคม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ที่ประชุมคณะกรรมการบริษัท </w:t>
      </w:r>
      <w:r w:rsidR="006040AC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โปรเอ็น เทเลบิซ จำกัด (โปรเอ็น เทเลบิซ)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ครั้งที่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/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ได้มีมติเพิ่มทุนจดทะเบียนของบริษัท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จำนวน 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50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ล้านบาท โดยแบ่งออกเป็นหุ้นสามัญ จำนวน 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500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000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หุ้น มูลค่าที่ตราไว้หุ้นละ 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100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บาท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11BA1" w:rsidRPr="00A84BAA">
        <w:rPr>
          <w:rFonts w:ascii="Browallia New" w:eastAsia="Browallia New" w:hAnsi="Browallia New" w:cs="Browallia New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โดยจ่ายชำ</w:t>
      </w:r>
      <w:r w:rsidR="005B6503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ระ</w:t>
      </w:r>
      <w:r w:rsidR="00265DAA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เต็มจำนวน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เป็นจำนวนเงิน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 ในเดือน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พฤษภาคม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ส่งผลให้จำนวนทุนจดทะเบียนและ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ชำระแล้ว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เพิ่มขึ้นจาก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10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เป็น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60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="00B81370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040AC" w:rsidRPr="00A84BAA">
        <w:rPr>
          <w:rFonts w:ascii="Browallia New" w:eastAsia="Browallia New" w:hAnsi="Browallia New" w:cs="Browallia New"/>
          <w:sz w:val="26"/>
          <w:szCs w:val="26"/>
          <w:cs/>
        </w:rPr>
        <w:t>กลุ่มกิจการ</w:t>
      </w:r>
      <w:r w:rsidR="00B81370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ยังคงสัดส่วนการถือหุ้นของโปรเอ็น เทเลบิซ ในอัตราร้อยละ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100</w:t>
      </w:r>
    </w:p>
    <w:p w14:paraId="12513333" w14:textId="77777777" w:rsidR="00E72554" w:rsidRPr="00A84BAA" w:rsidRDefault="00E72554" w:rsidP="00E7255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8B26D4F" w14:textId="4BD61EE4" w:rsidR="00E72554" w:rsidRPr="00A84BAA" w:rsidRDefault="00E72554" w:rsidP="00A662D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11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พฤษภาคม พ.ศ. 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ที่ประชุมคณะกรรมบริษัท ครั้งที่ 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3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/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ได้มีมติอนุมัติจัดตั้งบริษัทย่อย ชื่อ บริษัท จัมป์บอกซ์จำกัด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ซึ่งเป็นบริษัทจัดตั้งในประเทศไทย โดยมีทุนจดทะเบียน จำนวน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4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ประกอบด้วยหุ้นสามัญจำนวน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40</w:t>
      </w:r>
      <w:r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000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100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บาท โดยบริษัท โปรเอ็น คอร์ป จำกัด (มหาชน) เป็นผู้ถือหุ้นในบริษัทดังกล่าวในสัดส่วนร้อยละ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51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ของจำนวนหุ้น</w:t>
      </w:r>
      <w:r w:rsidR="008F762D" w:rsidRPr="00A84BAA">
        <w:rPr>
          <w:rFonts w:ascii="Browallia New" w:eastAsia="Browallia New" w:hAnsi="Browallia New" w:cs="Browallia New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ที่ออกทั้งหมด เมื่อวันที่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28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มิถุนายน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บริษัทได้ชำระค่าหุ้นแล้วร้อยละ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คิดเป็นจำนวนเงิน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0</w:t>
      </w:r>
      <w:r w:rsidRPr="00A84BAA">
        <w:rPr>
          <w:rFonts w:ascii="Browallia New" w:eastAsia="Browallia New" w:hAnsi="Browallia New" w:cs="Browallia New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51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</w:p>
    <w:p w14:paraId="7018706C" w14:textId="77777777" w:rsidR="00E72554" w:rsidRPr="00A84BAA" w:rsidRDefault="00E72554" w:rsidP="00E72554">
      <w:pPr>
        <w:jc w:val="both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6ED8E72D" w14:textId="08AA3BAD" w:rsidR="00195F1C" w:rsidRPr="00A84BAA" w:rsidRDefault="00E72554" w:rsidP="001A08C2">
      <w:pPr>
        <w:tabs>
          <w:tab w:val="left" w:pos="0"/>
          <w:tab w:val="left" w:pos="117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บริษัท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จัมป์บอกซ์</w:t>
      </w:r>
      <w:r w:rsidR="001B1B1E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จำกัด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เป็นบริษัทที่จดทะเบียนจัดตั้งในประเทศไทย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ดำเนินธุรกิจหลักให้บริการจัดอบรมหลักสูตรพร้อมทั้ง</w:t>
      </w:r>
      <w:r w:rsidR="00A662DF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ให้คำปรึกษาเกี่ยวกับเทคโนโลยีทางด้านการศึกษาและให้บริการด้านทรัพยากรมนุษย์</w:t>
      </w:r>
    </w:p>
    <w:p w14:paraId="529D8B7C" w14:textId="00FCFAA1" w:rsidR="00AF50CB" w:rsidRPr="00A84BAA" w:rsidRDefault="00AF50CB" w:rsidP="001A08C2">
      <w:pPr>
        <w:tabs>
          <w:tab w:val="left" w:pos="0"/>
          <w:tab w:val="left" w:pos="117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E2B3C84" w14:textId="5E8732DD" w:rsidR="00AF50CB" w:rsidRPr="00A84BAA" w:rsidRDefault="00AF50CB" w:rsidP="00AF50CB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11</w:t>
      </w:r>
      <w:r w:rsidR="006040AC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040AC" w:rsidRPr="00A84BAA">
        <w:rPr>
          <w:rFonts w:ascii="Browallia New" w:eastAsia="Browallia New" w:hAnsi="Browallia New" w:cs="Browallia New"/>
          <w:sz w:val="26"/>
          <w:szCs w:val="26"/>
          <w:cs/>
        </w:rPr>
        <w:t>สิงหาคม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ที่ประชุมคณะกรรมการ</w:t>
      </w:r>
      <w:r w:rsidR="006040AC" w:rsidRPr="00A84BAA">
        <w:rPr>
          <w:rFonts w:ascii="Browallia New" w:eastAsia="Browallia New" w:hAnsi="Browallia New" w:cs="Browallia New"/>
          <w:sz w:val="26"/>
          <w:szCs w:val="26"/>
          <w:cs/>
        </w:rPr>
        <w:t>บริษัท ซีเคียว เน็ตเวิร์ค</w:t>
      </w:r>
      <w:r w:rsidR="006040AC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040AC" w:rsidRPr="00A84BAA">
        <w:rPr>
          <w:rFonts w:ascii="Browallia New" w:eastAsia="Browallia New" w:hAnsi="Browallia New" w:cs="Browallia New"/>
          <w:sz w:val="26"/>
          <w:szCs w:val="26"/>
          <w:cs/>
        </w:rPr>
        <w:t>โอเปอเรชั่น เซ็นเตอร์</w:t>
      </w:r>
      <w:r w:rsidR="006040AC"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จำกัด</w:t>
      </w:r>
      <w:r w:rsidR="006040AC" w:rsidRPr="00A84BAA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(</w:t>
      </w:r>
      <w:r w:rsidR="006040AC"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ซีเคียว เน็ตเวิร์ค)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3A36B3" w:rsidRPr="00A84BAA">
        <w:rPr>
          <w:rFonts w:ascii="Browallia New" w:eastAsia="Browallia New" w:hAnsi="Browallia New" w:cs="Browallia New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ครั้งที่ 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1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>/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ได้มีมติเพิ่มทุนจดทะเบียนของบริษัท</w:t>
      </w:r>
      <w:r w:rsidR="006040AC" w:rsidRPr="00A84BAA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จำนวน 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1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ล้านบาท โดยแบ่งออกเป็นหุ้นสามัญ จำนวน 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10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000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หุ้น มูลค่าที่ตราไว้หุ้นละ 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100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บาท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โดยจ่ายชำระเต็มจำนวนเป็นจำนวนเงิน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 ในเดือน</w:t>
      </w:r>
      <w:r w:rsidR="009658FB" w:rsidRPr="00A84BAA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ส่งผลให้จำนวนทุนจดทะเบียนและ</w:t>
      </w:r>
      <w:r w:rsidR="003A36B3" w:rsidRPr="00A84BAA">
        <w:rPr>
          <w:rFonts w:ascii="Browallia New" w:eastAsia="Browallia New" w:hAnsi="Browallia New" w:cs="Browallia New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ชำระแล้ว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เพิ่มขึ้นจาก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เป็น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="00B81370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040AC" w:rsidRPr="00A84BAA">
        <w:rPr>
          <w:rFonts w:ascii="Browallia New" w:eastAsia="Browallia New" w:hAnsi="Browallia New" w:cs="Browallia New"/>
          <w:sz w:val="26"/>
          <w:szCs w:val="26"/>
          <w:cs/>
        </w:rPr>
        <w:t>กลุ่มกิจการ</w:t>
      </w:r>
      <w:r w:rsidR="00B81370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ยังคงสัดส่วนการถือหุ้นของซีเคียว เน็ตเวิร์ค ในอัตราร้อยละ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100</w:t>
      </w:r>
    </w:p>
    <w:p w14:paraId="04279928" w14:textId="77777777" w:rsidR="00AF50CB" w:rsidRPr="00A84BAA" w:rsidRDefault="00AF50CB" w:rsidP="001A08C2">
      <w:pPr>
        <w:tabs>
          <w:tab w:val="left" w:pos="0"/>
          <w:tab w:val="left" w:pos="117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668F545" w14:textId="4F4E5B5D" w:rsidR="001A08C2" w:rsidRPr="00A84BAA" w:rsidRDefault="001A08C2">
      <w:pPr>
        <w:spacing w:after="160" w:line="259" w:lineRule="auto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CF4A02"/>
          <w:sz w:val="26"/>
          <w:szCs w:val="26"/>
        </w:rPr>
        <w:br w:type="page"/>
      </w:r>
    </w:p>
    <w:p w14:paraId="492FFDF0" w14:textId="77777777" w:rsidR="00443671" w:rsidRPr="00A84BAA" w:rsidRDefault="00443671" w:rsidP="00E72554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5D891790" w14:textId="6F7ECF05" w:rsidR="00195F1C" w:rsidRPr="00A84BAA" w:rsidRDefault="00195F1C" w:rsidP="00A03F0E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i/>
          <w:iCs/>
          <w:color w:val="CF4A02"/>
          <w:sz w:val="26"/>
          <w:szCs w:val="26"/>
        </w:rPr>
      </w:pPr>
      <w:bookmarkStart w:id="7" w:name="_Hlk149901190"/>
      <w:r w:rsidRPr="00A84BAA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เงินลงทุนในบริษัทร่วม</w:t>
      </w:r>
    </w:p>
    <w:p w14:paraId="6F59D2F7" w14:textId="77777777" w:rsidR="00195F1C" w:rsidRPr="00A84BAA" w:rsidRDefault="00195F1C" w:rsidP="00A03F0E">
      <w:pPr>
        <w:tabs>
          <w:tab w:val="left" w:pos="0"/>
          <w:tab w:val="left" w:pos="1170"/>
        </w:tabs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6BE49EAC" w14:textId="5AE8D952" w:rsidR="000733BD" w:rsidRPr="00A84BAA" w:rsidRDefault="00195F1C" w:rsidP="00A03F0E">
      <w:pPr>
        <w:tabs>
          <w:tab w:val="left" w:pos="0"/>
          <w:tab w:val="left" w:pos="117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การเปลี่ยนแปลงของเงินลงทุนในบริษัทร่วมสำหรับงวด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เก้าเดือน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</w:t>
      </w:r>
      <w:r w:rsidR="009F593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  <w:r w:rsidR="001A410E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01742F2F" w14:textId="77777777" w:rsidR="00A03F0E" w:rsidRPr="00A84BAA" w:rsidRDefault="00A03F0E" w:rsidP="00A03F0E">
      <w:pPr>
        <w:tabs>
          <w:tab w:val="left" w:pos="0"/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380"/>
        <w:gridCol w:w="2403"/>
      </w:tblGrid>
      <w:tr w:rsidR="001A410E" w:rsidRPr="00A84BAA" w14:paraId="309C8422" w14:textId="77777777" w:rsidTr="001A410E">
        <w:trPr>
          <w:trHeight w:val="3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323F7" w14:textId="77777777" w:rsidR="001A410E" w:rsidRPr="00A84BAA" w:rsidRDefault="001A410E" w:rsidP="000D531C">
            <w:pPr>
              <w:tabs>
                <w:tab w:val="left" w:pos="0"/>
              </w:tabs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70304CC1" w14:textId="7CA79EC7" w:rsidR="001A410E" w:rsidRPr="00A84BAA" w:rsidRDefault="001A410E" w:rsidP="000D531C">
            <w:pPr>
              <w:ind w:left="-105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80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14:paraId="6C620296" w14:textId="77777777" w:rsidR="00AD0A88" w:rsidRPr="00A84BAA" w:rsidRDefault="00AD0A88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5BC2534E" w14:textId="2AB4926C" w:rsidR="001A410E" w:rsidRPr="00A84BAA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77DF0B" w14:textId="77777777" w:rsidR="00AD0A88" w:rsidRPr="00A84BAA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5F2F45FF" w14:textId="773954D1" w:rsidR="001A410E" w:rsidRPr="00A84BAA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1A410E" w:rsidRPr="00A84BAA" w14:paraId="3E92E705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5E7D6" w14:textId="77777777" w:rsidR="001A410E" w:rsidRPr="00A84BAA" w:rsidRDefault="001A410E" w:rsidP="000D531C">
            <w:pPr>
              <w:tabs>
                <w:tab w:val="left" w:pos="0"/>
              </w:tabs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8D5A70" w14:textId="7E94CDFC" w:rsidR="001A410E" w:rsidRPr="00A84BAA" w:rsidRDefault="001A410E" w:rsidP="00AD0A88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เงินลงทุนตามวิธีส่วนได้เสีย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EE96A6" w14:textId="2DB34EB4" w:rsidR="001A410E" w:rsidRPr="00A84BAA" w:rsidRDefault="001A410E" w:rsidP="00AD0A88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เงินลงทุนตามวิธีราคาทุน</w:t>
            </w:r>
          </w:p>
        </w:tc>
      </w:tr>
      <w:tr w:rsidR="001A410E" w:rsidRPr="00A84BAA" w14:paraId="5B4F2559" w14:textId="77777777" w:rsidTr="00B72C1F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ED797D0" w14:textId="77777777" w:rsidR="001A410E" w:rsidRPr="00A84BAA" w:rsidRDefault="001A410E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B31D89" w14:textId="0C8B5A6B" w:rsidR="001A410E" w:rsidRPr="00A84BAA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1F7C6E" w14:textId="54D32805" w:rsidR="001A410E" w:rsidRPr="00A84BAA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410E" w:rsidRPr="00A84BAA" w14:paraId="506C45AA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658BA6D" w14:textId="4E8D67AF" w:rsidR="001A410E" w:rsidRPr="00A84BAA" w:rsidRDefault="001A410E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08A41CA" w14:textId="512D366A" w:rsidR="001A410E" w:rsidRPr="00A84BAA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AA19F10" w14:textId="2F1B9B9A" w:rsidR="001A410E" w:rsidRPr="00A84BAA" w:rsidRDefault="001A410E" w:rsidP="00A03F0E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D531C" w:rsidRPr="00A84BAA" w14:paraId="3A222092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4B97647" w14:textId="3D2A7ABF" w:rsidR="000D531C" w:rsidRPr="00A84BAA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48F1BA2" w14:textId="21B3C66F" w:rsidR="000D531C" w:rsidRPr="00A84BAA" w:rsidRDefault="000D531C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D8AA71" w14:textId="08D04A06" w:rsidR="000D531C" w:rsidRPr="00A84BAA" w:rsidRDefault="000D531C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D531C" w:rsidRPr="00A84BAA" w14:paraId="2FA922BA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3B56D76" w14:textId="337D7E17" w:rsidR="000D531C" w:rsidRPr="00A84BAA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350D53" w14:textId="542B0025" w:rsidR="000D531C" w:rsidRPr="00A84BAA" w:rsidRDefault="001D05B7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95</w:t>
            </w:r>
            <w:r w:rsidR="00A76660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A76660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4D119B" w14:textId="03392DCB" w:rsidR="000D531C" w:rsidRPr="00A84BAA" w:rsidRDefault="001D05B7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95</w:t>
            </w:r>
            <w:r w:rsidR="0036705B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6705B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</w:p>
        </w:tc>
      </w:tr>
      <w:tr w:rsidR="000D531C" w:rsidRPr="00A84BAA" w14:paraId="592C63B1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21714D77" w14:textId="2B28069D" w:rsidR="000D531C" w:rsidRPr="00A84BAA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ส่วนแบ่งขาดทุน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C30A0D" w14:textId="75926540" w:rsidR="000D531C" w:rsidRPr="00A84BAA" w:rsidRDefault="00A76660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841</w:t>
            </w: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662</w:t>
            </w: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B587EE" w14:textId="61CE07C6" w:rsidR="000D531C" w:rsidRPr="00A84BAA" w:rsidRDefault="0036705B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D531C" w:rsidRPr="00A84BAA" w14:paraId="7AD88B21" w14:textId="77777777" w:rsidTr="001A410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9046A31" w14:textId="77777777" w:rsidR="000D531C" w:rsidRPr="00A84BAA" w:rsidRDefault="000D531C" w:rsidP="000D531C">
            <w:pPr>
              <w:tabs>
                <w:tab w:val="left" w:pos="0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9D2401" w14:textId="32A7A6AC" w:rsidR="000D531C" w:rsidRPr="00A84BAA" w:rsidRDefault="001D05B7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92</w:t>
            </w:r>
            <w:r w:rsidR="0036705B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158</w:t>
            </w:r>
            <w:r w:rsidR="0036705B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E7BD54B" w14:textId="1A38CA82" w:rsidR="000D531C" w:rsidRPr="00A84BAA" w:rsidRDefault="001D05B7" w:rsidP="000D531C">
            <w:pPr>
              <w:tabs>
                <w:tab w:val="left" w:pos="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95</w:t>
            </w:r>
            <w:r w:rsidR="0036705B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6705B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</w:p>
        </w:tc>
      </w:tr>
    </w:tbl>
    <w:p w14:paraId="3CBEF344" w14:textId="77777777" w:rsidR="00A03F0E" w:rsidRPr="00A84BAA" w:rsidRDefault="00A03F0E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C8526C1" w14:textId="71A9775B" w:rsidR="0051256C" w:rsidRPr="00A84BAA" w:rsidRDefault="0070194F" w:rsidP="000F247B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ในเดือนมีนาคม พ.ศ.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bookmarkStart w:id="8" w:name="OLE_LINK1"/>
      <w:r w:rsidR="0051256C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บริษัทได้ลงทุนในบริษัท เกตเวย์ เซอร์วิส </w:t>
      </w:r>
      <w:r w:rsidR="00211A34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จำกัด </w:t>
      </w:r>
      <w:r w:rsidR="0051256C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="0051256C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172</w:t>
      </w:r>
      <w:r w:rsidR="0051256C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840</w:t>
      </w:r>
      <w:r w:rsidR="0051256C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ราคาหุ้นละ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81</w:t>
      </w:r>
      <w:r w:rsidR="0051256C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</w:t>
      </w:r>
      <w:r w:rsidR="00A03F0E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A03F0E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รวมเป็นจำนวนเงิน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95</w:t>
      </w:r>
      <w:r w:rsidR="00A03F0E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A03F0E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</w:t>
      </w:r>
      <w:r w:rsidR="0051256C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โดยบริษัท โปรเอ็น คอร์ป จำกัด (มหาชน) เป็นผู้ถือหุ้นในบริษัทดังกล่าวในสัดส่วนร้อยละ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19</w:t>
      </w:r>
      <w:r w:rsidR="0051256C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ของจำนวนหุ้นที่ออก</w:t>
      </w:r>
      <w:r w:rsidR="0051256C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ทั้งหมด </w:t>
      </w:r>
      <w:r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และจ่ายชำระเงินแล้วเป็นจำนวนเงิน </w:t>
      </w:r>
      <w:r w:rsidR="001D05B7" w:rsidRPr="001D05B7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70</w:t>
      </w:r>
      <w:r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ล้านบาท</w:t>
      </w:r>
      <w:r w:rsidR="0051256C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643004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โดย</w:t>
      </w:r>
      <w:r w:rsidR="0051256C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จะชำระค่าหุ้น</w:t>
      </w:r>
      <w:r w:rsidR="009C62CD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ที่เหลือจำนวน</w:t>
      </w:r>
      <w:r w:rsidR="00A14076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เงิน</w:t>
      </w:r>
      <w:r w:rsidR="009C62CD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1D05B7" w:rsidRPr="001D05B7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</w:t>
      </w:r>
      <w:r w:rsidR="009C62CD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9C62CD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ล้านบาท</w:t>
      </w:r>
      <w:r w:rsidR="00B81370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A14076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ภายในเดือน</w:t>
      </w:r>
      <w:r w:rsidR="000F247B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ธันวาคม</w:t>
      </w:r>
      <w:r w:rsidR="00A14076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0F247B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br/>
      </w:r>
      <w:r w:rsidR="00A14076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พ</w:t>
      </w:r>
      <w:r w:rsidR="00A14076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.</w:t>
      </w:r>
      <w:r w:rsidR="00A14076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ศ</w:t>
      </w:r>
      <w:r w:rsidR="00A14076"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. </w:t>
      </w:r>
      <w:r w:rsidR="001D05B7" w:rsidRPr="001D05B7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2566</w:t>
      </w:r>
    </w:p>
    <w:p w14:paraId="372F3515" w14:textId="77777777" w:rsidR="0051256C" w:rsidRPr="00A84BAA" w:rsidRDefault="0051256C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AB1F1D5" w14:textId="05C02090" w:rsidR="0070194F" w:rsidRPr="00A84BAA" w:rsidRDefault="0070194F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บริษัทเกตเวย์ เซอร์วิส จำกัด </w:t>
      </w:r>
      <w:r w:rsidR="0051256C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เป็นบริษัทที่จดทะเบียนจัดตั้งในประเทศไทย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ำเนินธุรกิจหลักให้บริการคัดกรองและตรวจสอบเอกสารล่วงหน้าทางอิเล็กทรอนิกส์สำหรับผู้ยื่นขอการตรวจสอบลงตราในรูปแบบอิเล็กทรอนิกส์วีซ่า (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>Electronics Visa On Arrival : E-VOA)</w:t>
      </w:r>
      <w:r w:rsidR="00D84AFE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4959AE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เนื่องจาก</w:t>
      </w:r>
      <w:r w:rsidR="00D84AFE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</w:t>
      </w:r>
      <w:r w:rsidR="00A56D25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มีส่วนร่วมในการกำหนดนโยบายและการตัดสินใจเกี่ยวกับเงินปันผลหรือการแบ่งปันส่วนทุนอื่นๆ ซึ่งมีอิทธิพลอย่าง</w:t>
      </w:r>
      <w:r w:rsidR="00A662DF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A56D25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มีนัยสำคัญแต่ไม่ถึงระดับการควบคุม บริษัท เกตเวย์ เซอร์วิส </w:t>
      </w:r>
      <w:r w:rsidR="006A72A1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จำกัด </w:t>
      </w:r>
      <w:r w:rsidR="00A56D25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ดังกล่าวจึงจัดประเภทเป็นเงินลงทุนในบริษัทร่วม</w:t>
      </w:r>
      <w:bookmarkEnd w:id="8"/>
    </w:p>
    <w:p w14:paraId="4D4ED258" w14:textId="77777777" w:rsidR="009C62CD" w:rsidRPr="00A84BAA" w:rsidRDefault="009C62CD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99F5CB9" w14:textId="5D99FC1C" w:rsidR="0070194F" w:rsidRPr="00A84BAA" w:rsidRDefault="0070194F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="008F435D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</w:t>
      </w:r>
      <w:r w:rsidR="008F435D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  <w:r w:rsidR="008F435D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</w:t>
      </w:r>
      <w:r w:rsidR="00422FAC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อยู่ในระหว่างการ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จัดทำรายงานการปันส่วนราคาซื้อ</w:t>
      </w:r>
      <w:r w:rsidR="004E1F69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(</w:t>
      </w:r>
      <w:r w:rsidR="004E1F69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Purchase Price Allocation, PPA) </w:t>
      </w:r>
      <w:r w:rsidR="00A662DF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4E1F69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ของบริษัท เกตเวย์ เซอร์วิส</w:t>
      </w:r>
      <w:r w:rsidR="001A410E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จำกัด</w:t>
      </w:r>
    </w:p>
    <w:p w14:paraId="0ABD3AB8" w14:textId="4904011E" w:rsidR="00B72C1F" w:rsidRPr="00A84BAA" w:rsidRDefault="00B72C1F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39ABC03A" w14:textId="77777777" w:rsidR="00853AC0" w:rsidRPr="00A84BAA" w:rsidRDefault="00853AC0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94DDD84" w14:textId="5D32CC2D" w:rsidR="00853AC0" w:rsidRPr="00A84BAA" w:rsidRDefault="00853AC0" w:rsidP="00853AC0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ข้อมูลทางการเงินแบบสรุปสำหรับบริษัทร่วม ข้อมูลทางการเงินที่เปิดเผยเป็นจำนวนที่แสดงอยู่ในงบการเงินของบริษัทร่วม ซึ่งได้ปรับปรุง</w:t>
      </w:r>
      <w:r w:rsidRPr="00A84BA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ด้วยรายการปรับปรุงที่จำเป็นสำหรับการปฏิบัติตามวิธีส่วนได้เสีย รวมถึงการปรับปรุงมูลค่ายุติธรรมและการปรับปรุงเกี่ยวกับความแตกต่าง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ของนโยบายการบัญชีของกลุ่มกิจการและบริษัทร่วม</w:t>
      </w:r>
    </w:p>
    <w:p w14:paraId="4F42361E" w14:textId="3A22FD55" w:rsidR="00853AC0" w:rsidRPr="00A84BAA" w:rsidRDefault="00853AC0" w:rsidP="00853AC0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7812"/>
        <w:gridCol w:w="1656"/>
      </w:tblGrid>
      <w:tr w:rsidR="00853AC0" w:rsidRPr="00A84BAA" w14:paraId="5D92B26A" w14:textId="77777777" w:rsidTr="001661D4">
        <w:trPr>
          <w:tblHeader/>
        </w:trPr>
        <w:tc>
          <w:tcPr>
            <w:tcW w:w="7812" w:type="dxa"/>
            <w:shd w:val="clear" w:color="auto" w:fill="auto"/>
          </w:tcPr>
          <w:p w14:paraId="7BA936A5" w14:textId="77777777" w:rsidR="00853AC0" w:rsidRPr="00A84BAA" w:rsidRDefault="00853AC0" w:rsidP="003C11D7">
            <w:pPr>
              <w:ind w:left="334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25A24736" w14:textId="77777777" w:rsidR="00853AC0" w:rsidRPr="00A84BAA" w:rsidRDefault="00853AC0" w:rsidP="003C11D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ณ วันที่ซื้อ</w:t>
            </w:r>
          </w:p>
        </w:tc>
      </w:tr>
      <w:tr w:rsidR="00853AC0" w:rsidRPr="00A84BAA" w14:paraId="63C356B6" w14:textId="77777777" w:rsidTr="00B72C1F">
        <w:trPr>
          <w:tblHeader/>
        </w:trPr>
        <w:tc>
          <w:tcPr>
            <w:tcW w:w="7812" w:type="dxa"/>
            <w:shd w:val="clear" w:color="auto" w:fill="auto"/>
          </w:tcPr>
          <w:p w14:paraId="5FD37781" w14:textId="77777777" w:rsidR="00853AC0" w:rsidRPr="00A84BAA" w:rsidRDefault="00853AC0" w:rsidP="003C11D7">
            <w:pPr>
              <w:ind w:left="33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4E9C7863" w14:textId="77777777" w:rsidR="00853AC0" w:rsidRPr="00A84BAA" w:rsidRDefault="00853AC0" w:rsidP="003C11D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53AC0" w:rsidRPr="00A84BAA" w14:paraId="4032EAF9" w14:textId="77777777" w:rsidTr="00B72C1F">
        <w:tc>
          <w:tcPr>
            <w:tcW w:w="7812" w:type="dxa"/>
            <w:shd w:val="clear" w:color="auto" w:fill="auto"/>
          </w:tcPr>
          <w:p w14:paraId="57E281C5" w14:textId="77777777" w:rsidR="00853AC0" w:rsidRPr="00A84BAA" w:rsidRDefault="00853AC0" w:rsidP="005A7623">
            <w:pPr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งบแสดงฐานะการเงินโดยสรุป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279953DC" w14:textId="77777777" w:rsidR="00853AC0" w:rsidRPr="00A84BAA" w:rsidRDefault="00853AC0" w:rsidP="003C11D7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53AC0" w:rsidRPr="00A84BAA" w14:paraId="3763CA2D" w14:textId="77777777" w:rsidTr="00B72C1F">
        <w:tc>
          <w:tcPr>
            <w:tcW w:w="7812" w:type="dxa"/>
            <w:shd w:val="clear" w:color="auto" w:fill="auto"/>
          </w:tcPr>
          <w:p w14:paraId="7C6D3A4E" w14:textId="77777777" w:rsidR="00853AC0" w:rsidRPr="00A84BAA" w:rsidRDefault="00853AC0" w:rsidP="005A7623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656" w:type="dxa"/>
            <w:shd w:val="clear" w:color="auto" w:fill="FAFAFA"/>
          </w:tcPr>
          <w:p w14:paraId="0562B91A" w14:textId="77777777" w:rsidR="00853AC0" w:rsidRPr="00A84BAA" w:rsidRDefault="00853AC0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853AC0" w:rsidRPr="00A84BAA" w14:paraId="089CF713" w14:textId="77777777" w:rsidTr="00B72C1F">
        <w:tc>
          <w:tcPr>
            <w:tcW w:w="7812" w:type="dxa"/>
            <w:shd w:val="clear" w:color="auto" w:fill="auto"/>
          </w:tcPr>
          <w:p w14:paraId="0A4FEEE0" w14:textId="77777777" w:rsidR="00853AC0" w:rsidRPr="00A84BAA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656" w:type="dxa"/>
            <w:shd w:val="clear" w:color="auto" w:fill="FAFAFA"/>
          </w:tcPr>
          <w:p w14:paraId="378BC8A3" w14:textId="096FBE3B" w:rsidR="00853AC0" w:rsidRPr="00A84BAA" w:rsidRDefault="001D05B7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E22B4D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297</w:t>
            </w:r>
            <w:r w:rsidR="00E22B4D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041</w:t>
            </w:r>
          </w:p>
        </w:tc>
      </w:tr>
      <w:tr w:rsidR="00853AC0" w:rsidRPr="00A84BAA" w14:paraId="2D705C92" w14:textId="77777777" w:rsidTr="00B72C1F">
        <w:tc>
          <w:tcPr>
            <w:tcW w:w="7812" w:type="dxa"/>
            <w:shd w:val="clear" w:color="auto" w:fill="auto"/>
          </w:tcPr>
          <w:p w14:paraId="08BF4FEC" w14:textId="77777777" w:rsidR="00853AC0" w:rsidRPr="00A84BAA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1656" w:type="dxa"/>
            <w:shd w:val="clear" w:color="auto" w:fill="FAFAFA"/>
          </w:tcPr>
          <w:p w14:paraId="2E69D72B" w14:textId="4C8FC2B0" w:rsidR="00853AC0" w:rsidRPr="00A84BAA" w:rsidRDefault="001D05B7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240</w:t>
            </w:r>
            <w:r w:rsidR="00E22B4D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331</w:t>
            </w:r>
            <w:r w:rsidR="00E22B4D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937</w:t>
            </w:r>
          </w:p>
        </w:tc>
      </w:tr>
      <w:tr w:rsidR="00853AC0" w:rsidRPr="00A84BAA" w14:paraId="51541124" w14:textId="77777777" w:rsidTr="00B72C1F">
        <w:tc>
          <w:tcPr>
            <w:tcW w:w="7812" w:type="dxa"/>
            <w:shd w:val="clear" w:color="auto" w:fill="auto"/>
          </w:tcPr>
          <w:p w14:paraId="4A9C1F9C" w14:textId="77777777" w:rsidR="00853AC0" w:rsidRPr="00A84BAA" w:rsidRDefault="00853AC0" w:rsidP="005A7623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656" w:type="dxa"/>
            <w:shd w:val="clear" w:color="auto" w:fill="FAFAFA"/>
          </w:tcPr>
          <w:p w14:paraId="627583F4" w14:textId="77777777" w:rsidR="00853AC0" w:rsidRPr="00A84BAA" w:rsidRDefault="00853AC0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853AC0" w:rsidRPr="00A84BAA" w14:paraId="3BA7D562" w14:textId="77777777" w:rsidTr="00B72C1F">
        <w:tc>
          <w:tcPr>
            <w:tcW w:w="7812" w:type="dxa"/>
            <w:shd w:val="clear" w:color="auto" w:fill="auto"/>
          </w:tcPr>
          <w:p w14:paraId="21226254" w14:textId="77777777" w:rsidR="00853AC0" w:rsidRPr="00A84BAA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656" w:type="dxa"/>
            <w:shd w:val="clear" w:color="auto" w:fill="FAFAFA"/>
          </w:tcPr>
          <w:p w14:paraId="3F22F899" w14:textId="442F9084" w:rsidR="00853AC0" w:rsidRPr="00A84BAA" w:rsidRDefault="00E22B4D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442</w:t>
            </w: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153</w:t>
            </w: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513</w:t>
            </w: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53AC0" w:rsidRPr="00A84BAA" w14:paraId="2312FD8A" w14:textId="77777777" w:rsidTr="00B72C1F">
        <w:tc>
          <w:tcPr>
            <w:tcW w:w="7812" w:type="dxa"/>
            <w:shd w:val="clear" w:color="auto" w:fill="auto"/>
          </w:tcPr>
          <w:p w14:paraId="30B1D53D" w14:textId="77777777" w:rsidR="00853AC0" w:rsidRPr="00A84BAA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1656" w:type="dxa"/>
            <w:shd w:val="clear" w:color="auto" w:fill="FAFAFA"/>
          </w:tcPr>
          <w:p w14:paraId="314E4753" w14:textId="6C2CB65D" w:rsidR="00853AC0" w:rsidRPr="00A84BAA" w:rsidRDefault="00E22B4D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53AC0" w:rsidRPr="00A84BAA" w14:paraId="1AFF0519" w14:textId="77777777" w:rsidTr="00B72C1F">
        <w:tc>
          <w:tcPr>
            <w:tcW w:w="7812" w:type="dxa"/>
            <w:shd w:val="clear" w:color="auto" w:fill="auto"/>
          </w:tcPr>
          <w:p w14:paraId="2A956E6D" w14:textId="77777777" w:rsidR="00853AC0" w:rsidRPr="00A84BAA" w:rsidRDefault="00853AC0" w:rsidP="005A7623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41BA1687" w14:textId="77777777" w:rsidR="00853AC0" w:rsidRPr="00A84BAA" w:rsidRDefault="00853AC0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853AC0" w:rsidRPr="00A84BAA" w14:paraId="6D5584B4" w14:textId="77777777" w:rsidTr="00B72C1F">
        <w:tc>
          <w:tcPr>
            <w:tcW w:w="7812" w:type="dxa"/>
            <w:shd w:val="clear" w:color="auto" w:fill="auto"/>
          </w:tcPr>
          <w:p w14:paraId="44735192" w14:textId="77777777" w:rsidR="00853AC0" w:rsidRPr="00A84BAA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1656" w:type="dxa"/>
            <w:shd w:val="clear" w:color="auto" w:fill="FAFAFA"/>
          </w:tcPr>
          <w:p w14:paraId="170D1E71" w14:textId="7E694E45" w:rsidR="00853AC0" w:rsidRPr="00A84BAA" w:rsidRDefault="00E22B4D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170</w:t>
            </w: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524</w:t>
            </w: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535</w:t>
            </w:r>
            <w:r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53AC0" w:rsidRPr="00A84BAA" w14:paraId="7E9643C3" w14:textId="77777777" w:rsidTr="00B72C1F">
        <w:tc>
          <w:tcPr>
            <w:tcW w:w="7812" w:type="dxa"/>
            <w:shd w:val="clear" w:color="auto" w:fill="auto"/>
          </w:tcPr>
          <w:p w14:paraId="04D0DB50" w14:textId="77777777" w:rsidR="00853AC0" w:rsidRPr="00A84BAA" w:rsidRDefault="00853AC0" w:rsidP="005A7623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ส่วนได้เสียของกลุ่มกิจการในบริษัทร่วม (ร้อยละ)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5B7A5185" w14:textId="4B43E512" w:rsidR="00853AC0" w:rsidRPr="00A84BAA" w:rsidRDefault="001D05B7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853AC0" w:rsidRPr="00A84BA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1D05B7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</w:p>
        </w:tc>
      </w:tr>
      <w:tr w:rsidR="00853AC0" w:rsidRPr="00A84BAA" w14:paraId="5BBF7CCA" w14:textId="77777777" w:rsidTr="00B72C1F">
        <w:tc>
          <w:tcPr>
            <w:tcW w:w="7812" w:type="dxa"/>
            <w:shd w:val="clear" w:color="auto" w:fill="auto"/>
          </w:tcPr>
          <w:p w14:paraId="65B297FC" w14:textId="77777777" w:rsidR="00853AC0" w:rsidRPr="00A84BAA" w:rsidRDefault="00853AC0" w:rsidP="005A7623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ส่วนได้เสียของกลุ่มกิจการในบริษัทร่วม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F7D7A0A" w14:textId="0A111BD3" w:rsidR="00853AC0" w:rsidRPr="00A84BAA" w:rsidRDefault="00E22B4D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32</w:t>
            </w: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399</w:t>
            </w: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662</w:t>
            </w:r>
            <w:r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853AC0" w:rsidRPr="00A84BAA" w14:paraId="58E5EEA4" w14:textId="77777777" w:rsidTr="00B72C1F">
        <w:tc>
          <w:tcPr>
            <w:tcW w:w="7812" w:type="dxa"/>
            <w:shd w:val="clear" w:color="auto" w:fill="auto"/>
          </w:tcPr>
          <w:p w14:paraId="5C234333" w14:textId="77777777" w:rsidR="00853AC0" w:rsidRPr="00A84BAA" w:rsidRDefault="00853AC0" w:rsidP="005A7623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4FD5D1FE" w14:textId="77777777" w:rsidR="00853AC0" w:rsidRPr="00A84BAA" w:rsidRDefault="00853AC0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highlight w:val="yellow"/>
              </w:rPr>
            </w:pPr>
          </w:p>
        </w:tc>
      </w:tr>
      <w:tr w:rsidR="00853AC0" w:rsidRPr="00A84BAA" w14:paraId="573A76D6" w14:textId="77777777" w:rsidTr="00B72C1F">
        <w:tc>
          <w:tcPr>
            <w:tcW w:w="7812" w:type="dxa"/>
            <w:shd w:val="clear" w:color="auto" w:fill="auto"/>
          </w:tcPr>
          <w:p w14:paraId="0800DC9A" w14:textId="77777777" w:rsidR="00853AC0" w:rsidRPr="00A84BAA" w:rsidRDefault="00853AC0" w:rsidP="005A7623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เงินสดจ่ายเพื่อซื้อเงินลงทุนในบริษัทร่วม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241BBD50" w14:textId="3E864033" w:rsidR="00853AC0" w:rsidRPr="00A84BAA" w:rsidRDefault="001D05B7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95</w:t>
            </w:r>
            <w:r w:rsidR="000F247B"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000</w:t>
            </w:r>
            <w:r w:rsidR="000F247B"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040</w:t>
            </w:r>
          </w:p>
        </w:tc>
      </w:tr>
      <w:tr w:rsidR="00853AC0" w:rsidRPr="00A84BAA" w14:paraId="6E914A93" w14:textId="77777777" w:rsidTr="00B72C1F">
        <w:tc>
          <w:tcPr>
            <w:tcW w:w="7812" w:type="dxa"/>
            <w:shd w:val="clear" w:color="auto" w:fill="auto"/>
          </w:tcPr>
          <w:p w14:paraId="78EDC23C" w14:textId="77777777" w:rsidR="00853AC0" w:rsidRPr="00A84BAA" w:rsidRDefault="00853AC0" w:rsidP="005A7623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54417779" w14:textId="77777777" w:rsidR="00853AC0" w:rsidRPr="00A84BAA" w:rsidRDefault="00853AC0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highlight w:val="yellow"/>
                <w:cs/>
              </w:rPr>
            </w:pPr>
          </w:p>
        </w:tc>
      </w:tr>
      <w:tr w:rsidR="00853AC0" w:rsidRPr="00A84BAA" w14:paraId="12AF22DC" w14:textId="77777777" w:rsidTr="00B72C1F">
        <w:tc>
          <w:tcPr>
            <w:tcW w:w="7812" w:type="dxa"/>
            <w:shd w:val="clear" w:color="auto" w:fill="auto"/>
          </w:tcPr>
          <w:p w14:paraId="56E6DFA3" w14:textId="77777777" w:rsidR="00853AC0" w:rsidRPr="00A84BAA" w:rsidRDefault="00853AC0" w:rsidP="005A7623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ค่าความนิยม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(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บันทึกรวมในมูลค่าเงินลงทุนในบริษัทร่วม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721E6254" w14:textId="2A017639" w:rsidR="00853AC0" w:rsidRPr="00A84BAA" w:rsidRDefault="001D05B7" w:rsidP="003C11D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  <w:cs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127</w:t>
            </w:r>
            <w:r w:rsidR="000F247B"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399</w:t>
            </w:r>
            <w:r w:rsidR="000F247B" w:rsidRPr="00A84BA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1D05B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702</w:t>
            </w:r>
          </w:p>
        </w:tc>
      </w:tr>
    </w:tbl>
    <w:p w14:paraId="63D90C97" w14:textId="77777777" w:rsidR="00853AC0" w:rsidRPr="00A84BAA" w:rsidRDefault="00853AC0" w:rsidP="00853AC0">
      <w:pPr>
        <w:tabs>
          <w:tab w:val="left" w:pos="540"/>
        </w:tabs>
        <w:rPr>
          <w:rFonts w:ascii="Browallia New" w:hAnsi="Browallia New" w:cs="Browallia New"/>
          <w:sz w:val="26"/>
          <w:szCs w:val="26"/>
        </w:rPr>
      </w:pPr>
    </w:p>
    <w:p w14:paraId="18C4DF50" w14:textId="2922F602" w:rsidR="00853AC0" w:rsidRPr="00A84BAA" w:rsidRDefault="00853AC0" w:rsidP="00853AC0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A84BAA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กลุ่มกิจการอยู่ในระหว่างประเมินมูลค่ายุติธรรมของสินทรัพย์สุทธิที่ได้จากการซื้อส่วนได้เสีย ณ วันที่ซื้อ และคาดว่าจะแล้วเสร็จ</w:t>
      </w:r>
      <w:r w:rsidRPr="00A84BAA">
        <w:rPr>
          <w:rFonts w:ascii="Browallia New" w:hAnsi="Browallia New" w:cs="Browallia New"/>
          <w:sz w:val="26"/>
          <w:szCs w:val="26"/>
          <w:cs/>
        </w:rPr>
        <w:t>ภายใน</w:t>
      </w:r>
      <w:r w:rsidRPr="00A84BAA">
        <w:rPr>
          <w:rFonts w:ascii="Browallia New" w:hAnsi="Browallia New" w:cs="Browallia New"/>
          <w:sz w:val="26"/>
          <w:szCs w:val="26"/>
          <w:cs/>
        </w:rPr>
        <w:br/>
      </w:r>
      <w:r w:rsidR="00CE75B5" w:rsidRPr="00A84BA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เดือนธันวาคม พ.ศ. </w:t>
      </w:r>
      <w:r w:rsidR="001D05B7" w:rsidRPr="001D05B7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2566</w:t>
      </w:r>
    </w:p>
    <w:bookmarkEnd w:id="7"/>
    <w:p w14:paraId="1A75B6E7" w14:textId="77777777" w:rsidR="0085619C" w:rsidRPr="00A84BAA" w:rsidRDefault="0085619C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7885615" w14:textId="6EBB1731" w:rsidR="001A08C2" w:rsidRPr="00A84BAA" w:rsidRDefault="001A08C2" w:rsidP="00A03F0E">
      <w:pPr>
        <w:tabs>
          <w:tab w:val="left" w:pos="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  <w:sectPr w:rsidR="001A08C2" w:rsidRPr="00A84BAA" w:rsidSect="00A84B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1440" w:right="720" w:bottom="720" w:left="1728" w:header="706" w:footer="576" w:gutter="0"/>
          <w:pgNumType w:start="12"/>
          <w:cols w:space="720"/>
        </w:sectPr>
      </w:pPr>
    </w:p>
    <w:p w14:paraId="61C92380" w14:textId="77777777" w:rsidR="00574D59" w:rsidRPr="00A84BAA" w:rsidRDefault="00574D59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9" w:name="_heading=h.30j0zll" w:colFirst="0" w:colLast="0"/>
      <w:bookmarkEnd w:id="9"/>
    </w:p>
    <w:p w14:paraId="1A98168C" w14:textId="5765BCEE" w:rsidR="00936205" w:rsidRPr="00A84BAA" w:rsidRDefault="00936205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กันยายน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</w:t>
      </w:r>
      <w:r w:rsidR="000A1C8B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</w:t>
      </w:r>
      <w:r w:rsidR="000A1C8B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วันที่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ธันวาคม พ.ศ.</w:t>
      </w:r>
      <w:r w:rsidR="000A1C8B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2565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เงินลงทุนในบริษัท</w:t>
      </w:r>
      <w:r w:rsidR="00A03F0E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ย่อย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และบริษัท</w:t>
      </w:r>
      <w:r w:rsidR="00A03F0E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ร่วม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มีดังนี้</w:t>
      </w:r>
    </w:p>
    <w:p w14:paraId="1EC43C65" w14:textId="77777777" w:rsidR="00574D59" w:rsidRPr="00A84BAA" w:rsidRDefault="00574D59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15381" w:type="dxa"/>
        <w:tblLayout w:type="fixed"/>
        <w:tblLook w:val="0400" w:firstRow="0" w:lastRow="0" w:firstColumn="0" w:lastColumn="0" w:noHBand="0" w:noVBand="1"/>
      </w:tblPr>
      <w:tblGrid>
        <w:gridCol w:w="2340"/>
        <w:gridCol w:w="1051"/>
        <w:gridCol w:w="4619"/>
        <w:gridCol w:w="1152"/>
        <w:gridCol w:w="1152"/>
        <w:gridCol w:w="1152"/>
        <w:gridCol w:w="1152"/>
        <w:gridCol w:w="1346"/>
        <w:gridCol w:w="1417"/>
      </w:tblGrid>
      <w:tr w:rsidR="00C4738C" w:rsidRPr="00A84BAA" w14:paraId="2F0F66C6" w14:textId="77777777" w:rsidTr="009B054D">
        <w:tc>
          <w:tcPr>
            <w:tcW w:w="2340" w:type="dxa"/>
          </w:tcPr>
          <w:p w14:paraId="6C8CC9D0" w14:textId="77777777" w:rsidR="00C4738C" w:rsidRPr="00A84BAA" w:rsidRDefault="00C4738C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70272838" w14:textId="77777777" w:rsidR="00C4738C" w:rsidRPr="00A84BAA" w:rsidRDefault="00C4738C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19" w:type="dxa"/>
          </w:tcPr>
          <w:p w14:paraId="293EEFB2" w14:textId="77777777" w:rsidR="00C4738C" w:rsidRPr="00A84BAA" w:rsidRDefault="00C4738C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7E432C" w14:textId="6672821C" w:rsidR="00C4738C" w:rsidRPr="00A84BAA" w:rsidRDefault="00C4738C" w:rsidP="001A08C2">
            <w:pPr>
              <w:spacing w:line="3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สัดส่วน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CE3E212" w14:textId="51F64ABB" w:rsidR="00C4738C" w:rsidRPr="00A84BAA" w:rsidRDefault="00C4738C" w:rsidP="001A08C2">
            <w:pPr>
              <w:spacing w:line="3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</w:tcBorders>
          </w:tcPr>
          <w:p w14:paraId="4D64CCBE" w14:textId="709DCA9D" w:rsidR="00C4738C" w:rsidRPr="00A84BAA" w:rsidRDefault="00C4738C" w:rsidP="001A08C2">
            <w:pPr>
              <w:spacing w:line="3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</w:p>
        </w:tc>
      </w:tr>
      <w:tr w:rsidR="00F70D1A" w:rsidRPr="00A84BAA" w14:paraId="779FBFDD" w14:textId="44F0D2F7" w:rsidTr="009F5932">
        <w:trPr>
          <w:trHeight w:val="60"/>
        </w:trPr>
        <w:tc>
          <w:tcPr>
            <w:tcW w:w="2340" w:type="dxa"/>
          </w:tcPr>
          <w:p w14:paraId="61C5F898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02DED1DD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19" w:type="dxa"/>
          </w:tcPr>
          <w:p w14:paraId="3925BB51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675C87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ในความเป็นเจ้าของ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558A1A" w14:textId="0FF0D57B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ในวิธีส่วนได้เสีย</w:t>
            </w:r>
          </w:p>
        </w:tc>
        <w:tc>
          <w:tcPr>
            <w:tcW w:w="2763" w:type="dxa"/>
            <w:gridSpan w:val="2"/>
            <w:tcBorders>
              <w:bottom w:val="single" w:sz="4" w:space="0" w:color="auto"/>
            </w:tcBorders>
          </w:tcPr>
          <w:p w14:paraId="65DA3115" w14:textId="2095AFEF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ในวิธีราคาทุน</w:t>
            </w:r>
          </w:p>
        </w:tc>
      </w:tr>
      <w:tr w:rsidR="00F70D1A" w:rsidRPr="00A84BAA" w14:paraId="54F1C700" w14:textId="7E99ED48" w:rsidTr="009F5932">
        <w:trPr>
          <w:trHeight w:val="60"/>
        </w:trPr>
        <w:tc>
          <w:tcPr>
            <w:tcW w:w="2340" w:type="dxa"/>
          </w:tcPr>
          <w:p w14:paraId="469078DF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2F79D8F5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4619" w:type="dxa"/>
          </w:tcPr>
          <w:p w14:paraId="7084EF97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A8201B5" w14:textId="57689998" w:rsidR="00F70D1A" w:rsidRPr="00A84BAA" w:rsidRDefault="001D05B7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88848CE" w14:textId="40C53D17" w:rsidR="00F70D1A" w:rsidRPr="00A84BAA" w:rsidRDefault="001D05B7" w:rsidP="001A08C2">
            <w:pPr>
              <w:spacing w:line="320" w:lineRule="exact"/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F5DEEB0" w14:textId="54D22BFE" w:rsidR="00F70D1A" w:rsidRPr="00A84BAA" w:rsidRDefault="001D05B7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19AA67C" w14:textId="6633CAFE" w:rsidR="00F70D1A" w:rsidRPr="00A84BAA" w:rsidRDefault="001D05B7" w:rsidP="001A08C2">
            <w:pPr>
              <w:spacing w:line="320" w:lineRule="exact"/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158AAF89" w14:textId="415349F1" w:rsidR="00F70D1A" w:rsidRPr="00A84BAA" w:rsidRDefault="001D05B7" w:rsidP="001A08C2">
            <w:pPr>
              <w:spacing w:line="320" w:lineRule="exact"/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230F09E" w14:textId="7E715EA7" w:rsidR="00F70D1A" w:rsidRPr="00A84BAA" w:rsidRDefault="001D05B7" w:rsidP="001A08C2">
            <w:pPr>
              <w:spacing w:line="320" w:lineRule="exact"/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70D1A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</w:tr>
      <w:tr w:rsidR="00F70D1A" w:rsidRPr="00A84BAA" w14:paraId="27837E31" w14:textId="5A8BDB34" w:rsidTr="009F5932">
        <w:trPr>
          <w:trHeight w:val="60"/>
        </w:trPr>
        <w:tc>
          <w:tcPr>
            <w:tcW w:w="2340" w:type="dxa"/>
          </w:tcPr>
          <w:p w14:paraId="5A6C30D4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039A0917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4619" w:type="dxa"/>
          </w:tcPr>
          <w:p w14:paraId="475B6330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68799FBD" w14:textId="4949DD66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52" w:type="dxa"/>
            <w:shd w:val="clear" w:color="auto" w:fill="auto"/>
          </w:tcPr>
          <w:p w14:paraId="1CF1F74B" w14:textId="17F154FD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52" w:type="dxa"/>
            <w:shd w:val="clear" w:color="auto" w:fill="auto"/>
          </w:tcPr>
          <w:p w14:paraId="09A8C5BA" w14:textId="6853217B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52" w:type="dxa"/>
            <w:shd w:val="clear" w:color="auto" w:fill="auto"/>
          </w:tcPr>
          <w:p w14:paraId="2AB61D01" w14:textId="0628654E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46" w:type="dxa"/>
          </w:tcPr>
          <w:p w14:paraId="46904F90" w14:textId="162DDEDB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7" w:type="dxa"/>
          </w:tcPr>
          <w:p w14:paraId="426532D5" w14:textId="25B4A4A4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F70D1A" w:rsidRPr="00A84BAA" w14:paraId="077FFBF2" w14:textId="3F5BE028" w:rsidTr="009F5932">
        <w:trPr>
          <w:trHeight w:val="110"/>
        </w:trPr>
        <w:tc>
          <w:tcPr>
            <w:tcW w:w="2340" w:type="dxa"/>
            <w:tcBorders>
              <w:bottom w:val="single" w:sz="4" w:space="0" w:color="auto"/>
            </w:tcBorders>
          </w:tcPr>
          <w:p w14:paraId="7A8CD492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07C3DCC7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จัดตั้ง</w:t>
            </w: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7FF97BF5" w14:textId="77777777" w:rsidR="00F70D1A" w:rsidRPr="00A84BAA" w:rsidRDefault="00F70D1A" w:rsidP="001A08C2">
            <w:pPr>
              <w:spacing w:line="32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ลักษณะของธุรกิจ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CA92023" w14:textId="77777777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F42D82C" w14:textId="77777777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26BFAAF" w14:textId="18EF8EB8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37CD83A" w14:textId="5E77A7A9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752ACB1B" w14:textId="769318A1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2B34303" w14:textId="12358BAC" w:rsidR="00F70D1A" w:rsidRPr="00A84BAA" w:rsidRDefault="00F70D1A" w:rsidP="001A08C2">
            <w:pPr>
              <w:spacing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70D1A" w:rsidRPr="00A84BAA" w14:paraId="3D82713A" w14:textId="721E93D1" w:rsidTr="00267EB6">
        <w:trPr>
          <w:trHeight w:val="60"/>
        </w:trPr>
        <w:tc>
          <w:tcPr>
            <w:tcW w:w="2340" w:type="dxa"/>
            <w:tcBorders>
              <w:top w:val="single" w:sz="4" w:space="0" w:color="auto"/>
            </w:tcBorders>
          </w:tcPr>
          <w:p w14:paraId="53F12258" w14:textId="77777777" w:rsidR="00F70D1A" w:rsidRPr="00A84BAA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64BF62FB" w14:textId="77777777" w:rsidR="00F70D1A" w:rsidRPr="00A84BAA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4619" w:type="dxa"/>
            <w:tcBorders>
              <w:top w:val="single" w:sz="4" w:space="0" w:color="auto"/>
            </w:tcBorders>
          </w:tcPr>
          <w:p w14:paraId="1D452F4C" w14:textId="77777777" w:rsidR="00F70D1A" w:rsidRPr="00A84BAA" w:rsidRDefault="00F70D1A" w:rsidP="00F70D1A">
            <w:pPr>
              <w:ind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0BB52E10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0B4CCBE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731F5FF3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5B0DFB2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shd w:val="clear" w:color="auto" w:fill="FAFAFA"/>
          </w:tcPr>
          <w:p w14:paraId="00D002AD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19AEF1" w14:textId="05BEB91B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F70D1A" w:rsidRPr="00A84BAA" w14:paraId="528F5881" w14:textId="66590A52" w:rsidTr="00267EB6">
        <w:trPr>
          <w:trHeight w:val="60"/>
        </w:trPr>
        <w:tc>
          <w:tcPr>
            <w:tcW w:w="2340" w:type="dxa"/>
          </w:tcPr>
          <w:p w14:paraId="194AD0FB" w14:textId="566262BA" w:rsidR="00F70D1A" w:rsidRPr="00A84BAA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51" w:type="dxa"/>
          </w:tcPr>
          <w:p w14:paraId="663FF124" w14:textId="77777777" w:rsidR="00F70D1A" w:rsidRPr="00A84BAA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4619" w:type="dxa"/>
          </w:tcPr>
          <w:p w14:paraId="3E12E89D" w14:textId="77777777" w:rsidR="00F70D1A" w:rsidRPr="00A84BAA" w:rsidRDefault="00F70D1A" w:rsidP="00F70D1A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383B6ABB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5A7A5D5A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235C223C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209A17CA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46" w:type="dxa"/>
            <w:shd w:val="clear" w:color="auto" w:fill="FAFAFA"/>
          </w:tcPr>
          <w:p w14:paraId="64BBAA32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0EDE387" w14:textId="47034D5C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0D1A" w:rsidRPr="00A84BAA" w14:paraId="246303D6" w14:textId="413E6F8F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503E9570" w14:textId="77777777" w:rsidR="00F70D1A" w:rsidRPr="00A84BAA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10" w:name="_Hlk149651922"/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ซีเคียว เน็ตเวิร์ค</w:t>
            </w:r>
            <w:bookmarkEnd w:id="10"/>
          </w:p>
        </w:tc>
        <w:tc>
          <w:tcPr>
            <w:tcW w:w="1051" w:type="dxa"/>
          </w:tcPr>
          <w:p w14:paraId="0BF7BB96" w14:textId="77777777" w:rsidR="00F70D1A" w:rsidRPr="00A84BAA" w:rsidRDefault="00F70D1A" w:rsidP="00F70D1A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4619" w:type="dxa"/>
          </w:tcPr>
          <w:p w14:paraId="39E4316D" w14:textId="77777777" w:rsidR="00F70D1A" w:rsidRPr="00A84BAA" w:rsidRDefault="00F70D1A" w:rsidP="00F70D1A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ให้บริการระบบรักษาความปลอดภัย</w:t>
            </w:r>
          </w:p>
        </w:tc>
        <w:tc>
          <w:tcPr>
            <w:tcW w:w="1152" w:type="dxa"/>
            <w:shd w:val="clear" w:color="auto" w:fill="FAFAFA"/>
          </w:tcPr>
          <w:p w14:paraId="5BE0B85A" w14:textId="0609ED4E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</w:tcPr>
          <w:p w14:paraId="570D4310" w14:textId="7904CC22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  <w:shd w:val="clear" w:color="auto" w:fill="FAFAFA"/>
          </w:tcPr>
          <w:p w14:paraId="32D2AC02" w14:textId="3119073C" w:rsidR="00F70D1A" w:rsidRPr="00A84BAA" w:rsidRDefault="00D852F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571D917B" w14:textId="65305458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755D705A" w14:textId="0A2B472C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D852F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D852F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17" w:type="dxa"/>
          </w:tcPr>
          <w:p w14:paraId="134A9FAA" w14:textId="3C501952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70D1A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F70D1A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</w:tr>
      <w:tr w:rsidR="00F70D1A" w:rsidRPr="00A84BAA" w14:paraId="54D64D56" w14:textId="30DBEC1D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0596EEA7" w14:textId="77777777" w:rsidR="00F70D1A" w:rsidRPr="00A84BAA" w:rsidRDefault="00F70D1A" w:rsidP="00F70D1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bookmarkStart w:id="11" w:name="_Hlk149651947"/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โอเปอเรชั่น เซ็นเตอร์ จำกัด</w:t>
            </w:r>
            <w:bookmarkEnd w:id="11"/>
          </w:p>
        </w:tc>
        <w:tc>
          <w:tcPr>
            <w:tcW w:w="1051" w:type="dxa"/>
          </w:tcPr>
          <w:p w14:paraId="0A4E4234" w14:textId="77777777" w:rsidR="00F70D1A" w:rsidRPr="00A84BAA" w:rsidRDefault="00F70D1A" w:rsidP="00F70D1A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774E8DF1" w14:textId="21C104C0" w:rsidR="00F70D1A" w:rsidRPr="00A84BAA" w:rsidRDefault="00F70D1A" w:rsidP="005A762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265DAA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5D4AC5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ทางอินเทอร์เน็ต</w:t>
            </w:r>
          </w:p>
        </w:tc>
        <w:tc>
          <w:tcPr>
            <w:tcW w:w="1152" w:type="dxa"/>
            <w:shd w:val="clear" w:color="auto" w:fill="FAFAFA"/>
          </w:tcPr>
          <w:p w14:paraId="18EE517E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09B904A7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19F41EC9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454DCDA0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46" w:type="dxa"/>
            <w:shd w:val="clear" w:color="auto" w:fill="FAFAFA"/>
          </w:tcPr>
          <w:p w14:paraId="14B64022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FFDE694" w14:textId="1CAC2FE6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70D1A" w:rsidRPr="00A84BAA" w14:paraId="79D588B0" w14:textId="4A83B7FF" w:rsidTr="001A08C2">
        <w:trPr>
          <w:trHeight w:val="75"/>
        </w:trPr>
        <w:tc>
          <w:tcPr>
            <w:tcW w:w="2340" w:type="dxa"/>
            <w:shd w:val="clear" w:color="auto" w:fill="auto"/>
          </w:tcPr>
          <w:p w14:paraId="3C61D0C2" w14:textId="77777777" w:rsidR="00F70D1A" w:rsidRPr="00A84BAA" w:rsidRDefault="00F70D1A" w:rsidP="00F70D1A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51" w:type="dxa"/>
          </w:tcPr>
          <w:p w14:paraId="0F926744" w14:textId="77777777" w:rsidR="00F70D1A" w:rsidRPr="00A84BAA" w:rsidRDefault="00F70D1A" w:rsidP="00F70D1A">
            <w:pPr>
              <w:ind w:right="-72"/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619" w:type="dxa"/>
          </w:tcPr>
          <w:p w14:paraId="7E90456F" w14:textId="77777777" w:rsidR="00F70D1A" w:rsidRPr="00A84BAA" w:rsidRDefault="00F70D1A" w:rsidP="00F70D1A">
            <w:pP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2CB77AA5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15E8DFF0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21E3C56B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3A195B6F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46" w:type="dxa"/>
            <w:shd w:val="clear" w:color="auto" w:fill="FAFAFA"/>
          </w:tcPr>
          <w:p w14:paraId="2462BE18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</w:tcPr>
          <w:p w14:paraId="3A3691C5" w14:textId="2EC706F5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70D1A" w:rsidRPr="00A84BAA" w14:paraId="3D78FDCE" w14:textId="5A830E21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0FE9C033" w14:textId="77777777" w:rsidR="00F70D1A" w:rsidRPr="00A84BAA" w:rsidRDefault="00F70D1A" w:rsidP="00F70D1A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โปรเอ็น เทเลบิซ จำกัด</w:t>
            </w:r>
          </w:p>
        </w:tc>
        <w:tc>
          <w:tcPr>
            <w:tcW w:w="1051" w:type="dxa"/>
          </w:tcPr>
          <w:p w14:paraId="157F2C89" w14:textId="77777777" w:rsidR="00F70D1A" w:rsidRPr="00A84BAA" w:rsidRDefault="00F70D1A" w:rsidP="00F70D1A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4ADC4C99" w14:textId="77777777" w:rsidR="00F70D1A" w:rsidRPr="00A84BAA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152" w:type="dxa"/>
            <w:shd w:val="clear" w:color="auto" w:fill="FAFAFA"/>
          </w:tcPr>
          <w:p w14:paraId="0B2FA6E2" w14:textId="4A92E34C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</w:tcPr>
          <w:p w14:paraId="3E21DE31" w14:textId="68FC44E7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52" w:type="dxa"/>
            <w:shd w:val="clear" w:color="auto" w:fill="FAFAFA"/>
          </w:tcPr>
          <w:p w14:paraId="3455D4D5" w14:textId="026D2B0B" w:rsidR="00F70D1A" w:rsidRPr="00A84BAA" w:rsidRDefault="00D852F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5BD2B510" w14:textId="6EBC763F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1AA9B990" w14:textId="6BB26A39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59</w:t>
            </w:r>
            <w:r w:rsidR="00D852F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D852F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17" w:type="dxa"/>
          </w:tcPr>
          <w:p w14:paraId="70C1E07A" w14:textId="26802CFE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F70D1A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999</w:t>
            </w:r>
            <w:r w:rsidR="00F70D1A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</w:p>
        </w:tc>
      </w:tr>
      <w:tr w:rsidR="00F70D1A" w:rsidRPr="00A84BAA" w14:paraId="76C1678E" w14:textId="58CD9604" w:rsidTr="001A08C2">
        <w:trPr>
          <w:trHeight w:val="75"/>
        </w:trPr>
        <w:tc>
          <w:tcPr>
            <w:tcW w:w="2340" w:type="dxa"/>
            <w:shd w:val="clear" w:color="auto" w:fill="auto"/>
          </w:tcPr>
          <w:p w14:paraId="65AD9D41" w14:textId="77777777" w:rsidR="00F70D1A" w:rsidRPr="00A84BAA" w:rsidRDefault="00F70D1A" w:rsidP="00F70D1A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51" w:type="dxa"/>
          </w:tcPr>
          <w:p w14:paraId="5076A326" w14:textId="77777777" w:rsidR="00F70D1A" w:rsidRPr="00A84BAA" w:rsidRDefault="00F70D1A" w:rsidP="00F70D1A">
            <w:pPr>
              <w:ind w:right="-72"/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619" w:type="dxa"/>
          </w:tcPr>
          <w:p w14:paraId="725DCF27" w14:textId="77777777" w:rsidR="00F70D1A" w:rsidRPr="00A84BAA" w:rsidRDefault="00F70D1A" w:rsidP="00F70D1A">
            <w:pPr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08424957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72044B85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29D22102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7D490E95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46" w:type="dxa"/>
            <w:shd w:val="clear" w:color="auto" w:fill="FAFAFA"/>
          </w:tcPr>
          <w:p w14:paraId="54757B39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</w:tcPr>
          <w:p w14:paraId="6200EE4B" w14:textId="7C4093DD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70D1A" w:rsidRPr="00A84BAA" w14:paraId="196E3D58" w14:textId="58C2A117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74AEB57C" w14:textId="1186E186" w:rsidR="00356142" w:rsidRPr="00A84BAA" w:rsidRDefault="00F70D1A" w:rsidP="003561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ไอคอนเน็กท์ จำกัด</w:t>
            </w:r>
          </w:p>
        </w:tc>
        <w:tc>
          <w:tcPr>
            <w:tcW w:w="1051" w:type="dxa"/>
          </w:tcPr>
          <w:p w14:paraId="6D753C79" w14:textId="5B50558E" w:rsidR="00356142" w:rsidRPr="00A84BAA" w:rsidRDefault="00F70D1A" w:rsidP="00356142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ไท</w:t>
            </w:r>
            <w:r w:rsidR="00356142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</w:t>
            </w:r>
          </w:p>
        </w:tc>
        <w:tc>
          <w:tcPr>
            <w:tcW w:w="4619" w:type="dxa"/>
          </w:tcPr>
          <w:p w14:paraId="459DD37C" w14:textId="1B299EF0" w:rsidR="00F70D1A" w:rsidRPr="00A84BAA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ให้บริการดูแลระบบเครือข่าย</w:t>
            </w:r>
            <w:r w:rsidR="00C41B18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A84BAA">
              <w:rPr>
                <w:rFonts w:ascii="Browallia New" w:hAnsi="Browallia New" w:cs="Browallia New"/>
                <w:sz w:val="26"/>
                <w:szCs w:val="26"/>
              </w:rPr>
              <w:t>Network Operation Center)</w:t>
            </w:r>
          </w:p>
        </w:tc>
        <w:tc>
          <w:tcPr>
            <w:tcW w:w="1152" w:type="dxa"/>
            <w:shd w:val="clear" w:color="auto" w:fill="FAFAFA"/>
          </w:tcPr>
          <w:p w14:paraId="6CC159A3" w14:textId="6452F185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64</w:t>
            </w:r>
            <w:r w:rsidR="00D852F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99</w:t>
            </w:r>
          </w:p>
        </w:tc>
        <w:tc>
          <w:tcPr>
            <w:tcW w:w="1152" w:type="dxa"/>
          </w:tcPr>
          <w:p w14:paraId="5098A63E" w14:textId="71BC402A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64</w:t>
            </w:r>
            <w:r w:rsidR="00B77956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99</w:t>
            </w:r>
          </w:p>
        </w:tc>
        <w:tc>
          <w:tcPr>
            <w:tcW w:w="1152" w:type="dxa"/>
            <w:shd w:val="clear" w:color="auto" w:fill="FAFAFA"/>
          </w:tcPr>
          <w:p w14:paraId="0B2E853F" w14:textId="043BBA77" w:rsidR="00F70D1A" w:rsidRPr="00A84BAA" w:rsidRDefault="00D852F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12BA8ADF" w14:textId="7859CF66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6F41B9BC" w14:textId="52155072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D852F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624</w:t>
            </w:r>
            <w:r w:rsidR="00D852F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1417" w:type="dxa"/>
          </w:tcPr>
          <w:p w14:paraId="3DAAD422" w14:textId="445EDC3E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70D1A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624</w:t>
            </w:r>
            <w:r w:rsidR="00F70D1A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975</w:t>
            </w:r>
          </w:p>
        </w:tc>
      </w:tr>
      <w:tr w:rsidR="00356142" w:rsidRPr="00A84BAA" w14:paraId="7E793E8E" w14:textId="77777777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146BFBCD" w14:textId="77777777" w:rsidR="00356142" w:rsidRPr="00A84BAA" w:rsidRDefault="00356142" w:rsidP="00356142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51" w:type="dxa"/>
          </w:tcPr>
          <w:p w14:paraId="0DA7970E" w14:textId="77777777" w:rsidR="00356142" w:rsidRPr="00A84BAA" w:rsidRDefault="00356142" w:rsidP="00F70D1A">
            <w:pPr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619" w:type="dxa"/>
          </w:tcPr>
          <w:p w14:paraId="715AB4AC" w14:textId="77777777" w:rsidR="00356142" w:rsidRPr="00A84BAA" w:rsidRDefault="00356142" w:rsidP="00F70D1A">
            <w:pPr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3FD21A5A" w14:textId="77777777" w:rsidR="00356142" w:rsidRPr="00A84BAA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7A49CFE0" w14:textId="77777777" w:rsidR="00356142" w:rsidRPr="00A84BAA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7CB8B4C4" w14:textId="77777777" w:rsidR="00356142" w:rsidRPr="00A84BAA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54FBAEB9" w14:textId="77777777" w:rsidR="00356142" w:rsidRPr="00A84BAA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46" w:type="dxa"/>
            <w:shd w:val="clear" w:color="auto" w:fill="FAFAFA"/>
          </w:tcPr>
          <w:p w14:paraId="566AE239" w14:textId="77777777" w:rsidR="00356142" w:rsidRPr="00A84BAA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</w:tcPr>
          <w:p w14:paraId="5D757794" w14:textId="77777777" w:rsidR="00356142" w:rsidRPr="00A84BAA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356142" w:rsidRPr="00A84BAA" w14:paraId="011FB259" w14:textId="77777777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62AD1337" w14:textId="1DC17E84" w:rsidR="00356142" w:rsidRPr="00A84BAA" w:rsidRDefault="00356142" w:rsidP="003561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จัมป์บ็อกซ์ จำกัด</w:t>
            </w:r>
          </w:p>
        </w:tc>
        <w:tc>
          <w:tcPr>
            <w:tcW w:w="1051" w:type="dxa"/>
          </w:tcPr>
          <w:p w14:paraId="24C718D2" w14:textId="6451F499" w:rsidR="00356142" w:rsidRPr="00A84BAA" w:rsidRDefault="00356142" w:rsidP="00F70D1A">
            <w:pPr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38B30713" w14:textId="77777777" w:rsidR="00305AFF" w:rsidRPr="00A84BAA" w:rsidRDefault="00356142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ให้</w:t>
            </w:r>
            <w:r w:rsidR="00305AFF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บริการสอน อบรม และให้คำปรึกษา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ด้าน</w:t>
            </w:r>
            <w:r w:rsidR="00305AFF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คอมพิวเตอร์และ </w:t>
            </w:r>
          </w:p>
          <w:p w14:paraId="05100317" w14:textId="700EBDC2" w:rsidR="00356142" w:rsidRPr="00A84BAA" w:rsidRDefault="00305AFF" w:rsidP="005A7623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356142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เทคโนโลยีสารสนเทศ</w:t>
            </w:r>
          </w:p>
        </w:tc>
        <w:tc>
          <w:tcPr>
            <w:tcW w:w="1152" w:type="dxa"/>
            <w:shd w:val="clear" w:color="auto" w:fill="FAFAFA"/>
          </w:tcPr>
          <w:p w14:paraId="525331D1" w14:textId="5816B804" w:rsidR="00356142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</w:p>
        </w:tc>
        <w:tc>
          <w:tcPr>
            <w:tcW w:w="1152" w:type="dxa"/>
          </w:tcPr>
          <w:p w14:paraId="5CAAFC0F" w14:textId="795E0607" w:rsidR="00356142" w:rsidRPr="00A84BAA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2694C330" w14:textId="0517FC6E" w:rsidR="00356142" w:rsidRPr="00A84BAA" w:rsidRDefault="00D852F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3410C5F4" w14:textId="41932748" w:rsidR="00356142" w:rsidRPr="00A84BAA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0287005B" w14:textId="264267D7" w:rsidR="00356142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510</w:t>
            </w:r>
            <w:r w:rsidR="00D852F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</w:tcPr>
          <w:p w14:paraId="102546F4" w14:textId="4556C840" w:rsidR="00356142" w:rsidRPr="00A84BAA" w:rsidRDefault="0035614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F70D1A" w:rsidRPr="00A84BAA" w14:paraId="0C949D87" w14:textId="5D9901F4" w:rsidTr="001A08C2">
        <w:trPr>
          <w:trHeight w:val="75"/>
        </w:trPr>
        <w:tc>
          <w:tcPr>
            <w:tcW w:w="2340" w:type="dxa"/>
            <w:shd w:val="clear" w:color="auto" w:fill="auto"/>
          </w:tcPr>
          <w:p w14:paraId="35341284" w14:textId="77777777" w:rsidR="00F70D1A" w:rsidRPr="00A84BAA" w:rsidRDefault="00F70D1A" w:rsidP="00F70D1A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51" w:type="dxa"/>
          </w:tcPr>
          <w:p w14:paraId="29B7189D" w14:textId="77777777" w:rsidR="00F70D1A" w:rsidRPr="00A84BAA" w:rsidRDefault="00F70D1A" w:rsidP="00F70D1A">
            <w:pPr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619" w:type="dxa"/>
          </w:tcPr>
          <w:p w14:paraId="7037FD86" w14:textId="77777777" w:rsidR="00F70D1A" w:rsidRPr="00A84BAA" w:rsidRDefault="00F70D1A" w:rsidP="00F70D1A">
            <w:pPr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054E67BC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2BEE551D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71440DC0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5AD0853F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46" w:type="dxa"/>
            <w:shd w:val="clear" w:color="auto" w:fill="FAFAFA"/>
          </w:tcPr>
          <w:p w14:paraId="7DA0F3AC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14:paraId="51ECD32B" w14:textId="477F670B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</w:tr>
      <w:tr w:rsidR="00F70D1A" w:rsidRPr="00A84BAA" w14:paraId="428072D3" w14:textId="056DF72F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3C6BFD24" w14:textId="1BDF7B52" w:rsidR="00356142" w:rsidRPr="00A84BAA" w:rsidRDefault="00F70D1A" w:rsidP="003561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กิจการร่วมค้า โปรเอ็นฟิต</w:t>
            </w:r>
          </w:p>
        </w:tc>
        <w:tc>
          <w:tcPr>
            <w:tcW w:w="1051" w:type="dxa"/>
          </w:tcPr>
          <w:p w14:paraId="15DB114B" w14:textId="77777777" w:rsidR="00F70D1A" w:rsidRPr="00A84BAA" w:rsidRDefault="00F70D1A" w:rsidP="00F70D1A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10331B1A" w14:textId="4B02889A" w:rsidR="00356142" w:rsidRPr="00A84BAA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ให้บริการอินเทอร์เน</w:t>
            </w:r>
            <w:r w:rsidR="00CA0415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็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ต</w:t>
            </w:r>
          </w:p>
        </w:tc>
        <w:tc>
          <w:tcPr>
            <w:tcW w:w="1152" w:type="dxa"/>
            <w:shd w:val="clear" w:color="auto" w:fill="FAFAFA"/>
          </w:tcPr>
          <w:p w14:paraId="2D453B04" w14:textId="17E2E042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97</w:t>
            </w:r>
          </w:p>
        </w:tc>
        <w:tc>
          <w:tcPr>
            <w:tcW w:w="1152" w:type="dxa"/>
          </w:tcPr>
          <w:p w14:paraId="53F5C61E" w14:textId="3146E063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97</w:t>
            </w:r>
          </w:p>
        </w:tc>
        <w:tc>
          <w:tcPr>
            <w:tcW w:w="1152" w:type="dxa"/>
            <w:shd w:val="clear" w:color="auto" w:fill="FAFAFA"/>
          </w:tcPr>
          <w:p w14:paraId="16BE598C" w14:textId="5113F12C" w:rsidR="00F70D1A" w:rsidRPr="00A84BAA" w:rsidRDefault="00D852F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1F7E11E0" w14:textId="753CEC33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7EABBBFE" w14:textId="05DAA73F" w:rsidR="00F70D1A" w:rsidRPr="00A84BAA" w:rsidRDefault="00D852F2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14:paraId="66B08264" w14:textId="117FF618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F70D1A" w:rsidRPr="00A84BAA" w14:paraId="749E436D" w14:textId="1C8718A3" w:rsidTr="001A08C2">
        <w:trPr>
          <w:trHeight w:val="75"/>
        </w:trPr>
        <w:tc>
          <w:tcPr>
            <w:tcW w:w="2340" w:type="dxa"/>
            <w:shd w:val="clear" w:color="auto" w:fill="auto"/>
          </w:tcPr>
          <w:p w14:paraId="4DB7A89F" w14:textId="77777777" w:rsidR="00F70D1A" w:rsidRPr="00A84BAA" w:rsidRDefault="00F70D1A" w:rsidP="00F70D1A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51" w:type="dxa"/>
          </w:tcPr>
          <w:p w14:paraId="19CCB54E" w14:textId="77777777" w:rsidR="00F70D1A" w:rsidRPr="00A84BAA" w:rsidRDefault="00F70D1A" w:rsidP="00F70D1A">
            <w:pPr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619" w:type="dxa"/>
          </w:tcPr>
          <w:p w14:paraId="5D542722" w14:textId="77777777" w:rsidR="00F70D1A" w:rsidRPr="00A84BAA" w:rsidRDefault="00F70D1A" w:rsidP="00F70D1A">
            <w:pPr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2AC61FC8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0DBDF3A2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FAFAFA"/>
          </w:tcPr>
          <w:p w14:paraId="4B383543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46603A02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46" w:type="dxa"/>
            <w:shd w:val="clear" w:color="auto" w:fill="FAFAFA"/>
          </w:tcPr>
          <w:p w14:paraId="53136719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14:paraId="05C8E4AF" w14:textId="1D57F9B5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</w:tr>
      <w:tr w:rsidR="00F70D1A" w:rsidRPr="00A84BAA" w14:paraId="26077DD3" w14:textId="06F9BB49" w:rsidTr="00267EB6">
        <w:trPr>
          <w:trHeight w:val="60"/>
        </w:trPr>
        <w:tc>
          <w:tcPr>
            <w:tcW w:w="2340" w:type="dxa"/>
            <w:shd w:val="clear" w:color="auto" w:fill="auto"/>
          </w:tcPr>
          <w:p w14:paraId="78B44024" w14:textId="36C0F1F2" w:rsidR="00F70D1A" w:rsidRPr="00A84BAA" w:rsidRDefault="00F70D1A" w:rsidP="00F70D1A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051" w:type="dxa"/>
          </w:tcPr>
          <w:p w14:paraId="360D9459" w14:textId="77777777" w:rsidR="00F70D1A" w:rsidRPr="00A84BAA" w:rsidRDefault="00F70D1A" w:rsidP="00F70D1A">
            <w:pPr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619" w:type="dxa"/>
          </w:tcPr>
          <w:p w14:paraId="4200EA22" w14:textId="77777777" w:rsidR="00F70D1A" w:rsidRPr="00A84BAA" w:rsidRDefault="00F70D1A" w:rsidP="00F70D1A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67EF4C59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6250EBB7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556FAF36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8A17B64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46" w:type="dxa"/>
            <w:shd w:val="clear" w:color="auto" w:fill="FAFAFA"/>
          </w:tcPr>
          <w:p w14:paraId="50A33D27" w14:textId="77777777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35928B5B" w14:textId="2A671BD3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</w:tr>
      <w:tr w:rsidR="00F70D1A" w:rsidRPr="00A84BAA" w14:paraId="47584767" w14:textId="51F8DF80" w:rsidTr="001E700A">
        <w:trPr>
          <w:cantSplit/>
          <w:trHeight w:val="1134"/>
        </w:trPr>
        <w:tc>
          <w:tcPr>
            <w:tcW w:w="2340" w:type="dxa"/>
            <w:shd w:val="clear" w:color="auto" w:fill="auto"/>
          </w:tcPr>
          <w:p w14:paraId="5E2E88F4" w14:textId="6E93B24B" w:rsidR="00F70D1A" w:rsidRPr="00A84BAA" w:rsidRDefault="00F70D1A" w:rsidP="00F70D1A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เกตเวย์ เซอร์วิส</w:t>
            </w:r>
            <w:r w:rsidR="00701A32" w:rsidRPr="00A84BA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701A32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051" w:type="dxa"/>
          </w:tcPr>
          <w:p w14:paraId="3A48EE94" w14:textId="1C8F6FBE" w:rsidR="00F70D1A" w:rsidRPr="00A84BAA" w:rsidRDefault="00F70D1A" w:rsidP="00F70D1A">
            <w:pPr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4619" w:type="dxa"/>
          </w:tcPr>
          <w:p w14:paraId="1CFD6249" w14:textId="7361D9B4" w:rsidR="001E700A" w:rsidRPr="00A84BAA" w:rsidRDefault="00F70D1A" w:rsidP="001E700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ให้บริการคัดกรองและตรวจสอบเอกสารล่วงหน้าทาง</w:t>
            </w:r>
          </w:p>
          <w:p w14:paraId="681D1F49" w14:textId="0BE9B0C6" w:rsidR="001E700A" w:rsidRPr="00A84BAA" w:rsidRDefault="001E700A" w:rsidP="001E700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F70D1A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อิเล็กทรอนิกส์สำหรับผู้ยื่นขอการตรวจสอบลงตราในรูปแบบ</w:t>
            </w:r>
          </w:p>
          <w:p w14:paraId="1AF579DC" w14:textId="1F2F6271" w:rsidR="00F70D1A" w:rsidRPr="00A84BAA" w:rsidRDefault="001E700A" w:rsidP="001E700A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F70D1A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อิเล็กทรอนิกส์วีซ่า (</w:t>
            </w:r>
            <w:r w:rsidR="00F70D1A" w:rsidRPr="00A84BAA">
              <w:rPr>
                <w:rFonts w:ascii="Browallia New" w:hAnsi="Browallia New" w:cs="Browallia New"/>
                <w:sz w:val="26"/>
                <w:szCs w:val="26"/>
              </w:rPr>
              <w:t>Electronics Visa On</w:t>
            </w:r>
            <w:r w:rsidR="00265DAA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F70D1A" w:rsidRPr="00A84BAA">
              <w:rPr>
                <w:rFonts w:ascii="Browallia New" w:hAnsi="Browallia New" w:cs="Browallia New"/>
                <w:sz w:val="26"/>
                <w:szCs w:val="26"/>
              </w:rPr>
              <w:t>Arrival : E-VOA)</w:t>
            </w:r>
          </w:p>
        </w:tc>
        <w:tc>
          <w:tcPr>
            <w:tcW w:w="1152" w:type="dxa"/>
            <w:shd w:val="clear" w:color="auto" w:fill="FAFAFA"/>
          </w:tcPr>
          <w:p w14:paraId="3145BFEC" w14:textId="30ED0988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</w:p>
        </w:tc>
        <w:tc>
          <w:tcPr>
            <w:tcW w:w="1152" w:type="dxa"/>
          </w:tcPr>
          <w:p w14:paraId="5BE08870" w14:textId="7DDC9DE6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4FDF2A5F" w14:textId="03335F04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92</w:t>
            </w:r>
            <w:r w:rsidR="00DD4F9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DD4F9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1152" w:type="dxa"/>
          </w:tcPr>
          <w:p w14:paraId="3F6957C0" w14:textId="1D6AD3C0" w:rsidR="00F70D1A" w:rsidRPr="00A84BAA" w:rsidRDefault="00F70D1A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6" w:type="dxa"/>
            <w:shd w:val="clear" w:color="auto" w:fill="FAFAFA"/>
          </w:tcPr>
          <w:p w14:paraId="0CDC9FE5" w14:textId="3798083A" w:rsidR="00F70D1A" w:rsidRPr="00A84BAA" w:rsidRDefault="001D05B7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95</w:t>
            </w:r>
            <w:r w:rsidR="00D852F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D852F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417" w:type="dxa"/>
          </w:tcPr>
          <w:p w14:paraId="53A3093D" w14:textId="29547D1D" w:rsidR="00F70D1A" w:rsidRPr="00A84BAA" w:rsidRDefault="00C06EA5" w:rsidP="00F70D1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54C1E82F" w14:textId="77777777" w:rsidR="000733BD" w:rsidRPr="00A84BAA" w:rsidRDefault="000733BD" w:rsidP="000733BD">
      <w:pPr>
        <w:rPr>
          <w:rFonts w:ascii="Browallia New" w:eastAsia="Browallia New" w:hAnsi="Browallia New" w:cs="Browallia New"/>
          <w:sz w:val="26"/>
          <w:szCs w:val="26"/>
        </w:rPr>
      </w:pPr>
    </w:p>
    <w:p w14:paraId="352FD77F" w14:textId="77777777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  <w:sectPr w:rsidR="000733BD" w:rsidRPr="00A84BAA" w:rsidSect="005720EB">
          <w:pgSz w:w="16834" w:h="11909" w:orient="landscape" w:code="9"/>
          <w:pgMar w:top="1440" w:right="720" w:bottom="720" w:left="720" w:header="706" w:footer="576" w:gutter="0"/>
          <w:cols w:space="720"/>
        </w:sectPr>
      </w:pPr>
    </w:p>
    <w:p w14:paraId="076AE77A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A84BAA" w14:paraId="252F088B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B3ED99C" w14:textId="19111194" w:rsidR="000733BD" w:rsidRPr="00A84BAA" w:rsidRDefault="001D05B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11</w:t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ที่ดิน อาคาร อุปกรณ์</w:t>
            </w:r>
            <w:r w:rsidR="00B934AA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 xml:space="preserve"> </w:t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สินทรัพย์ไม่มีตัวตน</w:t>
            </w:r>
            <w:r w:rsidR="00B934AA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และสินทรัพย์สิทธิการใช้</w:t>
            </w:r>
          </w:p>
        </w:tc>
      </w:tr>
    </w:tbl>
    <w:p w14:paraId="5E72393E" w14:textId="77777777" w:rsidR="001A08C2" w:rsidRPr="00A84BAA" w:rsidRDefault="001A08C2" w:rsidP="001A08C2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12" w:name="_heading=h.1fob9te" w:colFirst="0" w:colLast="0"/>
      <w:bookmarkEnd w:id="12"/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340"/>
        <w:gridCol w:w="1170"/>
        <w:gridCol w:w="1170"/>
        <w:gridCol w:w="1132"/>
        <w:gridCol w:w="1244"/>
        <w:gridCol w:w="1134"/>
        <w:gridCol w:w="1260"/>
      </w:tblGrid>
      <w:tr w:rsidR="001A08C2" w:rsidRPr="00A84BAA" w14:paraId="0954733B" w14:textId="77777777" w:rsidTr="0036705B">
        <w:tc>
          <w:tcPr>
            <w:tcW w:w="2340" w:type="dxa"/>
            <w:vAlign w:val="bottom"/>
          </w:tcPr>
          <w:p w14:paraId="29693620" w14:textId="77777777" w:rsidR="001A08C2" w:rsidRPr="00A84BAA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4E28F1" w14:textId="78A64459" w:rsidR="001A08C2" w:rsidRPr="00A84BAA" w:rsidRDefault="001A08C2" w:rsidP="001A08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F79D24" w14:textId="1D991600" w:rsidR="001A08C2" w:rsidRPr="00A84BAA" w:rsidRDefault="001A08C2" w:rsidP="001A08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8C2" w:rsidRPr="00A84BAA" w14:paraId="5DD41A60" w14:textId="77777777" w:rsidTr="0036705B">
        <w:tc>
          <w:tcPr>
            <w:tcW w:w="2340" w:type="dxa"/>
            <w:vAlign w:val="bottom"/>
          </w:tcPr>
          <w:p w14:paraId="07D5495F" w14:textId="77777777" w:rsidR="001A08C2" w:rsidRPr="00A84BAA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E0AF345" w14:textId="3DE7C3E2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7BF9564" w14:textId="7F528AF7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1C6C7810" w14:textId="1CAA2C14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0846BA49" w14:textId="4769C8F7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C65260A" w14:textId="404F936E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F7104DA" w14:textId="47D7CBC9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1A08C2" w:rsidRPr="00A84BAA" w14:paraId="7157F68C" w14:textId="77777777" w:rsidTr="0036705B">
        <w:tc>
          <w:tcPr>
            <w:tcW w:w="2340" w:type="dxa"/>
            <w:vAlign w:val="bottom"/>
          </w:tcPr>
          <w:p w14:paraId="5C027F5F" w14:textId="77777777" w:rsidR="001A08C2" w:rsidRPr="00A84BAA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6DD52D3" w14:textId="3CB1BC48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70" w:type="dxa"/>
          </w:tcPr>
          <w:p w14:paraId="53BF5765" w14:textId="0990DCF8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132" w:type="dxa"/>
          </w:tcPr>
          <w:p w14:paraId="6E88A95C" w14:textId="1579BC29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244" w:type="dxa"/>
          </w:tcPr>
          <w:p w14:paraId="0BD62F4D" w14:textId="7A342EDB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34" w:type="dxa"/>
          </w:tcPr>
          <w:p w14:paraId="32E160A2" w14:textId="3EF69014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260" w:type="dxa"/>
          </w:tcPr>
          <w:p w14:paraId="0B450185" w14:textId="1402274F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</w:tr>
      <w:tr w:rsidR="001A08C2" w:rsidRPr="00A84BAA" w14:paraId="109CAEDC" w14:textId="77777777" w:rsidTr="0036705B">
        <w:tc>
          <w:tcPr>
            <w:tcW w:w="2340" w:type="dxa"/>
            <w:vAlign w:val="bottom"/>
          </w:tcPr>
          <w:p w14:paraId="2D04C665" w14:textId="77777777" w:rsidR="001A08C2" w:rsidRPr="00A84BAA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E0C21D3" w14:textId="31AAC596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29E3520" w14:textId="7F6AD4B2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2B3BCB49" w14:textId="406E9C43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2FF28B02" w14:textId="6E6D89E2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CB9D41" w14:textId="7B4F913E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C5C6BB4" w14:textId="3683F853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08C2" w:rsidRPr="00A84BAA" w14:paraId="15F19922" w14:textId="77777777" w:rsidTr="0036705B">
        <w:trPr>
          <w:trHeight w:val="80"/>
        </w:trPr>
        <w:tc>
          <w:tcPr>
            <w:tcW w:w="2340" w:type="dxa"/>
          </w:tcPr>
          <w:p w14:paraId="65ECF8EC" w14:textId="45A70AD9" w:rsidR="001A08C2" w:rsidRPr="00A84BAA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3BA47ADB" w14:textId="77777777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58779135" w14:textId="527A5F3D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FAFAFA"/>
          </w:tcPr>
          <w:p w14:paraId="4F166F1E" w14:textId="6A68FB24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shd w:val="clear" w:color="auto" w:fill="FAFAFA"/>
          </w:tcPr>
          <w:p w14:paraId="2AB1B5A1" w14:textId="77777777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E91B242" w14:textId="77777777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</w:tcPr>
          <w:p w14:paraId="367086D6" w14:textId="77777777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A08C2" w:rsidRPr="00A84BAA" w14:paraId="446CFE11" w14:textId="77777777" w:rsidTr="0036705B">
        <w:trPr>
          <w:trHeight w:val="80"/>
        </w:trPr>
        <w:tc>
          <w:tcPr>
            <w:tcW w:w="2340" w:type="dxa"/>
          </w:tcPr>
          <w:p w14:paraId="708C7B93" w14:textId="55E05B72" w:rsidR="001A08C2" w:rsidRPr="00A84BAA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   วันที่ </w:t>
            </w:r>
            <w:r w:rsidR="001D05B7" w:rsidRPr="001D05B7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2566</w:t>
            </w:r>
          </w:p>
        </w:tc>
        <w:tc>
          <w:tcPr>
            <w:tcW w:w="1170" w:type="dxa"/>
            <w:shd w:val="clear" w:color="auto" w:fill="FAFAFA"/>
          </w:tcPr>
          <w:p w14:paraId="09ACEAD8" w14:textId="77777777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FAFAFA"/>
          </w:tcPr>
          <w:p w14:paraId="74A22BE3" w14:textId="3009F947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2" w:type="dxa"/>
            <w:shd w:val="clear" w:color="auto" w:fill="FAFAFA"/>
          </w:tcPr>
          <w:p w14:paraId="586DA884" w14:textId="7E0A8521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shd w:val="clear" w:color="auto" w:fill="FAFAFA"/>
          </w:tcPr>
          <w:p w14:paraId="01E6C25F" w14:textId="5FA193B1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0CBB7801" w14:textId="024D0410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FAFAFA"/>
          </w:tcPr>
          <w:p w14:paraId="0EF76867" w14:textId="19CA55DF" w:rsidR="001A08C2" w:rsidRPr="00A84BAA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A08C2" w:rsidRPr="00A84BAA" w14:paraId="437A72B0" w14:textId="77777777" w:rsidTr="0036705B">
        <w:trPr>
          <w:trHeight w:val="80"/>
        </w:trPr>
        <w:tc>
          <w:tcPr>
            <w:tcW w:w="2340" w:type="dxa"/>
          </w:tcPr>
          <w:p w14:paraId="7401DA5B" w14:textId="4B8E9311" w:rsidR="001A08C2" w:rsidRPr="00A84BAA" w:rsidRDefault="001A08C2" w:rsidP="001A08C2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170" w:type="dxa"/>
            <w:shd w:val="clear" w:color="auto" w:fill="FAFAFA"/>
          </w:tcPr>
          <w:p w14:paraId="0622C2AF" w14:textId="2435C987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172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548</w:t>
            </w:r>
          </w:p>
        </w:tc>
        <w:tc>
          <w:tcPr>
            <w:tcW w:w="1170" w:type="dxa"/>
            <w:shd w:val="clear" w:color="auto" w:fill="FAFAFA"/>
          </w:tcPr>
          <w:p w14:paraId="7E935D28" w14:textId="7D7AEC35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434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249</w:t>
            </w:r>
          </w:p>
        </w:tc>
        <w:tc>
          <w:tcPr>
            <w:tcW w:w="1132" w:type="dxa"/>
            <w:shd w:val="clear" w:color="auto" w:fill="FAFAFA"/>
          </w:tcPr>
          <w:p w14:paraId="7669C076" w14:textId="6428B6BD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244" w:type="dxa"/>
            <w:shd w:val="clear" w:color="auto" w:fill="FAFAFA"/>
          </w:tcPr>
          <w:p w14:paraId="520975AA" w14:textId="455E152F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170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785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134" w:type="dxa"/>
            <w:shd w:val="clear" w:color="auto" w:fill="FAFAFA"/>
          </w:tcPr>
          <w:p w14:paraId="4FF3CBE8" w14:textId="14FFBF00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414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977</w:t>
            </w:r>
          </w:p>
        </w:tc>
        <w:tc>
          <w:tcPr>
            <w:tcW w:w="1260" w:type="dxa"/>
            <w:shd w:val="clear" w:color="auto" w:fill="FAFAFA"/>
          </w:tcPr>
          <w:p w14:paraId="56E25241" w14:textId="1DCAE741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1A08C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872</w:t>
            </w:r>
          </w:p>
        </w:tc>
      </w:tr>
      <w:tr w:rsidR="001A08C2" w:rsidRPr="00A84BAA" w14:paraId="51809851" w14:textId="77777777" w:rsidTr="0036705B">
        <w:trPr>
          <w:trHeight w:val="80"/>
        </w:trPr>
        <w:tc>
          <w:tcPr>
            <w:tcW w:w="2340" w:type="dxa"/>
          </w:tcPr>
          <w:p w14:paraId="3292E83B" w14:textId="4D603185" w:rsidR="001A08C2" w:rsidRPr="00A84BAA" w:rsidRDefault="001A08C2" w:rsidP="001A08C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170" w:type="dxa"/>
            <w:shd w:val="clear" w:color="auto" w:fill="FAFAFA"/>
          </w:tcPr>
          <w:p w14:paraId="48E3FD2B" w14:textId="2D9A4A76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222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621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160</w:t>
            </w:r>
          </w:p>
        </w:tc>
        <w:tc>
          <w:tcPr>
            <w:tcW w:w="1170" w:type="dxa"/>
            <w:shd w:val="clear" w:color="auto" w:fill="FAFAFA"/>
          </w:tcPr>
          <w:p w14:paraId="6D743D60" w14:textId="54A9040E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390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610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2" w:type="dxa"/>
            <w:shd w:val="clear" w:color="auto" w:fill="FAFAFA"/>
          </w:tcPr>
          <w:p w14:paraId="1F637527" w14:textId="66DE84FD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325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1244" w:type="dxa"/>
            <w:shd w:val="clear" w:color="auto" w:fill="FAFAFA"/>
          </w:tcPr>
          <w:p w14:paraId="45921496" w14:textId="1022F67E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222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261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134" w:type="dxa"/>
            <w:shd w:val="clear" w:color="auto" w:fill="FAFAFA"/>
          </w:tcPr>
          <w:p w14:paraId="102C99E8" w14:textId="6B08EDFB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312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810</w:t>
            </w:r>
          </w:p>
        </w:tc>
        <w:tc>
          <w:tcPr>
            <w:tcW w:w="1260" w:type="dxa"/>
            <w:shd w:val="clear" w:color="auto" w:fill="FAFAFA"/>
          </w:tcPr>
          <w:p w14:paraId="1A1923D6" w14:textId="17C562F1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742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</w:p>
        </w:tc>
      </w:tr>
      <w:tr w:rsidR="001A08C2" w:rsidRPr="00A84BAA" w14:paraId="6EDB5EA7" w14:textId="77777777" w:rsidTr="0036705B">
        <w:trPr>
          <w:trHeight w:val="80"/>
        </w:trPr>
        <w:tc>
          <w:tcPr>
            <w:tcW w:w="2340" w:type="dxa"/>
          </w:tcPr>
          <w:p w14:paraId="3010A897" w14:textId="70CB1677" w:rsidR="001A08C2" w:rsidRPr="00A84BAA" w:rsidRDefault="001A08C2" w:rsidP="001A08C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170" w:type="dxa"/>
            <w:shd w:val="clear" w:color="auto" w:fill="FAFAFA"/>
          </w:tcPr>
          <w:p w14:paraId="0A207C67" w14:textId="298289A7" w:rsidR="001A08C2" w:rsidRPr="00A84BAA" w:rsidRDefault="0036705B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021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679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70" w:type="dxa"/>
            <w:shd w:val="clear" w:color="auto" w:fill="FAFAFA"/>
          </w:tcPr>
          <w:p w14:paraId="1B514334" w14:textId="401803C3" w:rsidR="001A08C2" w:rsidRPr="00A84BAA" w:rsidRDefault="0036705B" w:rsidP="0036705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293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007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2" w:type="dxa"/>
            <w:shd w:val="clear" w:color="auto" w:fill="FAFAFA"/>
          </w:tcPr>
          <w:p w14:paraId="178BD5D2" w14:textId="7DE042A7" w:rsidR="001A08C2" w:rsidRPr="00A84BAA" w:rsidRDefault="0036705B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172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405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4" w:type="dxa"/>
            <w:shd w:val="clear" w:color="auto" w:fill="FAFAFA"/>
          </w:tcPr>
          <w:p w14:paraId="6A96880B" w14:textId="3F3D6D84" w:rsidR="001A08C2" w:rsidRPr="00A84BAA" w:rsidRDefault="0036705B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473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515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2BEDF506" w14:textId="037E8ABA" w:rsidR="001A08C2" w:rsidRPr="00A84BAA" w:rsidRDefault="0036705B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281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039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shd w:val="clear" w:color="auto" w:fill="FAFAFA"/>
          </w:tcPr>
          <w:p w14:paraId="62DDB7A7" w14:textId="22D2E195" w:rsidR="001A08C2" w:rsidRPr="00A84BAA" w:rsidRDefault="0036705B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035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117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5A7623" w:rsidRPr="00A84BAA" w14:paraId="209072B2" w14:textId="77777777" w:rsidTr="0036705B">
        <w:trPr>
          <w:trHeight w:val="80"/>
        </w:trPr>
        <w:tc>
          <w:tcPr>
            <w:tcW w:w="2340" w:type="dxa"/>
          </w:tcPr>
          <w:p w14:paraId="66BEC422" w14:textId="25F74032" w:rsidR="005A7623" w:rsidRPr="00A84BAA" w:rsidRDefault="005A7623" w:rsidP="001A08C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ปรับปรุงมูลค่ายุติธรรมของ</w:t>
            </w:r>
          </w:p>
        </w:tc>
        <w:tc>
          <w:tcPr>
            <w:tcW w:w="1170" w:type="dxa"/>
            <w:shd w:val="clear" w:color="auto" w:fill="FAFAFA"/>
          </w:tcPr>
          <w:p w14:paraId="3F77358D" w14:textId="77777777" w:rsidR="005A7623" w:rsidRPr="00A84BAA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FAFAFA"/>
          </w:tcPr>
          <w:p w14:paraId="5B4E3CF6" w14:textId="77777777" w:rsidR="005A7623" w:rsidRPr="00A84BAA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2" w:type="dxa"/>
            <w:shd w:val="clear" w:color="auto" w:fill="FAFAFA"/>
          </w:tcPr>
          <w:p w14:paraId="638581EE" w14:textId="77777777" w:rsidR="005A7623" w:rsidRPr="00A84BAA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shd w:val="clear" w:color="auto" w:fill="FAFAFA"/>
          </w:tcPr>
          <w:p w14:paraId="13D67C21" w14:textId="77777777" w:rsidR="005A7623" w:rsidRPr="00A84BAA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2664AA59" w14:textId="77777777" w:rsidR="005A7623" w:rsidRPr="00A84BAA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FAFAFA"/>
          </w:tcPr>
          <w:p w14:paraId="7EE7E02F" w14:textId="77777777" w:rsidR="005A7623" w:rsidRPr="00A84BAA" w:rsidRDefault="005A7623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A410E" w:rsidRPr="00A84BAA" w14:paraId="3C1930B3" w14:textId="77777777" w:rsidTr="0036705B">
        <w:trPr>
          <w:trHeight w:val="80"/>
        </w:trPr>
        <w:tc>
          <w:tcPr>
            <w:tcW w:w="2340" w:type="dxa"/>
          </w:tcPr>
          <w:p w14:paraId="1AD38BE7" w14:textId="55DABC43" w:rsidR="001A410E" w:rsidRPr="00A84BAA" w:rsidRDefault="001E700A" w:rsidP="001E700A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1A410E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สินทรัพย์ดิจิตอล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</w:tcPr>
          <w:p w14:paraId="40AAE706" w14:textId="3E93E905" w:rsidR="001A410E" w:rsidRPr="00A84BAA" w:rsidRDefault="0036705B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</w:tcPr>
          <w:p w14:paraId="776D9D4E" w14:textId="6DAA6DED" w:rsidR="001A410E" w:rsidRPr="00A84BAA" w:rsidRDefault="0036705B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573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547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AFAFA"/>
          </w:tcPr>
          <w:p w14:paraId="4338A828" w14:textId="4B5F47CC" w:rsidR="001A410E" w:rsidRPr="00A84BAA" w:rsidRDefault="0036705B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FAFAFA"/>
          </w:tcPr>
          <w:p w14:paraId="6F97D2E1" w14:textId="215234ED" w:rsidR="001A410E" w:rsidRPr="00A84BAA" w:rsidRDefault="0036705B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2E820577" w14:textId="3F9E08D1" w:rsidR="001A410E" w:rsidRPr="00A84BAA" w:rsidRDefault="0036705B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573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547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4D18664B" w14:textId="69C53D70" w:rsidR="00210145" w:rsidRPr="00A84BAA" w:rsidRDefault="0036705B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1A08C2" w:rsidRPr="00A84BAA" w14:paraId="02879900" w14:textId="77777777" w:rsidTr="0036705B">
        <w:trPr>
          <w:trHeight w:val="80"/>
        </w:trPr>
        <w:tc>
          <w:tcPr>
            <w:tcW w:w="2340" w:type="dxa"/>
          </w:tcPr>
          <w:p w14:paraId="01D83EEE" w14:textId="27054C60" w:rsidR="001A08C2" w:rsidRPr="00A84BAA" w:rsidRDefault="001A08C2" w:rsidP="001A08C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F2E7D5" w14:textId="61EC14B0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379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868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029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B4B924" w14:textId="63D20F08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958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305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2F4DA1" w14:textId="314464AD" w:rsidR="001A08C2" w:rsidRPr="00A84BAA" w:rsidRDefault="001D05B7" w:rsidP="0036705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648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033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C1F221" w14:textId="7C9F2328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378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572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C72B142" w14:textId="349B49E8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873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201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06FF94" w14:textId="554CD8E1" w:rsidR="001A08C2" w:rsidRPr="00A84BAA" w:rsidRDefault="001D05B7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202</w:t>
            </w:r>
            <w:r w:rsidR="0036705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321</w:t>
            </w:r>
          </w:p>
        </w:tc>
      </w:tr>
    </w:tbl>
    <w:p w14:paraId="16EC6A52" w14:textId="77777777" w:rsidR="001A08C2" w:rsidRPr="00A84BAA" w:rsidRDefault="001A08C2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6BBAB0F" w14:textId="59465BBB" w:rsidR="000733BD" w:rsidRPr="00A84BAA" w:rsidRDefault="000733BD" w:rsidP="007D766E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ต้นทุนการกู้ยืมจำนวน</w:t>
      </w:r>
      <w:r w:rsidR="00B934AA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9</w:t>
      </w:r>
      <w:r w:rsidR="00FF7305" w:rsidRPr="00A84BAA">
        <w:rPr>
          <w:rFonts w:ascii="Browallia New" w:eastAsia="Browallia New" w:hAnsi="Browallia New" w:cs="Browallia New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58</w:t>
      </w:r>
      <w:r w:rsidR="00B934AA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="007D766E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(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="007D766E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2565</w:t>
      </w:r>
      <w:r w:rsidR="007D766E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: </w:t>
      </w:r>
      <w:r w:rsidR="001D05B7" w:rsidRPr="001D05B7">
        <w:rPr>
          <w:rFonts w:ascii="Browallia New" w:eastAsia="Browallia New" w:hAnsi="Browallia New" w:cs="Browallia New"/>
          <w:spacing w:val="-8"/>
          <w:sz w:val="26"/>
          <w:szCs w:val="26"/>
        </w:rPr>
        <w:t>2</w:t>
      </w:r>
      <w:r w:rsidR="001C5682"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8"/>
          <w:sz w:val="26"/>
          <w:szCs w:val="26"/>
        </w:rPr>
        <w:t>26</w:t>
      </w:r>
      <w:r w:rsidR="001C5682"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72610C" w:rsidRPr="00A84BAA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ล้านบาท</w:t>
      </w:r>
      <w:r w:rsidR="007D766E" w:rsidRPr="00A84BAA">
        <w:rPr>
          <w:rFonts w:ascii="Browallia New" w:eastAsia="Browallia New" w:hAnsi="Browallia New" w:cs="Browallia New"/>
          <w:sz w:val="26"/>
          <w:szCs w:val="26"/>
          <w:cs/>
        </w:rPr>
        <w:t>)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ได้รวมเป็นราคาทุนของที่ดิน อาคาร และอุปกรณ์</w:t>
      </w:r>
      <w:r w:rsidR="0072610C" w:rsidRPr="00A84BAA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ที่ซื้อเพิ่มในระหว่างงวด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กลุ่มกิจการใช้อัตราการตั้งขึ้นเป็นทุนร้อยละ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6</w:t>
      </w:r>
      <w:r w:rsidR="00A076EB" w:rsidRPr="00A84BAA">
        <w:rPr>
          <w:rFonts w:ascii="Browallia New" w:eastAsia="Browallia New" w:hAnsi="Browallia New" w:cs="Browallia New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59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ต่อปี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4C7065" w:rsidRPr="00A84BAA">
        <w:rPr>
          <w:rFonts w:ascii="Browallia New" w:eastAsia="Browallia New" w:hAnsi="Browallia New" w:cs="Browallia New"/>
          <w:sz w:val="26"/>
          <w:szCs w:val="26"/>
          <w:cs/>
        </w:rPr>
        <w:t>(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="004C7065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2565</w:t>
      </w:r>
      <w:r w:rsidR="004C7065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: </w:t>
      </w:r>
      <w:r w:rsidR="001D05B7" w:rsidRPr="001D05B7">
        <w:rPr>
          <w:rFonts w:ascii="Browallia New" w:eastAsia="Browallia New" w:hAnsi="Browallia New" w:cs="Browallia New"/>
          <w:spacing w:val="-8"/>
          <w:sz w:val="26"/>
          <w:szCs w:val="26"/>
        </w:rPr>
        <w:t>5</w:t>
      </w:r>
      <w:r w:rsidR="001C5682"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8"/>
          <w:sz w:val="26"/>
          <w:szCs w:val="26"/>
        </w:rPr>
        <w:t>81</w:t>
      </w:r>
      <w:r w:rsidR="0072610C"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72610C" w:rsidRPr="00A84BAA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ต่อปี</w:t>
      </w:r>
      <w:r w:rsidR="004C7065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)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ในการคำนวณต้นทุนที่รวมเป็นราคาทุนของสินทรัพย์ </w:t>
      </w:r>
    </w:p>
    <w:p w14:paraId="289E34FE" w14:textId="77777777" w:rsidR="000733BD" w:rsidRPr="00A84BAA" w:rsidRDefault="000733BD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863C63E" w14:textId="5E79AA0E" w:rsidR="000733BD" w:rsidRPr="00A84BAA" w:rsidRDefault="000733BD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กลุ่มกิจการได้นำที่ดินพร้อมสิ่งปลูกสร้างราคาตามบัญชีจำนวน</w:t>
      </w:r>
      <w:r w:rsidR="0036705B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84</w:t>
      </w:r>
      <w:r w:rsidR="0036705B" w:rsidRPr="00A84BAA">
        <w:rPr>
          <w:rFonts w:ascii="Browallia New" w:eastAsia="Browallia New" w:hAnsi="Browallia New" w:cs="Browallia New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57</w:t>
      </w:r>
      <w:r w:rsidR="00310D0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ล้านบาท (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31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ธันวาคม </w:t>
      </w:r>
      <w:r w:rsidRPr="00A84BAA">
        <w:rPr>
          <w:rFonts w:ascii="Browallia New" w:eastAsia="Browallia New" w:hAnsi="Browallia New" w:cs="Browallia New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2565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: </w:t>
      </w:r>
      <w:bookmarkStart w:id="13" w:name="_Hlk101354334"/>
      <w:r w:rsidR="001D05B7" w:rsidRPr="001D05B7">
        <w:rPr>
          <w:rFonts w:ascii="Browallia New" w:eastAsia="Browallia New" w:hAnsi="Browallia New" w:cs="Browallia New"/>
          <w:sz w:val="26"/>
          <w:szCs w:val="26"/>
        </w:rPr>
        <w:t>86</w:t>
      </w:r>
      <w:r w:rsidR="00403735" w:rsidRPr="00A84BAA">
        <w:rPr>
          <w:rFonts w:ascii="Browallia New" w:eastAsia="Browallia New" w:hAnsi="Browallia New" w:cs="Browallia New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01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bookmarkEnd w:id="13"/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ล้านบาท) ที่แสดงในงบการเงินรวมและงบการเงินเฉพาะกิจการเป็นหลักประกัน วงเงินสินเชื่อเงินกู้ยืมระยะยาวจากสถาบันการเงิน (หมายเหตุ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12</w:t>
      </w:r>
      <w:r w:rsidRPr="00A84BAA">
        <w:rPr>
          <w:rFonts w:ascii="Browallia New" w:eastAsia="Browallia New" w:hAnsi="Browallia New" w:cs="Browallia New"/>
          <w:sz w:val="26"/>
          <w:szCs w:val="26"/>
        </w:rPr>
        <w:t>)</w:t>
      </w:r>
    </w:p>
    <w:p w14:paraId="4406E04C" w14:textId="77777777" w:rsidR="009F5932" w:rsidRPr="00A84BAA" w:rsidRDefault="009F5932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5C0DE79" w14:textId="77777777" w:rsidR="009B04B3" w:rsidRPr="00A84BAA" w:rsidRDefault="009B04B3" w:rsidP="000733BD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A84BAA" w14:paraId="320D7AC4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4336098" w14:textId="28ED1074" w:rsidR="000733BD" w:rsidRPr="00A84BAA" w:rsidRDefault="001D05B7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1D05B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12</w:t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A84BA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เงินกู้ยืม</w:t>
            </w:r>
          </w:p>
        </w:tc>
      </w:tr>
    </w:tbl>
    <w:p w14:paraId="4A2B78FC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A84BAA" w14:paraId="64478B36" w14:textId="77777777" w:rsidTr="00DD4241">
        <w:tc>
          <w:tcPr>
            <w:tcW w:w="4273" w:type="dxa"/>
            <w:vAlign w:val="bottom"/>
          </w:tcPr>
          <w:p w14:paraId="00CD35D7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B9727DC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0E109F3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3115B060" w14:textId="77777777" w:rsidTr="00DD4241">
        <w:tc>
          <w:tcPr>
            <w:tcW w:w="4273" w:type="dxa"/>
            <w:vAlign w:val="bottom"/>
          </w:tcPr>
          <w:p w14:paraId="27B491F3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54FF05E" w14:textId="4C3246C4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6C51EDC" w14:textId="69BA1A64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33DE087" w14:textId="64EB23CA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7DB3F3B" w14:textId="572A6833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A84BAA" w14:paraId="36335C30" w14:textId="77777777" w:rsidTr="00DD4241">
        <w:tc>
          <w:tcPr>
            <w:tcW w:w="4273" w:type="dxa"/>
            <w:vAlign w:val="bottom"/>
          </w:tcPr>
          <w:p w14:paraId="281C19AF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9121B00" w14:textId="611A88FC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6A2B355" w14:textId="503108C9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4AC67FAC" w14:textId="28FA591E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3C1CC160" w14:textId="678682F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0419A05D" w14:textId="77777777" w:rsidTr="00DD4241">
        <w:tc>
          <w:tcPr>
            <w:tcW w:w="4273" w:type="dxa"/>
            <w:vAlign w:val="bottom"/>
          </w:tcPr>
          <w:p w14:paraId="6B646EE2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6FEBEF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75F04B03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7AB105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3E5DB4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16F1AEC5" w14:textId="77777777" w:rsidTr="00DD4241">
        <w:trPr>
          <w:trHeight w:val="80"/>
        </w:trPr>
        <w:tc>
          <w:tcPr>
            <w:tcW w:w="4273" w:type="dxa"/>
          </w:tcPr>
          <w:p w14:paraId="6629CF66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D065E0F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85355C5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00E24D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9A7D70B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17692888" w14:textId="77777777" w:rsidTr="000000D3">
        <w:trPr>
          <w:trHeight w:val="80"/>
        </w:trPr>
        <w:tc>
          <w:tcPr>
            <w:tcW w:w="4273" w:type="dxa"/>
          </w:tcPr>
          <w:p w14:paraId="50CA7303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296" w:type="dxa"/>
            <w:shd w:val="clear" w:color="auto" w:fill="FAFAFA"/>
          </w:tcPr>
          <w:p w14:paraId="01AB23D1" w14:textId="636E5A6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810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146</w:t>
            </w:r>
          </w:p>
        </w:tc>
        <w:tc>
          <w:tcPr>
            <w:tcW w:w="1296" w:type="dxa"/>
            <w:vAlign w:val="bottom"/>
          </w:tcPr>
          <w:p w14:paraId="1D89C7B8" w14:textId="6E1ED91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A84BAA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5A3542" w:rsidRPr="00A84BAA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767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BF9990" w14:textId="43B67534" w:rsidR="005A3542" w:rsidRPr="00A84BAA" w:rsidRDefault="00760EEF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673113D" w14:textId="4E3DB0F4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A84BAA" w14:paraId="32C1543B" w14:textId="77777777" w:rsidTr="00403735">
        <w:trPr>
          <w:trHeight w:val="80"/>
        </w:trPr>
        <w:tc>
          <w:tcPr>
            <w:tcW w:w="4273" w:type="dxa"/>
          </w:tcPr>
          <w:p w14:paraId="695D3DB9" w14:textId="34900B84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3915D081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4ECA6BA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5C4FA72" w14:textId="12EB1591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0C8CF32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28B9B57A" w14:textId="77777777" w:rsidTr="00403735">
        <w:trPr>
          <w:trHeight w:val="80"/>
        </w:trPr>
        <w:tc>
          <w:tcPr>
            <w:tcW w:w="4273" w:type="dxa"/>
          </w:tcPr>
          <w:p w14:paraId="3DC93593" w14:textId="151689DE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5A7623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ส่วน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191B15" w14:textId="2B7FA8F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721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561</w:t>
            </w:r>
          </w:p>
        </w:tc>
        <w:tc>
          <w:tcPr>
            <w:tcW w:w="1296" w:type="dxa"/>
            <w:vAlign w:val="bottom"/>
          </w:tcPr>
          <w:p w14:paraId="3D30F282" w14:textId="7ADA18F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9D44510" w14:textId="3D741F50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789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425</w:t>
            </w:r>
          </w:p>
        </w:tc>
        <w:tc>
          <w:tcPr>
            <w:tcW w:w="1296" w:type="dxa"/>
            <w:vAlign w:val="bottom"/>
          </w:tcPr>
          <w:p w14:paraId="7F6A367F" w14:textId="3E7BAAE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046</w:t>
            </w:r>
          </w:p>
        </w:tc>
      </w:tr>
      <w:tr w:rsidR="00403735" w:rsidRPr="00A84BAA" w14:paraId="46656FEA" w14:textId="77777777" w:rsidTr="00403735">
        <w:trPr>
          <w:trHeight w:val="80"/>
        </w:trPr>
        <w:tc>
          <w:tcPr>
            <w:tcW w:w="4273" w:type="dxa"/>
          </w:tcPr>
          <w:p w14:paraId="51C41308" w14:textId="131F8667" w:rsidR="00403735" w:rsidRPr="00A84BAA" w:rsidRDefault="00403735" w:rsidP="005A35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1AF671" w14:textId="5C9DDB2D" w:rsidR="00403735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497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813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666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76D3368" w14:textId="7C5DD27F" w:rsidR="00403735" w:rsidRPr="00A84BAA" w:rsidRDefault="00403735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359D4E8" w14:textId="0222C573" w:rsidR="00403735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497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813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666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8497DA1" w14:textId="6E84EBFA" w:rsidR="00403735" w:rsidRPr="00A84BAA" w:rsidRDefault="00403735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A84BAA" w14:paraId="2313D8ED" w14:textId="77777777" w:rsidTr="00DD4241">
        <w:trPr>
          <w:trHeight w:val="80"/>
        </w:trPr>
        <w:tc>
          <w:tcPr>
            <w:tcW w:w="4273" w:type="dxa"/>
          </w:tcPr>
          <w:p w14:paraId="7773CF3A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0E1CFF8" w14:textId="444DCF11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514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345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373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F42626" w14:textId="3DEA7229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461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E685D76" w14:textId="7D731B7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509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603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D67A05" w14:textId="196BB2C9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046</w:t>
            </w:r>
          </w:p>
        </w:tc>
      </w:tr>
      <w:tr w:rsidR="005A3542" w:rsidRPr="00A84BAA" w14:paraId="40D198B1" w14:textId="77777777" w:rsidTr="00DD4241">
        <w:trPr>
          <w:trHeight w:val="80"/>
        </w:trPr>
        <w:tc>
          <w:tcPr>
            <w:tcW w:w="4273" w:type="dxa"/>
          </w:tcPr>
          <w:p w14:paraId="4B75BE09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08331C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89DC330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755F8C1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834E8BF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6D9BB316" w14:textId="77777777" w:rsidTr="00DD4241">
        <w:trPr>
          <w:trHeight w:val="80"/>
        </w:trPr>
        <w:tc>
          <w:tcPr>
            <w:tcW w:w="4273" w:type="dxa"/>
          </w:tcPr>
          <w:p w14:paraId="43DB85B5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A54E90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BC3D408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2AA426D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8C30B76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72AB4F88" w14:textId="77777777" w:rsidTr="000000D3">
        <w:trPr>
          <w:trHeight w:val="80"/>
        </w:trPr>
        <w:tc>
          <w:tcPr>
            <w:tcW w:w="4273" w:type="dxa"/>
          </w:tcPr>
          <w:p w14:paraId="093251B3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6A74F97F" w14:textId="1AA20802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633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296" w:type="dxa"/>
            <w:vAlign w:val="bottom"/>
          </w:tcPr>
          <w:p w14:paraId="24946331" w14:textId="7954FF56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AE1169" w14:textId="6F42092B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659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296" w:type="dxa"/>
            <w:vAlign w:val="bottom"/>
          </w:tcPr>
          <w:p w14:paraId="0FDED558" w14:textId="6A6BA026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</w:p>
        </w:tc>
      </w:tr>
      <w:tr w:rsidR="005A3542" w:rsidRPr="00A84BAA" w14:paraId="22A41CFA" w14:textId="77777777" w:rsidTr="000000D3">
        <w:trPr>
          <w:trHeight w:val="80"/>
        </w:trPr>
        <w:tc>
          <w:tcPr>
            <w:tcW w:w="4273" w:type="dxa"/>
          </w:tcPr>
          <w:p w14:paraId="311707F2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5B98AC59" w14:textId="64DD36D8" w:rsidR="005A3542" w:rsidRPr="00A84BAA" w:rsidRDefault="00760EEF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B18BF95" w14:textId="22C91922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F7A6429" w14:textId="2F5B11BC" w:rsidR="005A3542" w:rsidRPr="00A84BAA" w:rsidRDefault="00760EEF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561591B" w14:textId="0640F29C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</w:tr>
      <w:tr w:rsidR="005A3542" w:rsidRPr="00A84BAA" w14:paraId="59A86571" w14:textId="77777777" w:rsidTr="00DD4241">
        <w:trPr>
          <w:trHeight w:val="80"/>
        </w:trPr>
        <w:tc>
          <w:tcPr>
            <w:tcW w:w="4273" w:type="dxa"/>
          </w:tcPr>
          <w:p w14:paraId="0CF87731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3015A82" w14:textId="3BE7A850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633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5FA008C" w14:textId="0B03B42C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809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2F3D419" w14:textId="5FB2D4FB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659</w:t>
            </w:r>
            <w:r w:rsidR="00753204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F1CA9BD" w14:textId="5075014A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824</w:t>
            </w:r>
          </w:p>
        </w:tc>
      </w:tr>
      <w:tr w:rsidR="005A3542" w:rsidRPr="00A84BAA" w14:paraId="4757E2ED" w14:textId="77777777" w:rsidTr="00DD4241">
        <w:trPr>
          <w:trHeight w:val="77"/>
        </w:trPr>
        <w:tc>
          <w:tcPr>
            <w:tcW w:w="4273" w:type="dxa"/>
          </w:tcPr>
          <w:p w14:paraId="2C487938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35F12A9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15BDBE0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0EEB3A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62FB85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14200174" w14:textId="77777777" w:rsidTr="00DD4241">
        <w:trPr>
          <w:trHeight w:val="80"/>
        </w:trPr>
        <w:tc>
          <w:tcPr>
            <w:tcW w:w="4273" w:type="dxa"/>
          </w:tcPr>
          <w:p w14:paraId="11A96E20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BF274CD" w14:textId="4F34CB70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536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978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F77B8A3" w14:textId="66FE0307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EF308B9" w14:textId="29E08A99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531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262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488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CA2944C" w14:textId="78747E88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925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870</w:t>
            </w:r>
          </w:p>
        </w:tc>
      </w:tr>
    </w:tbl>
    <w:p w14:paraId="2AE46A73" w14:textId="77777777" w:rsidR="000733BD" w:rsidRPr="00A84BAA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EEAC296" w14:textId="0299F47B" w:rsidR="000733BD" w:rsidRPr="00A84BAA" w:rsidRDefault="003119B5" w:rsidP="001A08C2">
      <w:pPr>
        <w:jc w:val="thaiDistribute"/>
        <w:rPr>
          <w:rFonts w:ascii="Browallia New" w:hAnsi="Browallia New" w:cs="Browallia New"/>
          <w:color w:val="202124"/>
          <w:sz w:val="26"/>
          <w:szCs w:val="26"/>
        </w:rPr>
      </w:pPr>
      <w:r w:rsidRPr="00A84BAA">
        <w:rPr>
          <w:rFonts w:ascii="Browallia New" w:hAnsi="Browallia New" w:cs="Browallia New"/>
          <w:color w:val="202124"/>
          <w:sz w:val="26"/>
          <w:szCs w:val="26"/>
          <w:cs/>
        </w:rPr>
        <w:t xml:space="preserve">เงินกู้ยืมของบริษัทค้ำประกันโดยเงินฝากออมทรัพย์และเงินฝากประจำ ที่ดินพร้อมสิ่งปลูกสร้างของบริษัท (หมายเหตุ </w:t>
      </w:r>
      <w:r w:rsidR="001D05B7" w:rsidRPr="001D05B7">
        <w:rPr>
          <w:rFonts w:ascii="Browallia New" w:hAnsi="Browallia New" w:cs="Browallia New"/>
          <w:color w:val="202124"/>
          <w:sz w:val="26"/>
          <w:szCs w:val="26"/>
        </w:rPr>
        <w:t>11</w:t>
      </w:r>
      <w:r w:rsidRPr="00A84BAA">
        <w:rPr>
          <w:rFonts w:ascii="Browallia New" w:hAnsi="Browallia New" w:cs="Browallia New"/>
          <w:color w:val="202124"/>
          <w:sz w:val="26"/>
          <w:szCs w:val="26"/>
          <w:cs/>
        </w:rPr>
        <w:t>) ที่ดินและ</w:t>
      </w:r>
      <w:r w:rsidR="001A08C2" w:rsidRPr="00A84BAA">
        <w:rPr>
          <w:rFonts w:ascii="Browallia New" w:hAnsi="Browallia New" w:cs="Browallia New"/>
          <w:color w:val="202124"/>
          <w:sz w:val="26"/>
          <w:szCs w:val="26"/>
        </w:rPr>
        <w:br/>
      </w:r>
      <w:r w:rsidRPr="00A84BAA">
        <w:rPr>
          <w:rFonts w:ascii="Browallia New" w:hAnsi="Browallia New" w:cs="Browallia New"/>
          <w:color w:val="202124"/>
          <w:sz w:val="26"/>
          <w:szCs w:val="26"/>
          <w:cs/>
        </w:rPr>
        <w:t>สิ่งปลูกสร้างของกรรมการ ร่วมกับการค้ำประกันโดยกรรมการบริษัท กรรมการของบริษัทย่อย บริษัทใหญ่ บริษัทย่อย และ</w:t>
      </w:r>
      <w:r w:rsidR="001A08C2" w:rsidRPr="00A84BAA">
        <w:rPr>
          <w:rFonts w:ascii="Browallia New" w:hAnsi="Browallia New" w:cs="Browallia New"/>
          <w:color w:val="202124"/>
          <w:sz w:val="26"/>
          <w:szCs w:val="26"/>
          <w:cs/>
        </w:rPr>
        <w:t>บริษั</w:t>
      </w:r>
      <w:r w:rsidRPr="00A84BAA">
        <w:rPr>
          <w:rFonts w:ascii="Browallia New" w:hAnsi="Browallia New" w:cs="Browallia New"/>
          <w:color w:val="202124"/>
          <w:sz w:val="26"/>
          <w:szCs w:val="26"/>
          <w:cs/>
        </w:rPr>
        <w:t>ทประกันสินเชื่ออุตสาหกรรมขนาดย่อม</w:t>
      </w:r>
    </w:p>
    <w:p w14:paraId="456E5967" w14:textId="77777777" w:rsidR="003119B5" w:rsidRPr="00A84BAA" w:rsidRDefault="003119B5" w:rsidP="003119B5">
      <w:pPr>
        <w:rPr>
          <w:rFonts w:ascii="Browallia New" w:hAnsi="Browallia New" w:cs="Browallia New"/>
          <w:color w:val="202124"/>
          <w:sz w:val="26"/>
          <w:szCs w:val="26"/>
        </w:rPr>
      </w:pPr>
    </w:p>
    <w:p w14:paraId="2F37C079" w14:textId="36B7C604" w:rsidR="000733BD" w:rsidRPr="00A84BAA" w:rsidRDefault="001D05B7" w:rsidP="009F5932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1D05B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12</w:t>
      </w:r>
      <w:r w:rsidR="000733BD" w:rsidRPr="00A84BAA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1D05B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A84BAA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="000733BD" w:rsidRPr="00A84BAA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A84BAA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เงินกู้ยืมระยะยาวจากสถาบันการเงิน</w:t>
      </w:r>
    </w:p>
    <w:p w14:paraId="08DF9C7B" w14:textId="77777777" w:rsidR="000733BD" w:rsidRPr="00A84BAA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582C8D8" w14:textId="77777777" w:rsidR="000733BD" w:rsidRPr="00A84BAA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055FB5C1" w14:textId="77777777" w:rsidR="000733BD" w:rsidRPr="00A84BAA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0733BD" w:rsidRPr="00A84BAA" w14:paraId="7B5C5E9A" w14:textId="77777777" w:rsidTr="00DD4241">
        <w:tc>
          <w:tcPr>
            <w:tcW w:w="6300" w:type="dxa"/>
            <w:vAlign w:val="bottom"/>
          </w:tcPr>
          <w:p w14:paraId="43CC51D4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06C0C02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C1561F9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0F7F74E0" w14:textId="77777777" w:rsidTr="00DD4241">
        <w:tc>
          <w:tcPr>
            <w:tcW w:w="6300" w:type="dxa"/>
            <w:vAlign w:val="bottom"/>
          </w:tcPr>
          <w:p w14:paraId="21A62F49" w14:textId="77777777" w:rsidR="000733BD" w:rsidRPr="00A84BAA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7F70C860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24C4084F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110EE9B9" w14:textId="77777777" w:rsidTr="00DD4241">
        <w:trPr>
          <w:trHeight w:val="80"/>
        </w:trPr>
        <w:tc>
          <w:tcPr>
            <w:tcW w:w="6300" w:type="dxa"/>
          </w:tcPr>
          <w:p w14:paraId="27B3755E" w14:textId="210984B1" w:rsidR="000733BD" w:rsidRPr="00A84BAA" w:rsidRDefault="000733BD" w:rsidP="0072483C">
            <w:pPr>
              <w:spacing w:before="10"/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2AAA4F45" w14:textId="77777777" w:rsidR="000733BD" w:rsidRPr="00A84BAA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2AFE5C7" w14:textId="77777777" w:rsidR="000733BD" w:rsidRPr="00A84BAA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A84BAA" w14:paraId="473CDB72" w14:textId="77777777" w:rsidTr="00DD4241">
        <w:trPr>
          <w:trHeight w:val="80"/>
        </w:trPr>
        <w:tc>
          <w:tcPr>
            <w:tcW w:w="6300" w:type="dxa"/>
          </w:tcPr>
          <w:p w14:paraId="04291D4D" w14:textId="77777777" w:rsidR="000733BD" w:rsidRPr="00A84BAA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584" w:type="dxa"/>
            <w:shd w:val="clear" w:color="auto" w:fill="FAFAFA"/>
          </w:tcPr>
          <w:p w14:paraId="3855C434" w14:textId="280D4D7F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="005A354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373</w:t>
            </w:r>
            <w:r w:rsidR="005A354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584" w:type="dxa"/>
            <w:shd w:val="clear" w:color="auto" w:fill="FAFAFA"/>
          </w:tcPr>
          <w:p w14:paraId="4D54BF54" w14:textId="635015DA" w:rsidR="000733BD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5A354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114</w:t>
            </w:r>
            <w:r w:rsidR="005A354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</w:p>
        </w:tc>
      </w:tr>
      <w:tr w:rsidR="000733BD" w:rsidRPr="00A84BAA" w14:paraId="54746AD2" w14:textId="77777777" w:rsidTr="00DD4241">
        <w:trPr>
          <w:trHeight w:val="80"/>
        </w:trPr>
        <w:tc>
          <w:tcPr>
            <w:tcW w:w="6300" w:type="dxa"/>
          </w:tcPr>
          <w:p w14:paraId="49E0AE25" w14:textId="77777777" w:rsidR="000733BD" w:rsidRPr="00A84BAA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4B85ACD0" w14:textId="4629F8EC" w:rsidR="000733BD" w:rsidRPr="00A84BAA" w:rsidRDefault="00760EEF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156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476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62438C90" w14:textId="09B04F0E" w:rsidR="000733BD" w:rsidRPr="00A84BAA" w:rsidRDefault="00760EEF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764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897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0733BD" w:rsidRPr="00A84BAA" w14:paraId="2769566C" w14:textId="77777777" w:rsidTr="00DD4241">
        <w:trPr>
          <w:trHeight w:val="80"/>
        </w:trPr>
        <w:tc>
          <w:tcPr>
            <w:tcW w:w="6300" w:type="dxa"/>
          </w:tcPr>
          <w:p w14:paraId="1132D375" w14:textId="77777777" w:rsidR="000733BD" w:rsidRPr="00A84BAA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ค่าตัดจำหน่ายค่าธรรมเนียมเงินกู้ยืม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65E6E8D2" w14:textId="5F425065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137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385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667EBEC4" w14:textId="7CC4B14C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99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571</w:t>
            </w:r>
          </w:p>
        </w:tc>
      </w:tr>
      <w:tr w:rsidR="000733BD" w:rsidRPr="00A84BAA" w14:paraId="2884AECF" w14:textId="77777777" w:rsidTr="00DD4241">
        <w:trPr>
          <w:trHeight w:val="80"/>
        </w:trPr>
        <w:tc>
          <w:tcPr>
            <w:tcW w:w="6300" w:type="dxa"/>
          </w:tcPr>
          <w:p w14:paraId="0F253252" w14:textId="77777777" w:rsidR="000733BD" w:rsidRPr="00A84BAA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21083966" w14:textId="4F965922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354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690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538ECE14" w14:textId="251240C9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33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448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822</w:t>
            </w:r>
          </w:p>
        </w:tc>
      </w:tr>
    </w:tbl>
    <w:p w14:paraId="3D0FC8D6" w14:textId="77777777" w:rsidR="009F5932" w:rsidRPr="00A84BAA" w:rsidRDefault="009F5932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53DF35F1" w14:textId="77777777" w:rsidR="009B04B3" w:rsidRPr="00A84BAA" w:rsidRDefault="009B04B3" w:rsidP="000733BD">
      <w:pPr>
        <w:rPr>
          <w:rFonts w:ascii="Browallia New" w:eastAsia="Browallia New" w:hAnsi="Browallia New" w:cs="Browallia New"/>
          <w:sz w:val="26"/>
          <w:szCs w:val="26"/>
        </w:rPr>
      </w:pPr>
    </w:p>
    <w:p w14:paraId="0E545084" w14:textId="4102C05A" w:rsidR="000733BD" w:rsidRPr="00A84BAA" w:rsidRDefault="001D05B7" w:rsidP="000733BD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1D05B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12</w:t>
      </w:r>
      <w:r w:rsidR="000733BD" w:rsidRPr="00A84BAA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1D05B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2</w:t>
      </w:r>
      <w:r w:rsidR="000733BD" w:rsidRPr="00A84BAA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A84BAA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หุ้นกู้</w:t>
      </w:r>
    </w:p>
    <w:p w14:paraId="53A17E51" w14:textId="77777777" w:rsidR="000733BD" w:rsidRPr="00A84BAA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577C343" w14:textId="4768CAE5" w:rsidR="000733BD" w:rsidRPr="00A84BAA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p w14:paraId="1A3C8CBC" w14:textId="77777777" w:rsidR="00772698" w:rsidRPr="00A84BAA" w:rsidRDefault="00772698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633"/>
        <w:gridCol w:w="2835"/>
      </w:tblGrid>
      <w:tr w:rsidR="000733BD" w:rsidRPr="00A84BAA" w14:paraId="5322EBAB" w14:textId="77777777" w:rsidTr="00DD4241">
        <w:tc>
          <w:tcPr>
            <w:tcW w:w="6633" w:type="dxa"/>
            <w:vAlign w:val="bottom"/>
          </w:tcPr>
          <w:p w14:paraId="0E8AD961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09A9F925" w14:textId="77777777" w:rsidR="0072483C" w:rsidRPr="00A84BAA" w:rsidRDefault="000733BD" w:rsidP="00DD42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7FC21169" w14:textId="75E913D0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7F4EDC8D" w14:textId="77777777" w:rsidTr="00DD4241">
        <w:tc>
          <w:tcPr>
            <w:tcW w:w="6633" w:type="dxa"/>
            <w:vAlign w:val="bottom"/>
          </w:tcPr>
          <w:p w14:paraId="7DB7E924" w14:textId="77777777" w:rsidR="000733BD" w:rsidRPr="00A84BAA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3780B1C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4DFF4CAF" w14:textId="77777777" w:rsidTr="00DD4241">
        <w:trPr>
          <w:trHeight w:val="80"/>
        </w:trPr>
        <w:tc>
          <w:tcPr>
            <w:tcW w:w="6633" w:type="dxa"/>
          </w:tcPr>
          <w:p w14:paraId="0F7013F2" w14:textId="76847284" w:rsidR="000733BD" w:rsidRPr="00A84BAA" w:rsidRDefault="000733BD" w:rsidP="0072483C">
            <w:pPr>
              <w:spacing w:before="10"/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9B9F52B" w14:textId="77777777" w:rsidR="000733BD" w:rsidRPr="00A84BAA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A84BAA" w14:paraId="670CDA83" w14:textId="77777777" w:rsidTr="00DD4241">
        <w:trPr>
          <w:trHeight w:val="80"/>
        </w:trPr>
        <w:tc>
          <w:tcPr>
            <w:tcW w:w="6633" w:type="dxa"/>
          </w:tcPr>
          <w:p w14:paraId="562DBC26" w14:textId="77777777" w:rsidR="000733BD" w:rsidRPr="00A84BAA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2835" w:type="dxa"/>
            <w:shd w:val="clear" w:color="auto" w:fill="FAFAFA"/>
          </w:tcPr>
          <w:p w14:paraId="3397F132" w14:textId="00A47930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5A354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811</w:t>
            </w:r>
            <w:r w:rsidR="005A354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722</w:t>
            </w:r>
          </w:p>
        </w:tc>
      </w:tr>
      <w:tr w:rsidR="000733BD" w:rsidRPr="00A84BAA" w14:paraId="339B7FB1" w14:textId="77777777" w:rsidTr="00DD4241">
        <w:trPr>
          <w:trHeight w:val="80"/>
        </w:trPr>
        <w:tc>
          <w:tcPr>
            <w:tcW w:w="6633" w:type="dxa"/>
          </w:tcPr>
          <w:p w14:paraId="6C388BC5" w14:textId="77777777" w:rsidR="000733BD" w:rsidRPr="00A84BAA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ค่าตัดจำหน่ายต้นทุนการออกหุ้นกู้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FAFAFA"/>
          </w:tcPr>
          <w:p w14:paraId="5056F901" w14:textId="1C940258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001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944</w:t>
            </w:r>
          </w:p>
        </w:tc>
      </w:tr>
      <w:tr w:rsidR="000733BD" w:rsidRPr="00A84BAA" w14:paraId="235F0214" w14:textId="77777777" w:rsidTr="00DD4241">
        <w:trPr>
          <w:trHeight w:val="80"/>
        </w:trPr>
        <w:tc>
          <w:tcPr>
            <w:tcW w:w="6633" w:type="dxa"/>
          </w:tcPr>
          <w:p w14:paraId="6F7E8B74" w14:textId="77777777" w:rsidR="000733BD" w:rsidRPr="00A84BAA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64B8DF65" w14:textId="0222CAD8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497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813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666</w:t>
            </w:r>
          </w:p>
        </w:tc>
      </w:tr>
    </w:tbl>
    <w:p w14:paraId="0EDF91AF" w14:textId="77777777" w:rsidR="000733BD" w:rsidRPr="00A84BAA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00F3F47" w14:textId="4C5D2D10" w:rsidR="000733BD" w:rsidRPr="00A84BAA" w:rsidRDefault="000733BD" w:rsidP="009B04B3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หุ้นกู้</w:t>
      </w:r>
      <w:r w:rsidR="00B729D9"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มีมูลค่าตามตราสารเป็น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จำนว</w:t>
      </w:r>
      <w:r w:rsidR="00403735"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นเงิน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500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ล้านบาท มีอัตราดอกเบี้ยคงที่ร้อยละ 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6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5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ต่อปี </w:t>
      </w:r>
      <w:r w:rsidR="00403735"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ซึ่งจะ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ครบกำหนดในวันที่ 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มีนาคม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33FB48BB" w14:textId="77777777" w:rsidR="000733BD" w:rsidRPr="00A84BAA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A2201C7" w14:textId="77777777" w:rsidR="000733BD" w:rsidRPr="00A84BAA" w:rsidRDefault="000733BD" w:rsidP="000733BD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ราคาตามบัญชีและมูลค่ายุติธรรมของเงินกู้ยืมระยะยาวและหุ้นกู้ มีดังต่อไปนี้</w:t>
      </w:r>
    </w:p>
    <w:p w14:paraId="15AB12F3" w14:textId="77777777" w:rsidR="000733BD" w:rsidRPr="00A84BAA" w:rsidRDefault="000733BD" w:rsidP="000733BD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A84BAA" w14:paraId="30BA03D4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5F02BE15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7430240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A84BAA" w14:paraId="54D1C811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B31A6CB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AD89E39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33AE0E1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733BD" w:rsidRPr="00A84BAA" w14:paraId="7C27BDC7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0EF51416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B1056A6" w14:textId="7284D5D9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CD90328" w14:textId="23E74D53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C5B0240" w14:textId="193FF7E2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A7240AC" w14:textId="3B470E81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A84BAA" w14:paraId="435D3085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1BA87D72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9E14586" w14:textId="78547CEC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234E79E" w14:textId="07A71B82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02A66C3F" w14:textId="66F389A5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5936A2E" w14:textId="65D62D1E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58EB813D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91B2592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17D484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4E4A9765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9EE219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0549BD8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073DA274" w14:textId="77777777" w:rsidTr="00DD4241">
        <w:trPr>
          <w:trHeight w:val="158"/>
        </w:trPr>
        <w:tc>
          <w:tcPr>
            <w:tcW w:w="4262" w:type="dxa"/>
            <w:vAlign w:val="bottom"/>
          </w:tcPr>
          <w:p w14:paraId="5DC9DDD8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4509BC2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7437B8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8A6A4E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51D11B8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0733BD" w:rsidRPr="00A84BAA" w14:paraId="6865562B" w14:textId="77777777" w:rsidTr="00DD4241">
        <w:trPr>
          <w:trHeight w:val="187"/>
        </w:trPr>
        <w:tc>
          <w:tcPr>
            <w:tcW w:w="4262" w:type="dxa"/>
            <w:vAlign w:val="bottom"/>
          </w:tcPr>
          <w:p w14:paraId="628DF11D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7A67CF7B" w14:textId="3DD958F8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354</w:t>
            </w:r>
            <w:r w:rsidR="00760EE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690</w:t>
            </w:r>
          </w:p>
        </w:tc>
        <w:tc>
          <w:tcPr>
            <w:tcW w:w="1296" w:type="dxa"/>
            <w:vAlign w:val="bottom"/>
          </w:tcPr>
          <w:p w14:paraId="7B8F9BBD" w14:textId="31D5F569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47</w:t>
            </w:r>
            <w:r w:rsidR="00983B3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373</w:t>
            </w:r>
            <w:r w:rsidR="00983B3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F569DD1" w14:textId="1401714B" w:rsidR="000733BD" w:rsidRPr="00A84BAA" w:rsidRDefault="001D05B7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  <w:cs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760EEF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="00760EEF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1296" w:type="dxa"/>
            <w:vAlign w:val="bottom"/>
          </w:tcPr>
          <w:p w14:paraId="48F13404" w14:textId="521DCB05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48</w:t>
            </w:r>
            <w:r w:rsidR="00983B3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274</w:t>
            </w:r>
            <w:r w:rsidR="00983B3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442</w:t>
            </w:r>
          </w:p>
        </w:tc>
      </w:tr>
      <w:tr w:rsidR="000733BD" w:rsidRPr="00A84BAA" w14:paraId="1C653C41" w14:textId="77777777" w:rsidTr="00DD4241">
        <w:trPr>
          <w:trHeight w:val="187"/>
        </w:trPr>
        <w:tc>
          <w:tcPr>
            <w:tcW w:w="4262" w:type="dxa"/>
            <w:vAlign w:val="bottom"/>
          </w:tcPr>
          <w:p w14:paraId="12A78BDC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bookmarkStart w:id="14" w:name="OLE_LINK4"/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40AD4167" w14:textId="153491F1" w:rsidR="000733BD" w:rsidRPr="00A84BAA" w:rsidRDefault="001D05B7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760EEF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="00760EEF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666</w:t>
            </w:r>
          </w:p>
        </w:tc>
        <w:tc>
          <w:tcPr>
            <w:tcW w:w="1296" w:type="dxa"/>
            <w:vAlign w:val="bottom"/>
          </w:tcPr>
          <w:p w14:paraId="51B2D506" w14:textId="614D6B41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A32164" w14:textId="6EDE164C" w:rsidR="000733BD" w:rsidRPr="00A84BAA" w:rsidRDefault="001D05B7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760EEF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760EEF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296" w:type="dxa"/>
            <w:vAlign w:val="bottom"/>
          </w:tcPr>
          <w:p w14:paraId="1144EDD8" w14:textId="7B775B6A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341</w:t>
            </w:r>
          </w:p>
        </w:tc>
      </w:tr>
      <w:bookmarkEnd w:id="14"/>
    </w:tbl>
    <w:p w14:paraId="72C559B5" w14:textId="77777777" w:rsidR="000733BD" w:rsidRPr="00A84BAA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A84BAA" w14:paraId="05961283" w14:textId="77777777" w:rsidTr="00DD4241">
        <w:trPr>
          <w:trHeight w:val="179"/>
        </w:trPr>
        <w:tc>
          <w:tcPr>
            <w:tcW w:w="4262" w:type="dxa"/>
          </w:tcPr>
          <w:p w14:paraId="180F7BA1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2506812B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5DDC51EB" w14:textId="77777777" w:rsidTr="00DD4241">
        <w:trPr>
          <w:trHeight w:val="179"/>
        </w:trPr>
        <w:tc>
          <w:tcPr>
            <w:tcW w:w="4262" w:type="dxa"/>
          </w:tcPr>
          <w:p w14:paraId="6950CE6E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0C3D8E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A26A7E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733BD" w:rsidRPr="00A84BAA" w14:paraId="31ED0670" w14:textId="77777777" w:rsidTr="00DD4241">
        <w:trPr>
          <w:trHeight w:val="166"/>
        </w:trPr>
        <w:tc>
          <w:tcPr>
            <w:tcW w:w="4262" w:type="dxa"/>
          </w:tcPr>
          <w:p w14:paraId="683F7EA8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6EAEE83" w14:textId="72D1B361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DCCFE9D" w14:textId="0B1530CF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C50C3E0" w14:textId="1F5A074C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1771EFF" w14:textId="57B84DC3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A84BAA" w14:paraId="4BEB33C3" w14:textId="77777777" w:rsidTr="00DD4241">
        <w:trPr>
          <w:trHeight w:val="166"/>
        </w:trPr>
        <w:tc>
          <w:tcPr>
            <w:tcW w:w="4262" w:type="dxa"/>
          </w:tcPr>
          <w:p w14:paraId="6D1CBC71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2763F61" w14:textId="6E6A5466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0D6A1753" w14:textId="041235F8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</w:tcPr>
          <w:p w14:paraId="3A0D8FA4" w14:textId="6A3C20CF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354C51CF" w14:textId="2D180FD6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7684632D" w14:textId="77777777" w:rsidTr="00DD4241">
        <w:trPr>
          <w:trHeight w:val="179"/>
        </w:trPr>
        <w:tc>
          <w:tcPr>
            <w:tcW w:w="4262" w:type="dxa"/>
          </w:tcPr>
          <w:p w14:paraId="192D9735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50E9E28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CD6061A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9B4D54E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968049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624B5807" w14:textId="77777777" w:rsidTr="00DD4241">
        <w:trPr>
          <w:trHeight w:val="158"/>
        </w:trPr>
        <w:tc>
          <w:tcPr>
            <w:tcW w:w="4262" w:type="dxa"/>
          </w:tcPr>
          <w:p w14:paraId="4FDDA524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5153039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8E79B87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84652F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CE90401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0733BD" w:rsidRPr="00A84BAA" w14:paraId="0DB82158" w14:textId="77777777" w:rsidTr="00DD4241">
        <w:trPr>
          <w:trHeight w:val="187"/>
        </w:trPr>
        <w:tc>
          <w:tcPr>
            <w:tcW w:w="4262" w:type="dxa"/>
          </w:tcPr>
          <w:p w14:paraId="7F7CF12F" w14:textId="77777777" w:rsidR="000733BD" w:rsidRPr="00A84BAA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73DA6CF" w14:textId="5D78AF3B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15" w:name="bookmark=id.30j0zll" w:colFirst="0" w:colLast="0"/>
            <w:bookmarkEnd w:id="15"/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33</w:t>
            </w:r>
            <w:r w:rsidR="00C0341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448</w:t>
            </w:r>
            <w:r w:rsidR="00C0341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822</w:t>
            </w:r>
          </w:p>
        </w:tc>
        <w:tc>
          <w:tcPr>
            <w:tcW w:w="1296" w:type="dxa"/>
            <w:vAlign w:val="bottom"/>
          </w:tcPr>
          <w:p w14:paraId="13355474" w14:textId="380AC4EA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43</w:t>
            </w:r>
            <w:r w:rsidR="00983B3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114</w:t>
            </w:r>
            <w:r w:rsidR="00983B3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F5A65A" w14:textId="448DDE21" w:rsidR="000733BD" w:rsidRPr="00A84BAA" w:rsidRDefault="001D05B7" w:rsidP="00DD42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</w:rPr>
            </w:pPr>
            <w:bookmarkStart w:id="16" w:name="bookmark=id.1fob9te" w:colFirst="0" w:colLast="0"/>
            <w:bookmarkEnd w:id="16"/>
            <w:r w:rsidRPr="001D05B7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C03411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851</w:t>
            </w:r>
            <w:r w:rsidR="00C03411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1296" w:type="dxa"/>
            <w:vAlign w:val="bottom"/>
          </w:tcPr>
          <w:p w14:paraId="0DFBBE17" w14:textId="7954216B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44</w:t>
            </w:r>
            <w:r w:rsidR="00983B3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066</w:t>
            </w:r>
            <w:r w:rsidR="00983B3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663</w:t>
            </w:r>
          </w:p>
        </w:tc>
      </w:tr>
      <w:tr w:rsidR="005A3542" w:rsidRPr="00A84BAA" w14:paraId="5C089AA0" w14:textId="77777777" w:rsidTr="00DD4241">
        <w:trPr>
          <w:trHeight w:val="187"/>
        </w:trPr>
        <w:tc>
          <w:tcPr>
            <w:tcW w:w="4262" w:type="dxa"/>
          </w:tcPr>
          <w:p w14:paraId="6BE3EE27" w14:textId="77777777" w:rsidR="005A3542" w:rsidRPr="00A84BAA" w:rsidRDefault="005A3542" w:rsidP="005A3542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22344F6C" w14:textId="0CA2E60D" w:rsidR="005A3542" w:rsidRPr="00A84BAA" w:rsidRDefault="001D05B7" w:rsidP="005A35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C03411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="00C03411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666</w:t>
            </w:r>
          </w:p>
        </w:tc>
        <w:tc>
          <w:tcPr>
            <w:tcW w:w="1296" w:type="dxa"/>
            <w:vAlign w:val="bottom"/>
          </w:tcPr>
          <w:p w14:paraId="4BD7A273" w14:textId="64ED83A3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A7FE2CE" w14:textId="0542A80E" w:rsidR="005A3542" w:rsidRPr="00A84BAA" w:rsidRDefault="001D05B7" w:rsidP="005A35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C03411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03411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296" w:type="dxa"/>
            <w:vAlign w:val="bottom"/>
          </w:tcPr>
          <w:p w14:paraId="072CC830" w14:textId="4EF7E334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341</w:t>
            </w:r>
          </w:p>
        </w:tc>
      </w:tr>
    </w:tbl>
    <w:p w14:paraId="5120C703" w14:textId="77777777" w:rsidR="000733BD" w:rsidRPr="00A84BAA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17FA497" w14:textId="74C58630" w:rsidR="000733BD" w:rsidRPr="00A84BAA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ยุติธรรมคำนวณจากกระแสเงินสดในอนาคตตามสัญญาเงินกู้ยืมคิดลดด้วยอัตราดอกเบี้ยเงินกู้ยืมที่กลุ่มกิจการคาดว่าจะต้องจ่าย ณ วันที่ในงบแสดงฐานะการเงิน และอยู่ในข้อมูลระดับที่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ของลำดับชั้นมูลค่ายุติธรรม</w:t>
      </w:r>
    </w:p>
    <w:p w14:paraId="48DA2147" w14:textId="77777777" w:rsidR="000733BD" w:rsidRPr="00A84BAA" w:rsidRDefault="000733BD" w:rsidP="000733BD">
      <w:pPr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33B7456" w14:textId="77777777" w:rsidR="000733BD" w:rsidRPr="00A84BAA" w:rsidRDefault="000733BD" w:rsidP="009F5932">
      <w:pPr>
        <w:ind w:right="-72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A84BAA" w14:paraId="32D4B16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4AEAF563" w14:textId="7105D686" w:rsidR="000733BD" w:rsidRPr="00A84BAA" w:rsidRDefault="001D05B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13</w:t>
            </w:r>
            <w:r w:rsidR="000733BD" w:rsidRPr="00A84BA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A84BAA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14:paraId="7F63BB65" w14:textId="77777777" w:rsidR="00772698" w:rsidRPr="00A84BAA" w:rsidRDefault="00772698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7" w:type="dxa"/>
        <w:tblLayout w:type="fixed"/>
        <w:tblLook w:val="0000" w:firstRow="0" w:lastRow="0" w:firstColumn="0" w:lastColumn="0" w:noHBand="0" w:noVBand="0"/>
      </w:tblPr>
      <w:tblGrid>
        <w:gridCol w:w="4266"/>
        <w:gridCol w:w="1350"/>
        <w:gridCol w:w="1260"/>
        <w:gridCol w:w="1350"/>
        <w:gridCol w:w="1241"/>
      </w:tblGrid>
      <w:tr w:rsidR="00B45A15" w:rsidRPr="00A84BAA" w14:paraId="5B51030A" w14:textId="77777777" w:rsidTr="005A7623">
        <w:trPr>
          <w:trHeight w:val="190"/>
        </w:trPr>
        <w:tc>
          <w:tcPr>
            <w:tcW w:w="4266" w:type="dxa"/>
            <w:vAlign w:val="bottom"/>
          </w:tcPr>
          <w:p w14:paraId="2740C3BE" w14:textId="77777777" w:rsidR="00B45A15" w:rsidRPr="00A84BAA" w:rsidRDefault="00B45A15" w:rsidP="001D4F1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5CA3E57" w14:textId="422D15C4" w:rsidR="00B45A15" w:rsidRPr="00A84BAA" w:rsidRDefault="00B45A15" w:rsidP="001D4F1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AA2213E" w14:textId="4634EF65" w:rsidR="00B45A15" w:rsidRPr="00A84BAA" w:rsidRDefault="00B45A15" w:rsidP="001D4F1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E7DCF" w:rsidRPr="00A84BAA" w14:paraId="3B8815F8" w14:textId="77777777" w:rsidTr="005A7623">
        <w:trPr>
          <w:trHeight w:val="176"/>
        </w:trPr>
        <w:tc>
          <w:tcPr>
            <w:tcW w:w="4266" w:type="dxa"/>
            <w:vAlign w:val="bottom"/>
          </w:tcPr>
          <w:p w14:paraId="4DEE8D78" w14:textId="77777777" w:rsidR="000E7DCF" w:rsidRPr="00A84BAA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14:paraId="043D59DC" w14:textId="15BB1A0E" w:rsidR="000E7DCF" w:rsidRPr="00A84BAA" w:rsidRDefault="001D05B7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2ACA94F0" w14:textId="3C876D98" w:rsidR="000E7DCF" w:rsidRPr="00A84BAA" w:rsidRDefault="001D05B7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E7DCF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E7DCF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14:paraId="53B61194" w14:textId="143B9411" w:rsidR="000E7DCF" w:rsidRPr="00A84BAA" w:rsidRDefault="001D05B7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41" w:type="dxa"/>
            <w:tcBorders>
              <w:top w:val="single" w:sz="4" w:space="0" w:color="000000"/>
            </w:tcBorders>
          </w:tcPr>
          <w:p w14:paraId="0ACD4491" w14:textId="7E6E0B54" w:rsidR="000E7DCF" w:rsidRPr="00A84BAA" w:rsidRDefault="001D05B7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E7DCF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E7DCF" w:rsidRPr="00A84BAA" w14:paraId="54CCFE22" w14:textId="77777777" w:rsidTr="005A7623">
        <w:trPr>
          <w:trHeight w:val="176"/>
        </w:trPr>
        <w:tc>
          <w:tcPr>
            <w:tcW w:w="4266" w:type="dxa"/>
            <w:vAlign w:val="bottom"/>
          </w:tcPr>
          <w:p w14:paraId="6EBF8F93" w14:textId="77777777" w:rsidR="000E7DCF" w:rsidRPr="00A84BAA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68DCAE4" w14:textId="6CB8F387" w:rsidR="000E7DCF" w:rsidRPr="00A84BAA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60" w:type="dxa"/>
          </w:tcPr>
          <w:p w14:paraId="4DC34EFE" w14:textId="19212CE0" w:rsidR="000E7DCF" w:rsidRPr="00A84BAA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50" w:type="dxa"/>
          </w:tcPr>
          <w:p w14:paraId="45F3FB5B" w14:textId="7C46D0C2" w:rsidR="000E7DCF" w:rsidRPr="00A84BAA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41" w:type="dxa"/>
          </w:tcPr>
          <w:p w14:paraId="3BFE9CC3" w14:textId="434D7593" w:rsidR="000E7DCF" w:rsidRPr="00A84BAA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E7DCF" w:rsidRPr="00A84BAA" w14:paraId="69813BC3" w14:textId="77777777" w:rsidTr="005A7623">
        <w:trPr>
          <w:trHeight w:val="190"/>
        </w:trPr>
        <w:tc>
          <w:tcPr>
            <w:tcW w:w="4266" w:type="dxa"/>
            <w:vAlign w:val="bottom"/>
          </w:tcPr>
          <w:p w14:paraId="573E3EEF" w14:textId="77777777" w:rsidR="000E7DCF" w:rsidRPr="00A84BAA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41ACC43F" w14:textId="27854EED" w:rsidR="000E7DCF" w:rsidRPr="00A84BAA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7CC463FF" w14:textId="48AD76A0" w:rsidR="000E7DCF" w:rsidRPr="00A84BAA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0A0135D6" w14:textId="58BA43B5" w:rsidR="000E7DCF" w:rsidRPr="00A84BAA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14:paraId="6B7B1281" w14:textId="42CC1D5F" w:rsidR="000E7DCF" w:rsidRPr="00A84BAA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E7DCF" w:rsidRPr="00A84BAA" w14:paraId="5BF962C9" w14:textId="77777777" w:rsidTr="005A7623">
        <w:trPr>
          <w:trHeight w:val="168"/>
        </w:trPr>
        <w:tc>
          <w:tcPr>
            <w:tcW w:w="4266" w:type="dxa"/>
            <w:vAlign w:val="bottom"/>
          </w:tcPr>
          <w:p w14:paraId="1DDE96A9" w14:textId="77777777" w:rsidR="000E7DCF" w:rsidRPr="00A84BAA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AFAFA"/>
          </w:tcPr>
          <w:p w14:paraId="1B359022" w14:textId="77777777" w:rsidR="000E7DCF" w:rsidRPr="00A84BAA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661D2DF9" w14:textId="1BF182D9" w:rsidR="000E7DCF" w:rsidRPr="00A84BAA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469DAB" w14:textId="153D2766" w:rsidR="000E7DCF" w:rsidRPr="00A84BAA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1" w:type="dxa"/>
            <w:tcBorders>
              <w:top w:val="single" w:sz="4" w:space="0" w:color="000000"/>
            </w:tcBorders>
            <w:vAlign w:val="bottom"/>
          </w:tcPr>
          <w:p w14:paraId="531BA5E0" w14:textId="77777777" w:rsidR="000E7DCF" w:rsidRPr="00A84BAA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E7DCF" w:rsidRPr="00A84BAA" w14:paraId="15D87223" w14:textId="77777777" w:rsidTr="005A7623">
        <w:trPr>
          <w:trHeight w:val="199"/>
        </w:trPr>
        <w:tc>
          <w:tcPr>
            <w:tcW w:w="4266" w:type="dxa"/>
            <w:vAlign w:val="bottom"/>
          </w:tcPr>
          <w:p w14:paraId="094F8DB1" w14:textId="77777777" w:rsidR="000E7DCF" w:rsidRPr="00A84BAA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350" w:type="dxa"/>
            <w:shd w:val="clear" w:color="auto" w:fill="FAFAFA"/>
          </w:tcPr>
          <w:p w14:paraId="6D994062" w14:textId="43053516" w:rsidR="000E7DCF" w:rsidRPr="00A84BAA" w:rsidRDefault="001D05B7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C0341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914</w:t>
            </w:r>
            <w:r w:rsidR="00C0341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900</w:t>
            </w:r>
          </w:p>
        </w:tc>
        <w:tc>
          <w:tcPr>
            <w:tcW w:w="1260" w:type="dxa"/>
            <w:shd w:val="clear" w:color="auto" w:fill="auto"/>
          </w:tcPr>
          <w:p w14:paraId="3B079141" w14:textId="48111AA9" w:rsidR="000E7DCF" w:rsidRPr="00A84BAA" w:rsidRDefault="001D05B7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0E7DC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  <w:r w:rsidR="000E7DC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815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BFB7C84" w14:textId="6501B792" w:rsidR="000E7DCF" w:rsidRPr="00A84BAA" w:rsidRDefault="001D05B7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C0341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586</w:t>
            </w:r>
            <w:r w:rsidR="00C0341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241" w:type="dxa"/>
            <w:vAlign w:val="bottom"/>
          </w:tcPr>
          <w:p w14:paraId="09E4BD28" w14:textId="010D9B72" w:rsidR="000E7DCF" w:rsidRPr="00A84BAA" w:rsidRDefault="001D05B7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0E7DC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  <w:r w:rsidR="000E7DC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815</w:t>
            </w:r>
          </w:p>
        </w:tc>
      </w:tr>
      <w:tr w:rsidR="000E7DCF" w:rsidRPr="00A84BAA" w14:paraId="03F37643" w14:textId="77777777" w:rsidTr="005A7623">
        <w:trPr>
          <w:trHeight w:val="199"/>
        </w:trPr>
        <w:tc>
          <w:tcPr>
            <w:tcW w:w="4266" w:type="dxa"/>
            <w:vAlign w:val="bottom"/>
          </w:tcPr>
          <w:p w14:paraId="2B9F5513" w14:textId="77777777" w:rsidR="000E7DCF" w:rsidRPr="00A84BAA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FAFAFA"/>
          </w:tcPr>
          <w:p w14:paraId="7F661EFF" w14:textId="633EC97A" w:rsidR="000E7DCF" w:rsidRPr="00A84BAA" w:rsidRDefault="001D05B7" w:rsidP="00C03411">
            <w:pPr>
              <w:tabs>
                <w:tab w:val="left" w:pos="109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C0341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586</w:t>
            </w:r>
            <w:r w:rsidR="00C0341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260" w:type="dxa"/>
            <w:shd w:val="clear" w:color="auto" w:fill="auto"/>
          </w:tcPr>
          <w:p w14:paraId="6811A676" w14:textId="7E5BAE3A" w:rsidR="000E7DCF" w:rsidRPr="00A84BAA" w:rsidRDefault="001D05B7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0E7DC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089</w:t>
            </w:r>
            <w:r w:rsidR="000E7DCF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978</w:t>
            </w:r>
          </w:p>
        </w:tc>
        <w:tc>
          <w:tcPr>
            <w:tcW w:w="1350" w:type="dxa"/>
            <w:shd w:val="clear" w:color="auto" w:fill="FAFAFA"/>
          </w:tcPr>
          <w:p w14:paraId="1A8F81C3" w14:textId="612C0020" w:rsidR="000E7DCF" w:rsidRPr="00A84BAA" w:rsidRDefault="001D05B7" w:rsidP="000E7DC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03411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C03411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064</w:t>
            </w:r>
          </w:p>
        </w:tc>
        <w:tc>
          <w:tcPr>
            <w:tcW w:w="1241" w:type="dxa"/>
            <w:vAlign w:val="bottom"/>
          </w:tcPr>
          <w:p w14:paraId="0E71D0BD" w14:textId="60CC2A5A" w:rsidR="000E7DCF" w:rsidRPr="00A84BAA" w:rsidRDefault="001D05B7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0E7DCF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089</w:t>
            </w:r>
            <w:r w:rsidR="000E7DCF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978</w:t>
            </w:r>
          </w:p>
        </w:tc>
      </w:tr>
    </w:tbl>
    <w:p w14:paraId="2E0C8A5C" w14:textId="77777777" w:rsidR="000733BD" w:rsidRPr="00A84BAA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224B0BB" w14:textId="1FAD2271" w:rsidR="000733BD" w:rsidRPr="00A84BAA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การเปลี่ยนแปลงของหนี้สินตามสัญญาเช่าสำหรับงวด</w:t>
      </w:r>
      <w:r w:rsidR="00310D02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เก้าเดือน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กันยายน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449CD072" w14:textId="77777777" w:rsidR="000733BD" w:rsidRPr="00A84BAA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55"/>
        <w:gridCol w:w="1440"/>
        <w:gridCol w:w="1440"/>
        <w:gridCol w:w="1440"/>
      </w:tblGrid>
      <w:tr w:rsidR="000733BD" w:rsidRPr="00A84BAA" w14:paraId="5570CC4B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58F70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7" w:name="_heading=h.tyjcwt" w:colFirst="0" w:colLast="0"/>
            <w:bookmarkEnd w:id="17"/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8C965A" w14:textId="36AA5C95" w:rsidR="000733BD" w:rsidRPr="00A84BAA" w:rsidRDefault="000733BD" w:rsidP="009D383B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A84BAA" w14:paraId="600D28B1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A2BAA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54A1178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558CF3F8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B7866F5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75129420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4C988A2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228B962E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0733BD" w:rsidRPr="00A84BAA" w14:paraId="050F4D56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F012A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D3C938E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7F58C9F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2208808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7D2194C7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69916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8FBA759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94FF0AC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3AD0F3B1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733BD" w:rsidRPr="00A84BAA" w14:paraId="64286975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0C55A170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1F0500" w14:textId="0A823CC5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</w:t>
            </w:r>
            <w:r w:rsidR="0069075D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563</w:t>
            </w:r>
            <w:r w:rsidR="0069075D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D0FBD7F" w14:textId="17972583" w:rsidR="000733BD" w:rsidRPr="00A84BAA" w:rsidRDefault="0069075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722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726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E58B93" w14:textId="68AD4590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</w:t>
            </w:r>
            <w:r w:rsidR="0069075D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840</w:t>
            </w:r>
            <w:r w:rsidR="0069075D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793</w:t>
            </w:r>
          </w:p>
        </w:tc>
      </w:tr>
      <w:tr w:rsidR="000733BD" w:rsidRPr="00A84BAA" w14:paraId="2EB0BBE6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7D628C49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ACC41B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EC15C1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0B4DB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733BD" w:rsidRPr="00A84BAA" w14:paraId="11096206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4D25214C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7B4A09" w14:textId="2C4071AF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146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D4048D" w14:textId="48813276" w:rsidR="000733BD" w:rsidRPr="00A84BAA" w:rsidRDefault="00C0341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596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198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8BF616C" w14:textId="681E84A3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550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667</w:t>
            </w:r>
          </w:p>
        </w:tc>
      </w:tr>
      <w:tr w:rsidR="000733BD" w:rsidRPr="00A84BAA" w14:paraId="635144B2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30024856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9DE202" w14:textId="31204E8E" w:rsidR="000733BD" w:rsidRPr="00A84BAA" w:rsidRDefault="00C0341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698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890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DF44D9A" w14:textId="25C3DD9E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963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51F5D9" w14:textId="61435E74" w:rsidR="000733BD" w:rsidRPr="00A84BAA" w:rsidRDefault="00C0341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11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735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706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05092" w:rsidRPr="00A84BAA" w14:paraId="11C093DC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0A7446BA" w14:textId="56755285" w:rsidR="00705092" w:rsidRPr="00A84BAA" w:rsidRDefault="00705092" w:rsidP="00DD4241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ยกเลิกสัญญาเช่า</w:t>
            </w:r>
            <w:r w:rsidR="00D56539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9C9FC41" w14:textId="317FF98D" w:rsidR="00705092" w:rsidRPr="00A84BAA" w:rsidRDefault="00C03411" w:rsidP="00C03411">
            <w:pPr>
              <w:tabs>
                <w:tab w:val="left" w:pos="110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529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987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4DF034F" w14:textId="1891CE4B" w:rsidR="00705092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375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A8EC24B" w14:textId="15D6EC84" w:rsidR="00705092" w:rsidRPr="00A84BAA" w:rsidRDefault="00C0341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154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713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733BD" w:rsidRPr="00A84BAA" w14:paraId="6E49E7D9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3FC549B7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EA9CCAC" w14:textId="373DAE75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18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481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1D9823" w14:textId="1E5565E1" w:rsidR="000733BD" w:rsidRPr="00A84BAA" w:rsidRDefault="00C0341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980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466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1622C4A" w14:textId="196CA28F" w:rsidR="000733BD" w:rsidRPr="00A84BAA" w:rsidRDefault="001D05B7" w:rsidP="00C03411">
            <w:pPr>
              <w:tabs>
                <w:tab w:val="left" w:pos="110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501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041</w:t>
            </w:r>
          </w:p>
        </w:tc>
      </w:tr>
    </w:tbl>
    <w:p w14:paraId="5239F9C9" w14:textId="77777777" w:rsidR="009D383B" w:rsidRPr="00A84BAA" w:rsidRDefault="009D383B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9D383B" w:rsidRPr="00A84BAA" w14:paraId="0FCADA10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7D12" w14:textId="77777777" w:rsidR="009D383B" w:rsidRPr="00A84BAA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F03269" w14:textId="77777777" w:rsidR="009D383B" w:rsidRPr="00A84BAA" w:rsidRDefault="009D383B" w:rsidP="00DB2759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D383B" w:rsidRPr="00A84BAA" w14:paraId="7DAD3EE4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C59AC" w14:textId="77777777" w:rsidR="009D383B" w:rsidRPr="00A84BAA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EA90EB8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36A6B722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4CC6ACB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2129C69D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AB538D8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75529F11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9D383B" w:rsidRPr="00A84BAA" w14:paraId="5259BFDA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2AA6F" w14:textId="77777777" w:rsidR="009D383B" w:rsidRPr="00A84BAA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0615D08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23AEDB9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BEA8AC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D383B" w:rsidRPr="00A84BAA" w14:paraId="3AD1CE78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1E137" w14:textId="77777777" w:rsidR="009D383B" w:rsidRPr="00A84BAA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6C9DEB6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971BCE4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B684954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D383B" w:rsidRPr="00A84BAA" w14:paraId="197349D0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1DEA98DA" w14:textId="77777777" w:rsidR="009D383B" w:rsidRPr="00A84BAA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F6B312" w14:textId="5C0108CD" w:rsidR="009D383B" w:rsidRPr="00A84BAA" w:rsidRDefault="001D05B7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</w:t>
            </w:r>
            <w:r w:rsidR="009D383B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563</w:t>
            </w:r>
            <w:r w:rsidR="009D383B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408524" w14:textId="6111AC52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722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726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409A7C" w14:textId="6D6391C9" w:rsidR="009D383B" w:rsidRPr="00A84BAA" w:rsidRDefault="001D05B7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</w:t>
            </w:r>
            <w:r w:rsidR="009D383B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840</w:t>
            </w:r>
            <w:r w:rsidR="009D383B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793</w:t>
            </w:r>
          </w:p>
        </w:tc>
      </w:tr>
      <w:tr w:rsidR="009D383B" w:rsidRPr="00A84BAA" w14:paraId="78DB45DD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76E35DF7" w14:textId="77777777" w:rsidR="009D383B" w:rsidRPr="00A84BAA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98CFC9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67F9A9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E17F3E" w14:textId="77777777" w:rsidR="009D383B" w:rsidRPr="00A84BAA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14057" w:rsidRPr="00A84BAA" w14:paraId="3E383F3A" w14:textId="77777777" w:rsidTr="0091405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F141D6F" w14:textId="77777777" w:rsidR="00914057" w:rsidRPr="00A84BAA" w:rsidRDefault="00914057" w:rsidP="0091405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B9DF67" w14:textId="748AD8C4" w:rsidR="00914057" w:rsidRPr="00A84BAA" w:rsidRDefault="001D05B7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090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BC2F1D" w14:textId="4EEF15D0" w:rsidR="00914057" w:rsidRPr="00A84BAA" w:rsidRDefault="00C03411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347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584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6823F5" w14:textId="14EB07FA" w:rsidR="00914057" w:rsidRPr="00A84BAA" w:rsidRDefault="001D05B7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742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566</w:t>
            </w:r>
          </w:p>
        </w:tc>
      </w:tr>
      <w:tr w:rsidR="00914057" w:rsidRPr="00A84BAA" w14:paraId="731909BB" w14:textId="77777777" w:rsidTr="0091405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EDE6A04" w14:textId="77777777" w:rsidR="00914057" w:rsidRPr="00A84BAA" w:rsidRDefault="00914057" w:rsidP="00914057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95DC0C" w14:textId="02585210" w:rsidR="00914057" w:rsidRPr="00A84BAA" w:rsidRDefault="00C03411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630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332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275B80" w14:textId="4DD6ECD6" w:rsidR="00914057" w:rsidRPr="00A84BAA" w:rsidRDefault="001D05B7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947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EE1E9C" w14:textId="29D9F18C" w:rsidR="00914057" w:rsidRPr="00A84BAA" w:rsidRDefault="00C03411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11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682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673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14057" w:rsidRPr="00A84BAA" w14:paraId="52748BD5" w14:textId="77777777" w:rsidTr="0091405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5BC521B5" w14:textId="114C61F0" w:rsidR="00914057" w:rsidRPr="00A84BAA" w:rsidRDefault="00914057" w:rsidP="00914057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ยกเลิกสัญญาเช่า</w:t>
            </w:r>
            <w:r w:rsidR="00D56539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4AB0DF9" w14:textId="02F8FF65" w:rsidR="00914057" w:rsidRPr="00A84BAA" w:rsidRDefault="00C03411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529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987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143CE8B" w14:textId="5EC5E4A3" w:rsidR="00914057" w:rsidRPr="00A84BAA" w:rsidRDefault="001D05B7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375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157701B" w14:textId="001AE78B" w:rsidR="00914057" w:rsidRPr="00A84BAA" w:rsidRDefault="00C03411" w:rsidP="0091405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154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713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D383B" w:rsidRPr="00A84BAA" w14:paraId="48B26F21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22973A94" w14:textId="77777777" w:rsidR="009D383B" w:rsidRPr="00A84BAA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EAF0C1F" w14:textId="008EFA1C" w:rsidR="009D383B" w:rsidRPr="00A84BAA" w:rsidRDefault="001D05B7" w:rsidP="00C034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16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493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C70B842" w14:textId="3037F67E" w:rsidR="009D383B" w:rsidRPr="00A84BAA" w:rsidRDefault="00C03411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747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377</w:t>
            </w:r>
            <w:r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B59A241" w14:textId="77A246E5" w:rsidR="009D383B" w:rsidRPr="00A84BAA" w:rsidRDefault="001D05B7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745</w:t>
            </w:r>
            <w:r w:rsidR="00C03411" w:rsidRPr="00A84BAA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973</w:t>
            </w:r>
          </w:p>
        </w:tc>
      </w:tr>
    </w:tbl>
    <w:p w14:paraId="5A2E6550" w14:textId="27931FDC" w:rsidR="000733BD" w:rsidRPr="00A84BAA" w:rsidRDefault="000733BD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0F18E1F" w14:textId="77777777" w:rsidR="000733BD" w:rsidRPr="00A84BAA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A84BAA" w14:paraId="4DFB212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0DE60FDC" w14:textId="1B9D79F6" w:rsidR="000733BD" w:rsidRPr="00A84BAA" w:rsidRDefault="001D05B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14</w:t>
            </w:r>
            <w:r w:rsidR="000733BD" w:rsidRPr="00A84BA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A84BAA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36345BF1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A84BAA" w14:paraId="7F45ACF8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06EB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BEE1B18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924A9F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76551991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9A5EC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2F2414" w14:textId="150B33CA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B87E8D5" w14:textId="356A45CC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7FC1DDA" w14:textId="4ADB97BA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12124E" w14:textId="12CC4B9D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A84BAA" w14:paraId="5EB716B6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2CAB5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0E7657D" w14:textId="7F4F4E6F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82D16D2" w14:textId="0C21E385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4D148CA" w14:textId="649CEBE5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BE22BCC" w14:textId="2C5F82E3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74916239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F29A5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1D7D80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647A2F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B0190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3BC9449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6F636B9F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21D45" w14:textId="77777777" w:rsidR="000733BD" w:rsidRPr="00A84BAA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D99D9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7F3BD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27715D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B34B07C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A84BAA" w14:paraId="355656AC" w14:textId="77777777" w:rsidTr="0049789E">
        <w:trPr>
          <w:trHeight w:val="31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424A626" w14:textId="77777777" w:rsidR="000733BD" w:rsidRPr="00A84BAA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06F585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5B081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511FC1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BEF41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689F84CB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C47D7F4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3492D0" w14:textId="78C9778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121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526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984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13A56" w14:textId="68BC7681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57C9FD" w14:textId="2FB4136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CB318" w14:textId="2A1B9504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</w:tr>
      <w:tr w:rsidR="005A3542" w:rsidRPr="00A84BAA" w14:paraId="22A330DE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F37999A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0C8509" w14:textId="025A5997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121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526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984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25866D0" w14:textId="29ACEC50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46D0A6A" w14:textId="160E208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635379B" w14:textId="1784F5EA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</w:tr>
      <w:tr w:rsidR="005A3542" w:rsidRPr="00A84BAA" w14:paraId="0B490856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9967C47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2AA282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7A93296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068AC5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067F28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0DB9866B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BD186D0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2D9C8D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B8F88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1E4B18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3B527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7CAFB555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16663E8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137520" w14:textId="7A451420" w:rsidR="005A3542" w:rsidRPr="00A84BAA" w:rsidRDefault="001D05B7" w:rsidP="00E03C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212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12F28" w14:textId="00CAF5B6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FAE5FA" w14:textId="4E467934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54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141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5767F" w14:textId="1511D8FC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355</w:t>
            </w:r>
          </w:p>
        </w:tc>
      </w:tr>
      <w:tr w:rsidR="005A3542" w:rsidRPr="00A84BAA" w14:paraId="45EA0BD2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BCC7DDA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ต้นทุนงานบริการค้างจ่าย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051DB0" w14:textId="5DC05A39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0CEC4" w14:textId="18A0952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1190959" w14:textId="66A762F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87480" w14:textId="132B6EB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</w:p>
        </w:tc>
      </w:tr>
      <w:tr w:rsidR="005A3542" w:rsidRPr="00A84BAA" w14:paraId="544A1D7D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ED44F68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F713A2" w14:textId="464D9DFC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354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9194D" w14:textId="27565C5A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0C64BC" w14:textId="23FBA357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113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672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137E6" w14:textId="6ACB6CAB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</w:p>
        </w:tc>
      </w:tr>
      <w:tr w:rsidR="005A3542" w:rsidRPr="00A84BAA" w14:paraId="78E1AD6A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A5A2152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BD299F" w14:textId="4C5B9BA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336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778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82A5" w14:textId="6D4FD98B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78AAB2A" w14:textId="29882D1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908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878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53F13" w14:textId="24BE781F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828</w:t>
            </w:r>
          </w:p>
        </w:tc>
      </w:tr>
      <w:tr w:rsidR="005A3542" w:rsidRPr="00A84BAA" w14:paraId="33DF52E3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4C6C2E8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เงินรับล่วงหน้าสำหรับงานบริการ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2FFA73" w14:textId="0414AF8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7E226" w14:textId="066E2ECC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D707F6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458</w:t>
            </w:r>
            <w:r w:rsidR="00D707F6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9B9384" w14:textId="1DED4B8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DBE9" w14:textId="728C3E10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D707F6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458</w:t>
            </w:r>
            <w:r w:rsidR="00D707F6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223</w:t>
            </w:r>
          </w:p>
        </w:tc>
      </w:tr>
      <w:tr w:rsidR="005A3542" w:rsidRPr="00A84BAA" w14:paraId="073CEE4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97B8EC2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เงินรับล่วงหน้าตามสัญญาก่อสร้าง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20561C" w14:textId="31B7B92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24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201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43B66" w14:textId="082362D0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193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CB79FFA" w14:textId="72D8A3A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135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1378C" w14:textId="71F1A68C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778</w:t>
            </w:r>
          </w:p>
        </w:tc>
      </w:tr>
      <w:tr w:rsidR="005A3542" w:rsidRPr="00A84BAA" w14:paraId="7E95FFBE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78DA2EF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B08ACF" w14:textId="3A79D68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448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9F4D3" w14:textId="1DECA9C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D707F6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701</w:t>
            </w:r>
            <w:r w:rsidR="00D707F6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8C22363" w14:textId="39CAF352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32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044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892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4538C" w14:textId="31DC4CCA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D707F6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370</w:t>
            </w:r>
            <w:r w:rsidR="00D707F6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921</w:t>
            </w:r>
          </w:p>
        </w:tc>
      </w:tr>
      <w:tr w:rsidR="005A3542" w:rsidRPr="00A84BAA" w14:paraId="4512A33F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B810CB7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D1A984" w14:textId="5DA6F44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541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097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0E90D" w14:textId="32953008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ED93EC3" w14:textId="2DCAADAE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311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030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99629" w14:textId="6A43AD97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845</w:t>
            </w:r>
          </w:p>
        </w:tc>
      </w:tr>
      <w:tr w:rsidR="00A03F0E" w:rsidRPr="00A84BAA" w14:paraId="79F1EFB2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AA12EBE" w14:textId="7D8BF8D9" w:rsidR="00A03F0E" w:rsidRPr="00A84BAA" w:rsidRDefault="00A03F0E" w:rsidP="005A354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  <w:r w:rsidR="00E034E8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จากการซื้อเงินลงทุน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8B16F4" w14:textId="1FE25AAB" w:rsidR="00A03F0E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C3FB8" w14:textId="5EDADC58" w:rsidR="00A03F0E" w:rsidRPr="00A84BAA" w:rsidRDefault="00A03F0E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6254EB6" w14:textId="742AA923" w:rsidR="00A03F0E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95FED" w14:textId="0D440672" w:rsidR="00A03F0E" w:rsidRPr="00A84BAA" w:rsidRDefault="00A03F0E" w:rsidP="005A354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A3542" w:rsidRPr="00A84BAA" w14:paraId="75B608E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70D8791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D16C427" w14:textId="7BA11A5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235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D6FFD62" w14:textId="5A4A7268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C58840C" w14:textId="2B4F9F96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235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CEAC55" w14:textId="44B42ACF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</w:tr>
      <w:tr w:rsidR="005A3542" w:rsidRPr="00A84BAA" w14:paraId="7E6ADF59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3805F75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EDAE7BD" w14:textId="2A2DB214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312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576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557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EF92E81" w14:textId="1F177785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025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879D377" w14:textId="503A27A1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271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695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919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4B27CCE" w14:textId="6E336F2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423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672</w:t>
            </w:r>
          </w:p>
        </w:tc>
      </w:tr>
      <w:tr w:rsidR="005A3542" w:rsidRPr="00A84BAA" w14:paraId="45D2FE4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507448D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2DDD2BA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2EA0CEC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FEB465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15B4782" w14:textId="77777777" w:rsidR="005A3542" w:rsidRPr="00A84BAA" w:rsidRDefault="005A3542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6A37EC8A" w14:textId="77777777" w:rsidTr="009839A9">
        <w:trPr>
          <w:trHeight w:val="189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A71982C" w14:textId="77777777" w:rsidR="005A3542" w:rsidRPr="00A84BAA" w:rsidRDefault="005A3542" w:rsidP="005A35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2E7BA89" w14:textId="0010BD9D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434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103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EBD87D" w14:textId="7834EEE9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8DCE82A" w14:textId="1FC9F441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379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864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DC358F2" w14:textId="53B2EDD6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</w:tbl>
    <w:p w14:paraId="38A49E8C" w14:textId="77777777" w:rsidR="000733BD" w:rsidRPr="00A84BAA" w:rsidRDefault="000733BD" w:rsidP="000733BD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E6320ED" w14:textId="77777777" w:rsidR="000733BD" w:rsidRPr="00A84BAA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A84BAA" w14:paraId="1002800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5BF2E330" w14:textId="1FAF3461" w:rsidR="000733BD" w:rsidRPr="00A84BAA" w:rsidRDefault="001D05B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15</w:t>
            </w:r>
            <w:r w:rsidR="000733BD" w:rsidRPr="00A84BA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A84BAA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4AF67358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6BB3D8E6" w14:textId="62B3D3B7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การเปลี่ยนแปลงของทุนเรือนหุ้นสำหรับงวด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เก้าเดือน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10145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และ </w:t>
      </w:r>
      <w:r w:rsidR="000D531C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2565</w:t>
      </w:r>
      <w:r w:rsidR="00210145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6D94D8E7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970"/>
        <w:gridCol w:w="1296"/>
        <w:gridCol w:w="1296"/>
        <w:gridCol w:w="1296"/>
        <w:gridCol w:w="1296"/>
        <w:gridCol w:w="1296"/>
      </w:tblGrid>
      <w:tr w:rsidR="000733BD" w:rsidRPr="00A84BAA" w14:paraId="058BA23E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0251FEBF" w14:textId="77777777" w:rsidR="000733BD" w:rsidRPr="00A84BAA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EA69D5C" w14:textId="77777777" w:rsidR="000733BD" w:rsidRPr="00A84BAA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78EFA032" w14:textId="77777777" w:rsidR="000733BD" w:rsidRPr="00A84BAA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หุ้นจดทะเบียน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BE1A3D7" w14:textId="77777777" w:rsidR="000733BD" w:rsidRPr="00A84BAA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3A572461" w14:textId="77777777" w:rsidR="000733BD" w:rsidRPr="00A84BAA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หุ้นที่ออกและชำระแล้ว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C1B7CB3" w14:textId="77777777" w:rsidR="000733BD" w:rsidRPr="00A84BAA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ส่วนเกินมูลค่าหุ้นสามัญ</w:t>
            </w:r>
          </w:p>
        </w:tc>
      </w:tr>
      <w:tr w:rsidR="000733BD" w:rsidRPr="00A84BAA" w14:paraId="4B3B44BB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58DBD560" w14:textId="77777777" w:rsidR="000733BD" w:rsidRPr="00A84BAA" w:rsidRDefault="000733BD" w:rsidP="0077269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0495AE34" w14:textId="77777777" w:rsidR="000733BD" w:rsidRPr="00A84BAA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48AAB2" w14:textId="77777777" w:rsidR="000733BD" w:rsidRPr="00A84BAA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67C97C80" w14:textId="77777777" w:rsidR="000733BD" w:rsidRPr="00A84BAA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BA34DC" w14:textId="77777777" w:rsidR="000733BD" w:rsidRPr="00A84BAA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8AA725" w14:textId="77777777" w:rsidR="000733BD" w:rsidRPr="00A84BAA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25C051A4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3BC89160" w14:textId="77777777" w:rsidR="000733BD" w:rsidRPr="00A84BAA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187DE8BE" w14:textId="77777777" w:rsidR="000733BD" w:rsidRPr="00A84BAA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15684D6" w14:textId="77777777" w:rsidR="000733BD" w:rsidRPr="00A84BAA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F32C7FA" w14:textId="77777777" w:rsidR="000733BD" w:rsidRPr="00A84BAA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A2EB18A" w14:textId="77777777" w:rsidR="000733BD" w:rsidRPr="00A84BAA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C5DCE4E" w14:textId="77777777" w:rsidR="000733BD" w:rsidRPr="00A84BAA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6EE0" w:rsidRPr="00A84BAA" w14:paraId="3A04E904" w14:textId="77777777" w:rsidTr="00B92415">
        <w:trPr>
          <w:cantSplit/>
          <w:trHeight w:val="20"/>
        </w:trPr>
        <w:tc>
          <w:tcPr>
            <w:tcW w:w="2970" w:type="dxa"/>
          </w:tcPr>
          <w:p w14:paraId="5E08C91B" w14:textId="2477990C" w:rsidR="00286EE0" w:rsidRPr="00A84BAA" w:rsidRDefault="00286EE0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180A6C" w14:textId="2C635931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547D25" w14:textId="47F6E35F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751B8DA" w14:textId="05B44A17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2D56D2" w14:textId="1C488B82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685EAD" w14:textId="37B347DF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286EE0" w:rsidRPr="00A84BAA" w14:paraId="4EAE1ED0" w14:textId="77777777" w:rsidTr="00B92415">
        <w:trPr>
          <w:cantSplit/>
          <w:trHeight w:val="20"/>
        </w:trPr>
        <w:tc>
          <w:tcPr>
            <w:tcW w:w="2970" w:type="dxa"/>
          </w:tcPr>
          <w:p w14:paraId="696C13F2" w14:textId="77777777" w:rsidR="00286EE0" w:rsidRPr="00A84BAA" w:rsidRDefault="00286EE0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72460E6B" w14:textId="66C98C51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04A4011B" w14:textId="630DB561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79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22CB2162" w14:textId="4A20F969" w:rsidR="00286EE0" w:rsidRPr="00A84BAA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65CC6565" w14:textId="07D81B4A" w:rsidR="00286EE0" w:rsidRPr="00A84BAA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6D5AC7C1" w14:textId="5320BE0F" w:rsidR="00286EE0" w:rsidRPr="00A84BAA" w:rsidRDefault="00286EE0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286EE0" w:rsidRPr="00A84BAA" w14:paraId="51C6D432" w14:textId="77777777" w:rsidTr="00B92415">
        <w:trPr>
          <w:cantSplit/>
          <w:trHeight w:val="20"/>
        </w:trPr>
        <w:tc>
          <w:tcPr>
            <w:tcW w:w="2970" w:type="dxa"/>
          </w:tcPr>
          <w:p w14:paraId="08E0FA64" w14:textId="1E11E693" w:rsidR="00286EE0" w:rsidRPr="00A84BAA" w:rsidRDefault="00286EE0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F2863A" w14:textId="25771D41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1425E1" w14:textId="474D7A9C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FDF52B" w14:textId="0D3D9AA7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B33096" w14:textId="20EBADFE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5BCCA5" w14:textId="73D6DAD0" w:rsidR="00286EE0" w:rsidRPr="00A84BAA" w:rsidRDefault="001D05B7" w:rsidP="00286EE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286EE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0733BD" w:rsidRPr="00A84BAA" w14:paraId="46525998" w14:textId="77777777" w:rsidTr="00DD4241">
        <w:trPr>
          <w:cantSplit/>
          <w:trHeight w:val="20"/>
        </w:trPr>
        <w:tc>
          <w:tcPr>
            <w:tcW w:w="2970" w:type="dxa"/>
          </w:tcPr>
          <w:p w14:paraId="53C75E8D" w14:textId="77777777" w:rsidR="000733BD" w:rsidRPr="00A84BAA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22831FA4" w14:textId="77777777" w:rsidR="000733BD" w:rsidRPr="00A84BAA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B6196F2" w14:textId="77777777" w:rsidR="000733BD" w:rsidRPr="00A84BAA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9E87684" w14:textId="77777777" w:rsidR="000733BD" w:rsidRPr="00A84BAA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6176D10" w14:textId="77777777" w:rsidR="000733BD" w:rsidRPr="00A84BAA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BBFC0C0" w14:textId="77777777" w:rsidR="000733BD" w:rsidRPr="00A84BAA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A84BAA" w14:paraId="0FCBAAF3" w14:textId="77777777" w:rsidTr="00DD4241">
        <w:trPr>
          <w:cantSplit/>
          <w:trHeight w:val="20"/>
        </w:trPr>
        <w:tc>
          <w:tcPr>
            <w:tcW w:w="2970" w:type="dxa"/>
          </w:tcPr>
          <w:p w14:paraId="6043FFDF" w14:textId="629BA8D6" w:rsidR="000733BD" w:rsidRPr="00A84BAA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BBBFE2E" w14:textId="16B2DF78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0733B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130153" w14:textId="46FDDA4B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0733B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226CC76" w14:textId="590D7954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0733B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7E6F49" w14:textId="3CF6AB18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0733B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0733B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8001A2" w14:textId="6FE48D44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0733B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0733BD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0733BD" w:rsidRPr="00A84BAA" w14:paraId="36FBD9A3" w14:textId="77777777" w:rsidTr="00DD4241">
        <w:trPr>
          <w:cantSplit/>
          <w:trHeight w:val="20"/>
        </w:trPr>
        <w:tc>
          <w:tcPr>
            <w:tcW w:w="2970" w:type="dxa"/>
          </w:tcPr>
          <w:p w14:paraId="1369F2F0" w14:textId="77777777" w:rsidR="000733BD" w:rsidRPr="00A84BAA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เพิ่มทุนจดทะเบียน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62999FAD" w14:textId="5A3B1012" w:rsidR="000733BD" w:rsidRPr="00A84BAA" w:rsidRDefault="00E03C91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A8F9C6B" w14:textId="26E45A82" w:rsidR="000733BD" w:rsidRPr="00A84BAA" w:rsidRDefault="00E03C91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2709647" w14:textId="06BD4744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C62556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317</w:t>
            </w:r>
            <w:r w:rsidR="00C62556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244200BB" w14:textId="2A8D3A62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1322BEBB" w14:textId="4E1FFEFA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93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984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350</w:t>
            </w:r>
          </w:p>
        </w:tc>
      </w:tr>
      <w:tr w:rsidR="000733BD" w:rsidRPr="00A84BAA" w14:paraId="3B83DAAD" w14:textId="77777777" w:rsidTr="00DD4241">
        <w:trPr>
          <w:cantSplit/>
          <w:trHeight w:val="20"/>
        </w:trPr>
        <w:tc>
          <w:tcPr>
            <w:tcW w:w="2970" w:type="dxa"/>
          </w:tcPr>
          <w:p w14:paraId="76D9038D" w14:textId="67EEA673" w:rsidR="000733BD" w:rsidRPr="00A84BAA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7E6A210B" w14:textId="0C95F8AE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4882A7B2" w14:textId="5ED730CF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7682583" w14:textId="26E3D19C" w:rsidR="000733BD" w:rsidRPr="00A84BAA" w:rsidRDefault="001D05B7" w:rsidP="00E03C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346</w:t>
            </w:r>
            <w:r w:rsidR="00C62556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317</w:t>
            </w:r>
            <w:r w:rsidR="00C62556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174083A" w14:textId="473EDE85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173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B6C79A7" w14:textId="0ECB2376" w:rsidR="000733BD" w:rsidRPr="00A84BAA" w:rsidRDefault="001D05B7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322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716</w:t>
            </w:r>
            <w:r w:rsidR="00E03C9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</w:p>
        </w:tc>
      </w:tr>
    </w:tbl>
    <w:p w14:paraId="422119BC" w14:textId="5C017C11" w:rsidR="004D31A1" w:rsidRPr="00A84BAA" w:rsidRDefault="004D31A1" w:rsidP="000733BD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1E5537C3" w14:textId="420206E1" w:rsidR="00C62556" w:rsidRPr="00A84BAA" w:rsidRDefault="00C62556" w:rsidP="00C62556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29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พ.ศ.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2565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มีผู้แสดงความจำนงในการใช้สิทธิใบสำคัญแสดงสิทธิซื้อหุ้นสามัญของบริษัทจำนวน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947</w:t>
      </w:r>
      <w:r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150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หน่วย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เพื่อซื้อหุ้นสามัญ จำนวน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947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150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หุ้น ราคาใช้สิทธิหน่วยละ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3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60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บาท รวมเป็นจำนวนทั้งสิ้น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3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409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740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บาท ซึ่งบริษัทได้รับชำระแล้ว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เต็มจำนวนและจดทะเบียนเพิ่มทุนกับกระทรวงพาณิชย์เมื่อวันที่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9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มกราคม พ.ศ.</w:t>
      </w:r>
      <w:r w:rsidR="0065776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40019010" w14:textId="1394F6A4" w:rsidR="00C62556" w:rsidRPr="00A84BAA" w:rsidRDefault="00C62556" w:rsidP="000733BD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2C653782" w14:textId="64CB5AF1" w:rsidR="00C62556" w:rsidRPr="00A84BAA" w:rsidRDefault="00C62556" w:rsidP="00C62556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29</w:t>
      </w:r>
      <w:r w:rsidR="00657762" w:rsidRPr="00A84BAA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657762"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มิถุนายน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มีผู้แสดงความจำนงในการใช้สิทธิใบสำคัญแสดงสิทธิซื้อหุ้นสามัญของบริษัทจำนวน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29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370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pacing w:val="-6"/>
          <w:sz w:val="26"/>
          <w:szCs w:val="26"/>
        </w:rPr>
        <w:t>350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หน่วย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Pr="00A84BAA">
        <w:rPr>
          <w:rFonts w:ascii="Browallia New" w:eastAsia="Browallia New" w:hAnsi="Browallia New" w:cs="Browallia New"/>
          <w:spacing w:val="-7"/>
          <w:sz w:val="26"/>
          <w:szCs w:val="26"/>
          <w:cs/>
        </w:rPr>
        <w:t>เพื่อซื้อหุ้นสามัญ</w:t>
      </w:r>
      <w:r w:rsidRPr="00A84BAA">
        <w:rPr>
          <w:rFonts w:ascii="Browallia New" w:eastAsia="Browallia New" w:hAnsi="Browallia New" w:cs="Browallia New"/>
          <w:spacing w:val="-7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pacing w:val="-7"/>
          <w:sz w:val="26"/>
          <w:szCs w:val="26"/>
        </w:rPr>
        <w:t>29</w:t>
      </w:r>
      <w:r w:rsidRPr="00A84BAA">
        <w:rPr>
          <w:rFonts w:ascii="Browallia New" w:eastAsia="Browallia New" w:hAnsi="Browallia New" w:cs="Browallia New"/>
          <w:spacing w:val="-7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pacing w:val="-7"/>
          <w:sz w:val="26"/>
          <w:szCs w:val="26"/>
        </w:rPr>
        <w:t>370</w:t>
      </w:r>
      <w:r w:rsidRPr="00A84BAA">
        <w:rPr>
          <w:rFonts w:ascii="Browallia New" w:eastAsia="Browallia New" w:hAnsi="Browallia New" w:cs="Browallia New"/>
          <w:spacing w:val="-7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pacing w:val="-7"/>
          <w:sz w:val="26"/>
          <w:szCs w:val="26"/>
        </w:rPr>
        <w:t>350</w:t>
      </w:r>
      <w:r w:rsidRPr="00A84BAA">
        <w:rPr>
          <w:rFonts w:ascii="Browallia New" w:eastAsia="Browallia New" w:hAnsi="Browallia New" w:cs="Browallia New"/>
          <w:spacing w:val="-7"/>
          <w:sz w:val="26"/>
          <w:szCs w:val="26"/>
          <w:cs/>
        </w:rPr>
        <w:t xml:space="preserve"> จำนวน  หุ้น ราคาใช้สิทธิหน่วยละ </w:t>
      </w:r>
      <w:r w:rsidR="001D05B7" w:rsidRPr="001D05B7">
        <w:rPr>
          <w:rFonts w:ascii="Browallia New" w:eastAsia="Browallia New" w:hAnsi="Browallia New" w:cs="Browallia New"/>
          <w:spacing w:val="-7"/>
          <w:sz w:val="26"/>
          <w:szCs w:val="26"/>
        </w:rPr>
        <w:t>3</w:t>
      </w:r>
      <w:r w:rsidRPr="00A84BAA">
        <w:rPr>
          <w:rFonts w:ascii="Browallia New" w:eastAsia="Browallia New" w:hAnsi="Browallia New" w:cs="Browallia New"/>
          <w:spacing w:val="-7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7"/>
          <w:sz w:val="26"/>
          <w:szCs w:val="26"/>
        </w:rPr>
        <w:t>60</w:t>
      </w:r>
      <w:r w:rsidRPr="00A84BAA">
        <w:rPr>
          <w:rFonts w:ascii="Browallia New" w:eastAsia="Browallia New" w:hAnsi="Browallia New" w:cs="Browallia New"/>
          <w:spacing w:val="-7"/>
          <w:sz w:val="26"/>
          <w:szCs w:val="26"/>
          <w:cs/>
        </w:rPr>
        <w:t xml:space="preserve"> บาท รวมเป็นจำนวนทั้งสิ้น </w:t>
      </w:r>
      <w:r w:rsidR="001D05B7" w:rsidRPr="001D05B7">
        <w:rPr>
          <w:rFonts w:ascii="Browallia New" w:eastAsia="Browallia New" w:hAnsi="Browallia New" w:cs="Browallia New"/>
          <w:spacing w:val="-7"/>
          <w:sz w:val="26"/>
          <w:szCs w:val="26"/>
        </w:rPr>
        <w:t>105</w:t>
      </w:r>
      <w:r w:rsidRPr="00A84BAA">
        <w:rPr>
          <w:rFonts w:ascii="Browallia New" w:eastAsia="Browallia New" w:hAnsi="Browallia New" w:cs="Browallia New"/>
          <w:spacing w:val="-7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pacing w:val="-7"/>
          <w:sz w:val="26"/>
          <w:szCs w:val="26"/>
        </w:rPr>
        <w:t>733</w:t>
      </w:r>
      <w:r w:rsidRPr="00A84BAA">
        <w:rPr>
          <w:rFonts w:ascii="Browallia New" w:eastAsia="Browallia New" w:hAnsi="Browallia New" w:cs="Browallia New"/>
          <w:spacing w:val="-7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pacing w:val="-7"/>
          <w:sz w:val="26"/>
          <w:szCs w:val="26"/>
        </w:rPr>
        <w:t>360</w:t>
      </w:r>
      <w:r w:rsidRPr="00A84BAA">
        <w:rPr>
          <w:rFonts w:ascii="Browallia New" w:eastAsia="Browallia New" w:hAnsi="Browallia New" w:cs="Browallia New"/>
          <w:spacing w:val="-7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7"/>
          <w:sz w:val="26"/>
          <w:szCs w:val="26"/>
          <w:cs/>
        </w:rPr>
        <w:t>บาท ซึ่งบริษัทได้รับชำระแล้ว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เต็มจำนวนและจดทะเบียนเพิ่มทุนกับกระทรวงพาณิชย์เมื่อวันที่ 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4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กรกฎาคม พ.ศ. 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2566</w:t>
      </w:r>
    </w:p>
    <w:p w14:paraId="009BA011" w14:textId="77777777" w:rsidR="00C62556" w:rsidRPr="00A84BAA" w:rsidRDefault="00C62556" w:rsidP="000733BD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61F10F9F" w14:textId="3E927C57" w:rsidR="000733BD" w:rsidRPr="00A84BAA" w:rsidRDefault="001D05B7" w:rsidP="005176C5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1D05B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15</w:t>
      </w:r>
      <w:r w:rsidR="000733BD" w:rsidRPr="00A84BAA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1D05B7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A84BAA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A84BAA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ใบสำคัญแสดงสิทธิที่จะซื้อหุ้นสามัญ</w:t>
      </w:r>
    </w:p>
    <w:p w14:paraId="716297DD" w14:textId="77777777" w:rsidR="00116E07" w:rsidRPr="00A84BAA" w:rsidRDefault="00116E07" w:rsidP="0085619C">
      <w:pPr>
        <w:ind w:left="540"/>
        <w:jc w:val="thaiDistribute"/>
        <w:rPr>
          <w:rFonts w:ascii="Browallia New" w:eastAsia="Browallia New" w:hAnsi="Browallia New" w:cs="Browallia New"/>
          <w:sz w:val="20"/>
          <w:szCs w:val="20"/>
        </w:rPr>
      </w:pPr>
    </w:p>
    <w:p w14:paraId="40FC98B9" w14:textId="607E1BC4" w:rsidR="000C0B00" w:rsidRPr="00A84BAA" w:rsidRDefault="00C00044" w:rsidP="000C0B00">
      <w:pPr>
        <w:ind w:left="540"/>
        <w:jc w:val="both"/>
        <w:rPr>
          <w:rFonts w:ascii="Browallia New" w:eastAsia="Browallia New" w:hAnsi="Browallia New" w:cs="Browallia New"/>
          <w:sz w:val="26"/>
          <w:szCs w:val="26"/>
          <w:cs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การเปลี่ยนแปลงใบสำคัญแสดงสิทธิที่จะซื้อหุ้นสามัญในงวด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เก้าเดือน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128B05AF" w14:textId="36392774" w:rsidR="00846E9C" w:rsidRPr="00A84BAA" w:rsidRDefault="00846E9C" w:rsidP="005720EB">
      <w:pPr>
        <w:ind w:left="540"/>
        <w:jc w:val="thaiDistribute"/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W w:w="9054" w:type="dxa"/>
        <w:tblInd w:w="414" w:type="dxa"/>
        <w:tblLayout w:type="fixed"/>
        <w:tblLook w:val="0000" w:firstRow="0" w:lastRow="0" w:firstColumn="0" w:lastColumn="0" w:noHBand="0" w:noVBand="0"/>
      </w:tblPr>
      <w:tblGrid>
        <w:gridCol w:w="1713"/>
        <w:gridCol w:w="1275"/>
        <w:gridCol w:w="1418"/>
        <w:gridCol w:w="1559"/>
        <w:gridCol w:w="1388"/>
        <w:gridCol w:w="1701"/>
      </w:tblGrid>
      <w:tr w:rsidR="00846E9C" w:rsidRPr="00A84BAA" w14:paraId="616008DE" w14:textId="77777777" w:rsidTr="002A151E">
        <w:trPr>
          <w:trHeight w:val="195"/>
        </w:trPr>
        <w:tc>
          <w:tcPr>
            <w:tcW w:w="1713" w:type="dxa"/>
            <w:vAlign w:val="bottom"/>
          </w:tcPr>
          <w:p w14:paraId="7A65BC79" w14:textId="77777777" w:rsidR="00846E9C" w:rsidRPr="00A84BAA" w:rsidRDefault="00846E9C" w:rsidP="003D446B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C6D1D" w14:textId="77777777" w:rsidR="00846E9C" w:rsidRPr="00A84BAA" w:rsidRDefault="00846E9C" w:rsidP="003D446B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กำหนดวันที่ใช้สิทธิ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DF2AE75" w14:textId="0D8288FE" w:rsidR="00846E9C" w:rsidRPr="00A84BAA" w:rsidRDefault="001D05B7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46E9C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46E9C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321B6578" w14:textId="4245C33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60107174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71DD4634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0DB3BA4" w14:textId="77D2F206" w:rsidR="00846E9C" w:rsidRPr="00A84BAA" w:rsidRDefault="001D05B7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846E9C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058BDB13" w14:textId="36F2FA9B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46E9C" w:rsidRPr="00A84BAA" w14:paraId="122EADFC" w14:textId="77777777" w:rsidTr="002A151E">
        <w:trPr>
          <w:trHeight w:val="382"/>
        </w:trPr>
        <w:tc>
          <w:tcPr>
            <w:tcW w:w="1713" w:type="dxa"/>
            <w:vAlign w:val="bottom"/>
          </w:tcPr>
          <w:p w14:paraId="3C4129DB" w14:textId="77777777" w:rsidR="00846E9C" w:rsidRPr="00A84BAA" w:rsidRDefault="00846E9C" w:rsidP="003D446B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EF7E0B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40C32A69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ครั้งแรก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EE3C0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79B3FBE9" w14:textId="77777777" w:rsidR="00846E9C" w:rsidRPr="00A84BAA" w:rsidRDefault="00846E9C" w:rsidP="003D446B">
            <w:pPr>
              <w:ind w:left="-440" w:right="-72" w:firstLine="14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ครั้งสุดท้าย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D41E92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จำนวนคงเหลือ</w:t>
            </w:r>
          </w:p>
          <w:p w14:paraId="4CA58381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04B2DC1C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ใช้สิทธิ</w:t>
            </w:r>
          </w:p>
          <w:p w14:paraId="5CB2D565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3B15882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จำนวนคงเหลือ</w:t>
            </w:r>
          </w:p>
          <w:p w14:paraId="559D64BE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</w:tr>
      <w:tr w:rsidR="00846E9C" w:rsidRPr="00A84BAA" w14:paraId="6B933C3A" w14:textId="77777777" w:rsidTr="002A151E">
        <w:trPr>
          <w:trHeight w:val="107"/>
        </w:trPr>
        <w:tc>
          <w:tcPr>
            <w:tcW w:w="1713" w:type="dxa"/>
            <w:vAlign w:val="bottom"/>
          </w:tcPr>
          <w:p w14:paraId="23D551AC" w14:textId="77777777" w:rsidR="00846E9C" w:rsidRPr="00A84BAA" w:rsidRDefault="00846E9C" w:rsidP="003D446B">
            <w:pPr>
              <w:ind w:left="14" w:right="-72"/>
              <w:rPr>
                <w:rFonts w:ascii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AB0502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0EBE92E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5D602E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3F8FB6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</w:tcPr>
          <w:p w14:paraId="53793280" w14:textId="77777777" w:rsidR="00846E9C" w:rsidRPr="00A84BAA" w:rsidRDefault="00846E9C" w:rsidP="003D446B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</w:tr>
      <w:tr w:rsidR="00846E9C" w:rsidRPr="00A84BAA" w14:paraId="78EDD734" w14:textId="77777777" w:rsidTr="002A151E">
        <w:trPr>
          <w:trHeight w:val="185"/>
        </w:trPr>
        <w:tc>
          <w:tcPr>
            <w:tcW w:w="1713" w:type="dxa"/>
            <w:vAlign w:val="bottom"/>
          </w:tcPr>
          <w:p w14:paraId="0A7A7436" w14:textId="3937B1E7" w:rsidR="00846E9C" w:rsidRPr="00A84BAA" w:rsidRDefault="00846E9C" w:rsidP="003D446B">
            <w:pPr>
              <w:ind w:left="14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>PROEN-W</w:t>
            </w:r>
            <w:r w:rsidR="001D05B7" w:rsidRPr="001D05B7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C8E7E7" w14:textId="30F51617" w:rsidR="00846E9C" w:rsidRPr="00A84BAA" w:rsidRDefault="001D05B7" w:rsidP="003D44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846E9C" w:rsidRPr="00A84BAA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846E9C" w:rsidRPr="00A84BAA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47549CF" w14:textId="0322F2C5" w:rsidR="00846E9C" w:rsidRPr="00A84BAA" w:rsidRDefault="001D05B7" w:rsidP="003D44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846E9C" w:rsidRPr="00A84BAA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1D05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</w:t>
            </w:r>
            <w:r w:rsidR="00846E9C" w:rsidRPr="00A84BAA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1D05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9D4938" w14:textId="2264B36F" w:rsidR="00846E9C" w:rsidRPr="00A84BAA" w:rsidRDefault="001D05B7" w:rsidP="003D44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846E9C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="00846E9C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122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0E939B" w14:textId="23763A0F" w:rsidR="00846E9C" w:rsidRPr="00A84BAA" w:rsidRDefault="001D05B7" w:rsidP="003D44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="00E03C91" w:rsidRPr="00A84BA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370</w:t>
            </w:r>
            <w:r w:rsidR="00E03C91" w:rsidRPr="00A84BA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FAFA"/>
          </w:tcPr>
          <w:p w14:paraId="454165DE" w14:textId="10774F85" w:rsidR="00846E9C" w:rsidRPr="00A84BAA" w:rsidRDefault="001D05B7" w:rsidP="00E03C91">
            <w:pPr>
              <w:tabs>
                <w:tab w:val="left" w:pos="126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127</w:t>
            </w:r>
            <w:r w:rsidR="00E03C91" w:rsidRPr="00A84BA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509</w:t>
            </w:r>
            <w:r w:rsidR="00E03C91" w:rsidRPr="00A84BA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772</w:t>
            </w:r>
          </w:p>
        </w:tc>
      </w:tr>
    </w:tbl>
    <w:p w14:paraId="720F9EB3" w14:textId="4FFA1F8D" w:rsidR="00C62556" w:rsidRPr="00A84BAA" w:rsidRDefault="00C62556" w:rsidP="0072483C">
      <w:pPr>
        <w:ind w:left="540"/>
        <w:jc w:val="thaiDistribute"/>
        <w:rPr>
          <w:rFonts w:ascii="Browallia New" w:eastAsia="Browallia New" w:hAnsi="Browallia New" w:cs="Browallia New"/>
          <w:spacing w:val="-4"/>
          <w:sz w:val="20"/>
          <w:szCs w:val="20"/>
        </w:rPr>
      </w:pPr>
    </w:p>
    <w:p w14:paraId="06CDE9F1" w14:textId="5859D73C" w:rsidR="00C00044" w:rsidRPr="00A84BAA" w:rsidRDefault="00C00044" w:rsidP="0072483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1D05B7" w:rsidRPr="001D05B7">
        <w:rPr>
          <w:rFonts w:ascii="Browallia New" w:hAnsi="Browallia New" w:cs="Browallia New"/>
          <w:sz w:val="26"/>
          <w:szCs w:val="26"/>
        </w:rPr>
        <w:t>29</w:t>
      </w:r>
      <w:r w:rsidR="00310D02" w:rsidRPr="00A84BAA">
        <w:rPr>
          <w:rFonts w:ascii="Browallia New" w:hAnsi="Browallia New" w:cs="Browallia New"/>
          <w:sz w:val="26"/>
          <w:szCs w:val="26"/>
        </w:rPr>
        <w:t xml:space="preserve"> </w:t>
      </w:r>
      <w:r w:rsidR="00657762" w:rsidRPr="00A84BAA">
        <w:rPr>
          <w:rFonts w:ascii="Browallia New" w:hAnsi="Browallia New" w:cs="Browallia New"/>
          <w:sz w:val="26"/>
          <w:szCs w:val="26"/>
          <w:cs/>
        </w:rPr>
        <w:t>มิถุนายน</w:t>
      </w:r>
      <w:r w:rsidRPr="00A84BAA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1D05B7" w:rsidRPr="001D05B7">
        <w:rPr>
          <w:rFonts w:ascii="Browallia New" w:hAnsi="Browallia New" w:cs="Browallia New"/>
          <w:sz w:val="26"/>
          <w:szCs w:val="26"/>
        </w:rPr>
        <w:t>2566</w:t>
      </w:r>
      <w:r w:rsidRPr="00A84BA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มีผู้แสดงความจำนงในการใช้สิทธิใบสำคัญแสดงสิทธิซื้อหุ้นสามัญของบริษัทจำนวน</w:t>
      </w:r>
      <w:r w:rsidR="000C0B00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z w:val="26"/>
          <w:szCs w:val="26"/>
        </w:rPr>
        <w:br/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29</w:t>
      </w:r>
      <w:r w:rsidR="00E03C91"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370</w:t>
      </w:r>
      <w:r w:rsidR="00E03C91"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350</w:t>
      </w:r>
      <w:r w:rsidR="000C0B00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หน่วย เพื่อซื้อหุ้นสามัญ</w:t>
      </w:r>
      <w:r w:rsidR="00E03C91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29</w:t>
      </w:r>
      <w:r w:rsidR="00E03C91"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370</w:t>
      </w:r>
      <w:r w:rsidR="00E03C91"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350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จำนวน หุ้น ราคาใช้สิทธิหน่วยละ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</w:t>
      </w:r>
      <w:r w:rsidR="00E03C91" w:rsidRPr="00A84BAA">
        <w:rPr>
          <w:rFonts w:ascii="Browallia New" w:eastAsia="Browallia New" w:hAnsi="Browallia New" w:cs="Browallia New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60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บาท รวมเป็นจำนวนทั้งสิ้</w:t>
      </w:r>
      <w:r w:rsidR="000C0B00"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น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105</w:t>
      </w:r>
      <w:r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733</w:t>
      </w:r>
      <w:r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360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บาท ซึ่งบริษัทได้รับชำระแล้วเต็มจำนวน</w:t>
      </w:r>
    </w:p>
    <w:p w14:paraId="7C46B1BC" w14:textId="1AF125AE" w:rsidR="005720EB" w:rsidRPr="00A84BAA" w:rsidRDefault="005720EB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03F451A" w14:textId="77777777" w:rsidR="00D23178" w:rsidRPr="00A84BAA" w:rsidRDefault="00D23178" w:rsidP="00D2317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54274B" w:rsidRPr="00A84BAA" w14:paraId="57B1914C" w14:textId="77777777" w:rsidTr="00E5032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7202829" w14:textId="01028D0E" w:rsidR="0054274B" w:rsidRPr="00A84BAA" w:rsidRDefault="001D05B7" w:rsidP="00E50327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r w:rsidRPr="001D05B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16</w:t>
            </w:r>
            <w:r w:rsidR="0054274B" w:rsidRPr="00A84BA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54274B" w:rsidRPr="00A84BAA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7C31C89A" w14:textId="3B220FF3" w:rsidR="0054274B" w:rsidRPr="00A84BAA" w:rsidRDefault="0054274B" w:rsidP="0077269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9EE9ED" w14:textId="77777777" w:rsidR="0054274B" w:rsidRPr="00A84BAA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การเปลี่ยนแปลงสำรองตามกฎหมายสามารถวิเคราะห์ได้ดังต่อไปนี้</w:t>
      </w:r>
    </w:p>
    <w:p w14:paraId="118113F3" w14:textId="77777777" w:rsidR="0054274B" w:rsidRPr="00A84BAA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7884"/>
        <w:gridCol w:w="1584"/>
      </w:tblGrid>
      <w:tr w:rsidR="0054274B" w:rsidRPr="00A84BAA" w14:paraId="1078E852" w14:textId="77777777" w:rsidTr="00B72C1F">
        <w:tc>
          <w:tcPr>
            <w:tcW w:w="7884" w:type="dxa"/>
            <w:vAlign w:val="bottom"/>
          </w:tcPr>
          <w:p w14:paraId="1FE70581" w14:textId="77777777" w:rsidR="0054274B" w:rsidRPr="00A84BAA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000000"/>
            </w:tcBorders>
          </w:tcPr>
          <w:p w14:paraId="7CCAF07D" w14:textId="77777777" w:rsidR="0054274B" w:rsidRPr="00A84BAA" w:rsidRDefault="0054274B" w:rsidP="00E503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54274B" w:rsidRPr="00A84BAA" w14:paraId="0C2C1EA4" w14:textId="77777777" w:rsidTr="00B72C1F">
        <w:tc>
          <w:tcPr>
            <w:tcW w:w="7884" w:type="dxa"/>
          </w:tcPr>
          <w:p w14:paraId="09753D7A" w14:textId="73E31F96" w:rsidR="0054274B" w:rsidRPr="00A84BAA" w:rsidRDefault="0054274B" w:rsidP="0072483C">
            <w:pPr>
              <w:spacing w:before="10"/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1C420D2" w14:textId="77777777" w:rsidR="0054274B" w:rsidRPr="00A84BAA" w:rsidRDefault="0054274B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4274B" w:rsidRPr="00A84BAA" w14:paraId="1ABE4095" w14:textId="77777777" w:rsidTr="00B72C1F">
        <w:tc>
          <w:tcPr>
            <w:tcW w:w="7884" w:type="dxa"/>
          </w:tcPr>
          <w:p w14:paraId="13A020EB" w14:textId="77777777" w:rsidR="0054274B" w:rsidRPr="00A84BAA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011B98B6" w14:textId="5883C7EE" w:rsidR="0054274B" w:rsidRPr="00A84BAA" w:rsidRDefault="001D05B7" w:rsidP="00E503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54274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770</w:t>
            </w:r>
            <w:r w:rsidR="0054274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54274B" w:rsidRPr="00A84BAA" w14:paraId="0842D846" w14:textId="77777777" w:rsidTr="00B72C1F">
        <w:tc>
          <w:tcPr>
            <w:tcW w:w="7884" w:type="dxa"/>
          </w:tcPr>
          <w:p w14:paraId="0FC04C08" w14:textId="77777777" w:rsidR="0054274B" w:rsidRPr="00A84BAA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จัดสรรระหว่างงวด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F317ADA" w14:textId="32F42586" w:rsidR="0054274B" w:rsidRPr="00A84BAA" w:rsidRDefault="001D05B7" w:rsidP="00E503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320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54274B" w:rsidRPr="00A84BAA" w14:paraId="1F2D6D2E" w14:textId="77777777" w:rsidTr="00B72C1F">
        <w:tc>
          <w:tcPr>
            <w:tcW w:w="7884" w:type="dxa"/>
          </w:tcPr>
          <w:p w14:paraId="076FB3C6" w14:textId="77777777" w:rsidR="0054274B" w:rsidRPr="00A84BAA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ยอดคงเหลือสิ้นงวด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3506B33" w14:textId="4F6D98E8" w:rsidR="0054274B" w:rsidRPr="00A84BAA" w:rsidRDefault="001D05B7" w:rsidP="00E503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090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2CC23589" w14:textId="77777777" w:rsidR="0054274B" w:rsidRPr="00A84BAA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7619937" w14:textId="03B0ED48" w:rsidR="0054274B" w:rsidRPr="00A84BAA" w:rsidRDefault="0054274B" w:rsidP="0054274B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สำรองตามกฎหมายนี้ตั้งขึ้นตามข้อบัญญัติแห่งประมวลกฎหมายแพ่งและพาณิชย์ซึ่งกำหนดให้มีการจัดสรรกำไรสะสมอย่างน้อย</w:t>
      </w:r>
      <w:r w:rsidR="00772698" w:rsidRPr="00A84BAA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ร้อยละ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5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ของกำไรที่ทำมาหาได้เป็นสำรองกฎหมายทุกครั้งที่มีการประกาศจ่ายเงินปันผลจนกว่าสำรองมีจำนวนอย่างน้อยเท่ากับ</w:t>
      </w:r>
      <w:r w:rsidR="00772698" w:rsidRPr="00A84BAA">
        <w:rPr>
          <w:rFonts w:ascii="Browallia New" w:eastAsia="Browallia New" w:hAnsi="Browallia New" w:cs="Browallia New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ร้อยละ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10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ของทุนจดทะเบียน</w:t>
      </w:r>
    </w:p>
    <w:p w14:paraId="6089EF44" w14:textId="77777777" w:rsidR="000D569B" w:rsidRPr="00A84BAA" w:rsidRDefault="000D569B" w:rsidP="0054274B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54274B" w:rsidRPr="00A84BAA" w14:paraId="701171AF" w14:textId="77777777" w:rsidTr="00E5032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17609A70" w14:textId="73DA75D0" w:rsidR="0054274B" w:rsidRPr="00A84BAA" w:rsidRDefault="001D05B7" w:rsidP="00E50327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r w:rsidRPr="001D05B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17</w:t>
            </w:r>
            <w:r w:rsidR="0054274B" w:rsidRPr="00A84BA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54274B" w:rsidRPr="00A84BAA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เงินปันผล</w:t>
            </w:r>
          </w:p>
        </w:tc>
      </w:tr>
    </w:tbl>
    <w:p w14:paraId="4741E573" w14:textId="77777777" w:rsidR="005F18E8" w:rsidRPr="00A84BAA" w:rsidRDefault="005F18E8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10DC20E4" w14:textId="2C71E700" w:rsidR="00B80EAF" w:rsidRPr="00A84BAA" w:rsidRDefault="00B80EAF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b/>
          <w:bCs/>
          <w:spacing w:val="-2"/>
          <w:sz w:val="26"/>
          <w:szCs w:val="26"/>
        </w:rPr>
      </w:pPr>
      <w:r w:rsidRPr="00A84BAA">
        <w:rPr>
          <w:rFonts w:ascii="Browallia New" w:eastAsia="Browallia New" w:hAnsi="Browallia New" w:cs="Browallia New"/>
          <w:b/>
          <w:bCs/>
          <w:spacing w:val="-2"/>
          <w:sz w:val="26"/>
          <w:szCs w:val="26"/>
          <w:cs/>
        </w:rPr>
        <w:t xml:space="preserve">พ.ศ. </w:t>
      </w:r>
      <w:r w:rsidR="001D05B7" w:rsidRPr="001D05B7">
        <w:rPr>
          <w:rFonts w:ascii="Browallia New" w:eastAsia="Browallia New" w:hAnsi="Browallia New" w:cs="Browallia New"/>
          <w:b/>
          <w:bCs/>
          <w:spacing w:val="-2"/>
          <w:sz w:val="26"/>
          <w:szCs w:val="26"/>
        </w:rPr>
        <w:t>2566</w:t>
      </w:r>
    </w:p>
    <w:p w14:paraId="6364A451" w14:textId="77777777" w:rsidR="00B72C1F" w:rsidRPr="00A84BAA" w:rsidRDefault="00B72C1F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7D6D1248" w14:textId="0039A928" w:rsidR="0054274B" w:rsidRPr="00A84BAA" w:rsidRDefault="006A72A1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เมื่อวันที่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27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เมษายน พ.ศ.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E2628F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ที่ประชุม</w:t>
      </w:r>
      <w:r w:rsidR="00E2628F" w:rsidRPr="00A84BAA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สามัญผู้ถือหุ้นประจำปี</w:t>
      </w:r>
      <w:r w:rsidRPr="00A84BAA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="001D05B7" w:rsidRPr="001D05B7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2566</w:t>
      </w:r>
      <w:r w:rsidR="00E2628F" w:rsidRPr="00A84BAA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="005F18E8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ได้มีมติอนุมัติให้จ่ายเงินปัน</w:t>
      </w:r>
      <w:r w:rsidR="00E2628F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ผล</w:t>
      </w:r>
      <w:r w:rsidR="005F18E8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จากกำไรสุทธิสำหรับปีสิ้นสุดวันที่ </w:t>
      </w:r>
      <w:r w:rsidR="00772698" w:rsidRPr="00A84BAA">
        <w:rPr>
          <w:rFonts w:ascii="Browallia New" w:eastAsia="Browallia New" w:hAnsi="Browallia New" w:cs="Browallia New"/>
          <w:spacing w:val="-2"/>
          <w:sz w:val="26"/>
          <w:szCs w:val="26"/>
        </w:rPr>
        <w:br/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31</w:t>
      </w:r>
      <w:r w:rsidR="005F18E8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ธันวาคม </w:t>
      </w:r>
      <w:r w:rsidR="00772698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พ.ศ.</w:t>
      </w:r>
      <w:r w:rsidR="00772698"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="00772698"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5F18E8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ในอัตราหุ้นละ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0</w:t>
      </w:r>
      <w:r w:rsidR="00772698"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12</w:t>
      </w:r>
      <w:r w:rsidR="005F18E8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บาทต่อหุ้น รวมเป็นเงินทั้งสิ้น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38</w:t>
      </w:r>
      <w:r w:rsidR="00772698"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03</w:t>
      </w:r>
      <w:r w:rsidR="005F18E8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เงินปันผลดังกล่าวได้จ่ายให้กับผู้ถือหุ้น</w:t>
      </w:r>
      <w:r w:rsidR="00772698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br/>
      </w:r>
      <w:r w:rsidR="005F18E8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เมื่อวันที่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18</w:t>
      </w:r>
      <w:r w:rsidR="005F18E8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พฤษภาคม พ.ศ.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2566</w:t>
      </w:r>
    </w:p>
    <w:p w14:paraId="210C6B65" w14:textId="7480CCFE" w:rsidR="00B80EAF" w:rsidRPr="00A84BAA" w:rsidRDefault="00B80EAF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6E2FE06B" w14:textId="47412C73" w:rsidR="00B80EAF" w:rsidRPr="00A84BAA" w:rsidRDefault="00B80EAF" w:rsidP="00B80EAF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b/>
          <w:bCs/>
          <w:spacing w:val="-2"/>
          <w:sz w:val="26"/>
          <w:szCs w:val="26"/>
        </w:rPr>
      </w:pPr>
      <w:r w:rsidRPr="00A84BAA">
        <w:rPr>
          <w:rFonts w:ascii="Browallia New" w:eastAsia="Browallia New" w:hAnsi="Browallia New" w:cs="Browallia New"/>
          <w:b/>
          <w:bCs/>
          <w:spacing w:val="-2"/>
          <w:sz w:val="26"/>
          <w:szCs w:val="26"/>
          <w:cs/>
        </w:rPr>
        <w:t xml:space="preserve">พ.ศ. </w:t>
      </w:r>
      <w:r w:rsidR="001D05B7" w:rsidRPr="001D05B7">
        <w:rPr>
          <w:rFonts w:ascii="Browallia New" w:eastAsia="Browallia New" w:hAnsi="Browallia New" w:cs="Browallia New"/>
          <w:b/>
          <w:bCs/>
          <w:spacing w:val="-2"/>
          <w:sz w:val="26"/>
          <w:szCs w:val="26"/>
        </w:rPr>
        <w:t>2565</w:t>
      </w:r>
    </w:p>
    <w:p w14:paraId="5E72511C" w14:textId="77777777" w:rsidR="00B72C1F" w:rsidRPr="00A84BAA" w:rsidRDefault="00B72C1F" w:rsidP="00B80EAF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6DC5DF50" w14:textId="4723F538" w:rsidR="00C62556" w:rsidRPr="00A84BAA" w:rsidRDefault="00B80EAF" w:rsidP="00B80EAF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เมื่อวันที่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28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เมษายน พ.ศ.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ที่ประชุมสามัญผู้ถือหุ้น ประจำปี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ได้อนุมัติการจ่ายเงินปันผลระหว่างกาลจากกำไรสุทธิสำหรับผลการดำเนินงานระหว่างวันที่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1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เมษายน พ.ศ.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2564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ถึง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31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ธันวาคม พ.ศ.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2564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0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0577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บาทต่อหุ้น รวมเป็นจำนวนเงินทั้งสิ้น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18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22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ล้านบาท และได้จ่ายให้กับผู้ถือหุ้นแล้ว ในวันที่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25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พฤษภาคม พ.ศ.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</w:p>
    <w:p w14:paraId="622E73DA" w14:textId="77777777" w:rsidR="005F18E8" w:rsidRPr="00A84BAA" w:rsidRDefault="005F18E8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A84BAA" w14:paraId="216AB6E6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43B48F4" w14:textId="4B49BDAD" w:rsidR="000733BD" w:rsidRPr="00A84BAA" w:rsidRDefault="001D05B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18" w:name="_Hlk141959309"/>
            <w:r w:rsidRPr="001D05B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18</w:t>
            </w:r>
            <w:r w:rsidR="000733BD" w:rsidRPr="00A84BA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A84BAA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  <w:bookmarkEnd w:id="18"/>
    </w:tbl>
    <w:p w14:paraId="15F74B95" w14:textId="77777777" w:rsidR="000733BD" w:rsidRPr="00A84BAA" w:rsidRDefault="000733BD" w:rsidP="0077269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7039DC6F" w14:textId="3BDC8C03" w:rsidR="00AD0A88" w:rsidRPr="00A84BAA" w:rsidRDefault="007263D5" w:rsidP="00C62556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A85F53" w:rsidRPr="00A84BAA">
        <w:rPr>
          <w:rFonts w:ascii="Browallia New" w:eastAsia="Browallia New" w:hAnsi="Browallia New" w:cs="Browallia New"/>
          <w:spacing w:val="-2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ถ่วงน้ำหนักทั้งปีที่คาดว่าจะเกิดขึ้น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โดยประมาณการอัตราภาษีเงินได้ถัวเฉลี่ยถ่วงน้ำหนักสำหรับปีที่ใช้ในงวดระหว่างกาล</w:t>
      </w:r>
      <w:r w:rsidR="00310D02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เก้าเดือน</w:t>
      </w:r>
      <w:r w:rsidR="003A36B3" w:rsidRPr="00A84BAA">
        <w:rPr>
          <w:rFonts w:ascii="Browallia New" w:eastAsia="Browallia New" w:hAnsi="Browallia New" w:cs="Browallia New"/>
          <w:spacing w:val="-2"/>
          <w:sz w:val="26"/>
          <w:szCs w:val="26"/>
        </w:rPr>
        <w:br/>
      </w:r>
      <w:r w:rsidRPr="00A84BAA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สิ้นสุดวันที่</w:t>
      </w:r>
      <w:r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pacing w:val="-8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กันยายน</w:t>
      </w:r>
      <w:r w:rsidRPr="00A84BAA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pacing w:val="-8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สำหรับข้อมูลทางการเงินรวมและข้อมูลทางการเงินเฉพาะกิจการ</w:t>
      </w:r>
      <w:r w:rsidR="00FB20D9" w:rsidRPr="00A84BAA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คืออัตรา</w:t>
      </w:r>
      <w:r w:rsidRPr="00A84BAA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ร้อยละ</w:t>
      </w:r>
      <w:r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pacing w:val="-8"/>
          <w:sz w:val="26"/>
          <w:szCs w:val="26"/>
        </w:rPr>
        <w:t>26</w:t>
      </w:r>
      <w:r w:rsidR="007C2A9D"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8"/>
          <w:sz w:val="26"/>
          <w:szCs w:val="26"/>
        </w:rPr>
        <w:t>44</w:t>
      </w:r>
      <w:r w:rsidR="007C2A9D"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และร้อยละ </w:t>
      </w:r>
      <w:r w:rsidR="0044250F" w:rsidRPr="00A84BAA">
        <w:rPr>
          <w:rFonts w:ascii="Browallia New" w:eastAsia="Browallia New" w:hAnsi="Browallia New" w:cs="Browallia New"/>
          <w:spacing w:val="-8"/>
          <w:sz w:val="26"/>
          <w:szCs w:val="26"/>
        </w:rPr>
        <w:br/>
      </w:r>
      <w:r w:rsidR="001D05B7" w:rsidRPr="001D05B7">
        <w:rPr>
          <w:rFonts w:ascii="Browallia New" w:eastAsia="Browallia New" w:hAnsi="Browallia New" w:cs="Browallia New"/>
          <w:spacing w:val="-8"/>
          <w:sz w:val="26"/>
          <w:szCs w:val="26"/>
        </w:rPr>
        <w:t>20</w:t>
      </w:r>
      <w:r w:rsidR="00D678CF"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8"/>
          <w:sz w:val="26"/>
          <w:szCs w:val="26"/>
        </w:rPr>
        <w:t>01</w:t>
      </w:r>
      <w:r w:rsidR="00D678CF" w:rsidRPr="00A84BAA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ต่อปี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(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กันยายน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2565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: ร้อยละ</w:t>
      </w:r>
      <w:r w:rsidR="00B81370"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7</w:t>
      </w:r>
      <w:r w:rsidR="00B81370"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46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และร้อยละ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19</w:t>
      </w:r>
      <w:r w:rsidR="00B81370"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24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ต่อปี) ตามลำดับ ทั้งนี้การเพิ่มขึ้นของอัตราภาษีในระหว่างงวด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พ.ศ. </w:t>
      </w:r>
      <w:r w:rsidR="001D05B7" w:rsidRPr="001D05B7">
        <w:rPr>
          <w:rFonts w:ascii="Browallia New" w:eastAsia="Browallia New" w:hAnsi="Browallia New" w:cs="Browallia New"/>
          <w:spacing w:val="-2"/>
          <w:sz w:val="26"/>
          <w:szCs w:val="26"/>
        </w:rPr>
        <w:t>2566</w:t>
      </w:r>
      <w:r w:rsidR="00CF20BF"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</w:t>
      </w:r>
      <w:r w:rsidRPr="00A84BA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เนื่องจากกลุ่มกิจการไม่ได้รับรู้สินทรัพย์ภาษีเงินได้รอตัดบัญชีจากผลขาดทุนของบริษัทย่อย</w:t>
      </w:r>
    </w:p>
    <w:p w14:paraId="10356F47" w14:textId="064AB577" w:rsidR="005720EB" w:rsidRPr="00A84BAA" w:rsidRDefault="005720EB">
      <w:pPr>
        <w:spacing w:after="160" w:line="259" w:lineRule="auto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A84BAA">
        <w:rPr>
          <w:rFonts w:ascii="Browallia New" w:eastAsia="Browallia New" w:hAnsi="Browallia New" w:cs="Browallia New"/>
          <w:spacing w:val="-2"/>
          <w:sz w:val="26"/>
          <w:szCs w:val="26"/>
        </w:rPr>
        <w:br w:type="page"/>
      </w:r>
    </w:p>
    <w:p w14:paraId="7B20407D" w14:textId="77777777" w:rsidR="000733BD" w:rsidRPr="00A84BAA" w:rsidRDefault="000733BD" w:rsidP="000733BD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A84BAA" w14:paraId="53F5C0ED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6CA8FA6" w14:textId="2D634033" w:rsidR="000733BD" w:rsidRPr="00A84BAA" w:rsidRDefault="001D05B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19</w:t>
            </w:r>
            <w:r w:rsidR="000733BD" w:rsidRPr="00A84BA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A84BAA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15F7140D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2C8E2EE" w14:textId="4FB9DE3B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ผู้ถือหุ้นรายใหญ่ของบริษัท ได้แก่ บริษัท เวลธ์ วอเตอร์ เฮาส์ จำกัด</w:t>
      </w:r>
      <w:r w:rsidR="00A47816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และนายกิตติพันธ์ ศรีบัวเอี่ยม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ซึ่งถือหุ้นในบริษัทคิดเป็นจำนวนร้อยละ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27</w:t>
      </w:r>
      <w:r w:rsidR="00605755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48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และร้อยละ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15</w:t>
      </w:r>
      <w:r w:rsidR="00605755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="00E2628F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ตามลำดับ จำนวนหุ้นที่เหลือร้อยละ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57</w:t>
      </w:r>
      <w:r w:rsidR="00A47816"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18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ถือโดยบุคคลทั่วไป</w:t>
      </w:r>
    </w:p>
    <w:p w14:paraId="2FB6A4BF" w14:textId="77777777" w:rsidR="000733BD" w:rsidRPr="00A84BAA" w:rsidRDefault="000733BD" w:rsidP="00772698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0CDAF687" w14:textId="1CF290FA" w:rsidR="000733BD" w:rsidRPr="00A84BAA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เงินลงทุนในบริษัทย่อย</w:t>
      </w:r>
      <w:r w:rsidR="00D6794E"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และบริษัทร่วม</w:t>
      </w:r>
      <w:r w:rsidRPr="00A84BA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ที่สำคัญได้เปิดเผยในหมายเหตุ </w:t>
      </w:r>
      <w:r w:rsidR="001D05B7" w:rsidRPr="001D05B7">
        <w:rPr>
          <w:rFonts w:ascii="Browallia New" w:eastAsia="Browallia New" w:hAnsi="Browallia New" w:cs="Browallia New"/>
          <w:color w:val="000000"/>
          <w:sz w:val="26"/>
          <w:szCs w:val="26"/>
        </w:rPr>
        <w:t>10</w:t>
      </w:r>
    </w:p>
    <w:p w14:paraId="473042EE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1846C8B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7044E04B" w14:textId="77777777" w:rsidR="000733BD" w:rsidRPr="00A84BAA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D5D883F" w14:textId="2AA1C32F" w:rsidR="000733BD" w:rsidRPr="00A84BAA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ก)</w:t>
      </w: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รายได้จากการขายสินค้าและให้บริการ</w:t>
      </w:r>
    </w:p>
    <w:p w14:paraId="28409B0D" w14:textId="77777777" w:rsidR="000733BD" w:rsidRPr="00A84BAA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A84BAA" w14:paraId="7AC535F2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9041C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6F7D77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2D0929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0A6F4821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AB36CC3" w14:textId="712535B8" w:rsidR="000733BD" w:rsidRPr="00A84BAA" w:rsidRDefault="000733BD" w:rsidP="0072483C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606BC0" w14:textId="06ABAF78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1288C8" w14:textId="13F47E45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1626F0" w14:textId="0E96F80A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E0AD91" w14:textId="7C2FE58E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0733BD" w:rsidRPr="00A84BAA" w14:paraId="65D16D0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2ED328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679613" w14:textId="1CF2323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DF52A00" w14:textId="655C601F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1590655" w14:textId="05D497DA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F54DDE5" w14:textId="65BF1B61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3D2C0EA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E51D49B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6175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C99CE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9503E9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C3F21E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09E9EF9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31B845A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รายได้จากการขายสินค้าและให้บริการ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B157CC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2048C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F56E1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D2C50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</w:tr>
      <w:tr w:rsidR="000A3CA3" w:rsidRPr="00A84BAA" w14:paraId="0077F22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9A835" w14:textId="77777777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D6DB1D" w14:textId="363F3E88" w:rsidR="000A3CA3" w:rsidRPr="00A84BAA" w:rsidRDefault="00AA2B9E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0A3B4" w14:textId="0196539E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B504C3" w14:textId="2165FC40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629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652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4748B" w14:textId="4C89EAA4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709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278</w:t>
            </w:r>
          </w:p>
        </w:tc>
      </w:tr>
      <w:tr w:rsidR="000A3CA3" w:rsidRPr="00A84BAA" w14:paraId="27F2C05C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2A7F4" w14:textId="77777777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941FBEE" w14:textId="5B0D0157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36AB8F5" w14:textId="259C73E0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04668EB" w14:textId="31669E20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833D802" w14:textId="791BD57E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</w:tr>
      <w:tr w:rsidR="000A3CA3" w:rsidRPr="00A84BAA" w14:paraId="764399CE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6CA5806" w14:textId="77777777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9FA669" w14:textId="3C852262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6BFE7E0" w14:textId="34C3327E" w:rsidR="000A3CA3" w:rsidRPr="00A84BAA" w:rsidRDefault="001D05B7" w:rsidP="000A3CA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2F857F" w14:textId="45D74F61" w:rsidR="000A3CA3" w:rsidRPr="00A84BAA" w:rsidRDefault="001D05B7" w:rsidP="000A3CA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652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152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9211C33" w14:textId="35605D92" w:rsidR="000A3CA3" w:rsidRPr="00A84BAA" w:rsidRDefault="001D05B7" w:rsidP="000A3CA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731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778</w:t>
            </w:r>
          </w:p>
        </w:tc>
      </w:tr>
      <w:tr w:rsidR="000A3CA3" w:rsidRPr="00A84BAA" w14:paraId="636AE087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A706667" w14:textId="77777777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154CEA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D34A27E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4AB4C8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80643FC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A3CA3" w:rsidRPr="00A84BAA" w14:paraId="2912B6D2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6348DE9" w14:textId="77777777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34E893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B53CC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5AB7CF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8665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A3CA3" w:rsidRPr="00A84BAA" w14:paraId="2B2748DC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DFC5FDE" w14:textId="77777777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F6AFB9" w14:textId="746C6FD6" w:rsidR="000A3CA3" w:rsidRPr="00A84BAA" w:rsidRDefault="00AA2B9E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03183" w14:textId="37A0AF79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38383F" w14:textId="100D5127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781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29191" w14:textId="094F669F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861F1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507</w:t>
            </w:r>
            <w:r w:rsidR="00861F1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359</w:t>
            </w:r>
          </w:p>
        </w:tc>
      </w:tr>
      <w:tr w:rsidR="000A3CA3" w:rsidRPr="00A84BAA" w14:paraId="0D1F294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86A4263" w14:textId="052E6A07" w:rsidR="000A3CA3" w:rsidRPr="00A84BAA" w:rsidRDefault="000A3CA3" w:rsidP="000A3CA3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81C7C6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9E1C7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B76A08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B8D78" w14:textId="478D78F0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0A3CA3" w:rsidRPr="00A84BAA" w14:paraId="5968CCC7" w14:textId="77777777" w:rsidTr="006E6CFE">
        <w:trPr>
          <w:trHeight w:val="74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54868E7" w14:textId="4591A895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ED563D" w14:textId="7F0B5774" w:rsidR="000A3CA3" w:rsidRPr="00A84BAA" w:rsidRDefault="00AA2B9E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2205A" w14:textId="3D6D37A1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6FED64" w14:textId="214EFCD5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156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30737" w14:textId="470DE77B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156</w:t>
            </w:r>
            <w:r w:rsidR="00861F1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</w:p>
        </w:tc>
      </w:tr>
      <w:tr w:rsidR="000A3CA3" w:rsidRPr="00A84BAA" w14:paraId="630A154E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46EAE74" w14:textId="77777777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2780BD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2C260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67D669" w14:textId="77777777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94573" w14:textId="64D0E850" w:rsidR="000A3CA3" w:rsidRPr="00A84BAA" w:rsidRDefault="000A3CA3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A3CA3" w:rsidRPr="00A84BAA" w14:paraId="6DD713C1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4E04AF3" w14:textId="77777777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A7F82F" w14:textId="712700F0" w:rsidR="000A3CA3" w:rsidRPr="00A84BAA" w:rsidRDefault="00AA2B9E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90DD8" w14:textId="65DE5D0A" w:rsidR="000A3CA3" w:rsidRPr="00A84BAA" w:rsidRDefault="000A3CA3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C51188" w14:textId="11918EED" w:rsidR="000A3CA3" w:rsidRPr="00A84BAA" w:rsidRDefault="001D05B7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19" w:name="_Hlk149755217"/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532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831</w:t>
            </w:r>
            <w:bookmarkEnd w:id="19"/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E3DD7" w14:textId="3AC05E4A" w:rsidR="000A3CA3" w:rsidRPr="00A84BAA" w:rsidRDefault="001D05B7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032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044</w:t>
            </w:r>
          </w:p>
        </w:tc>
      </w:tr>
      <w:tr w:rsidR="00417440" w:rsidRPr="00A84BAA" w14:paraId="5D260CC5" w14:textId="77777777" w:rsidTr="00417440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0B6C0D7" w14:textId="3AC51368" w:rsidR="00417440" w:rsidRPr="00A84BAA" w:rsidRDefault="00417440" w:rsidP="000A3CA3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10F11D" w14:textId="5B5A1B52" w:rsidR="00417440" w:rsidRPr="00A84BAA" w:rsidRDefault="001D05B7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41744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  <w:r w:rsidR="0041744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FECCC9" w14:textId="10D4BE48" w:rsidR="00417440" w:rsidRPr="00A84BAA" w:rsidRDefault="00417440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032066" w14:textId="128E8304" w:rsidR="00417440" w:rsidRPr="00A84BAA" w:rsidRDefault="001D05B7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41744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  <w:r w:rsidR="0041744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FEB9AE" w14:textId="4C949CF5" w:rsidR="00417440" w:rsidRPr="00A84BAA" w:rsidRDefault="00417440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417440" w:rsidRPr="00A84BAA" w14:paraId="38B5706E" w14:textId="77777777" w:rsidTr="00417440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1F59F85" w14:textId="77777777" w:rsidR="00417440" w:rsidRPr="00A84BAA" w:rsidRDefault="00417440" w:rsidP="000A3CA3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6F58F35" w14:textId="71D425FF" w:rsidR="00417440" w:rsidRPr="00A84BAA" w:rsidRDefault="001D05B7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41744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  <w:r w:rsidR="0041744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838839" w14:textId="02300CC4" w:rsidR="00417440" w:rsidRPr="00A84BAA" w:rsidRDefault="00417440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20DAD60" w14:textId="690D4DB8" w:rsidR="00417440" w:rsidRPr="00A84BAA" w:rsidRDefault="001D05B7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41744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662</w:t>
            </w:r>
            <w:r w:rsidR="0041744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968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C11E55" w14:textId="1233C702" w:rsidR="00417440" w:rsidRPr="00A84BAA" w:rsidRDefault="001D05B7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41744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032</w:t>
            </w:r>
            <w:r w:rsidR="0041744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044</w:t>
            </w:r>
          </w:p>
        </w:tc>
      </w:tr>
      <w:tr w:rsidR="005F4880" w:rsidRPr="00A84BAA" w14:paraId="045FB45D" w14:textId="77777777" w:rsidTr="00417440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3B47B3D3" w14:textId="78055194" w:rsidR="005F4880" w:rsidRPr="00A84BAA" w:rsidRDefault="005F4880" w:rsidP="000A3CA3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CA7274" w14:textId="6F4BAACA" w:rsidR="005F4880" w:rsidRPr="00A84BAA" w:rsidRDefault="005F4880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95ACF3" w14:textId="77777777" w:rsidR="005F4880" w:rsidRPr="00A84BAA" w:rsidRDefault="005F4880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18B3D5" w14:textId="77777777" w:rsidR="005F4880" w:rsidRPr="00A84BAA" w:rsidRDefault="005F4880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B7A5C8" w14:textId="77777777" w:rsidR="005F4880" w:rsidRPr="00A84BAA" w:rsidRDefault="005F4880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F4880" w:rsidRPr="00A84BAA" w14:paraId="72393DE9" w14:textId="77777777" w:rsidTr="00564216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8EE7F58" w14:textId="45BE0391" w:rsidR="005F4880" w:rsidRPr="00A84BAA" w:rsidRDefault="005F4880" w:rsidP="000A3CA3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98380C" w14:textId="14F8FF46" w:rsidR="005F4880" w:rsidRPr="00A84BAA" w:rsidRDefault="005F4880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AFF78" w14:textId="44E3F3BB" w:rsidR="005F4880" w:rsidRPr="00A84BAA" w:rsidRDefault="005F4880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179A01" w14:textId="4FEE1C22" w:rsidR="005F4880" w:rsidRPr="00A84BAA" w:rsidRDefault="001D05B7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5F488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F488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D222" w14:textId="780A1995" w:rsidR="005F4880" w:rsidRPr="00A84BAA" w:rsidRDefault="005F4880" w:rsidP="000A3CA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25057BC7" w14:textId="77777777" w:rsidR="00AD0A88" w:rsidRPr="00A84BAA" w:rsidRDefault="00AD0A88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5E1BC11" w14:textId="77777777" w:rsidR="00443671" w:rsidRPr="00A84BAA" w:rsidRDefault="00443671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219AA59" w14:textId="77777777" w:rsidR="000733BD" w:rsidRPr="00A84BAA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</w:pPr>
      <w:r w:rsidRPr="00A84BAA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ข)</w:t>
      </w:r>
      <w:r w:rsidRPr="00A84BAA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2DA8D374" w14:textId="77777777" w:rsidR="000733BD" w:rsidRPr="00A84BAA" w:rsidRDefault="000733BD" w:rsidP="009F593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A84BAA" w14:paraId="7D09C7C3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4C8AF" w14:textId="77777777" w:rsidR="000733BD" w:rsidRPr="00A84BAA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53AD40" w14:textId="77777777" w:rsidR="000733BD" w:rsidRPr="00A84BAA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2A5BA0" w14:textId="77777777" w:rsidR="000733BD" w:rsidRPr="00A84BAA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2C0C519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17E58" w14:textId="551B82F4" w:rsidR="000733BD" w:rsidRPr="00A84BAA" w:rsidRDefault="000733BD" w:rsidP="0072483C">
            <w:pPr>
              <w:spacing w:before="10"/>
              <w:ind w:left="431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98F593" w14:textId="4E530350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11C8C3" w14:textId="28354A67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A4FE22B" w14:textId="43C0F646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452E1" w14:textId="1B222F2C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0733BD" w:rsidRPr="00A84BAA" w14:paraId="03D2CF0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BFA3" w14:textId="77777777" w:rsidR="000733BD" w:rsidRPr="00A84BAA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FBB49E" w14:textId="7907CC62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E4CFA87" w14:textId="0E53DF8D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33BA86" w14:textId="52C92A7B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D878A55" w14:textId="7829F9EC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67A28339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DD60D" w14:textId="77777777" w:rsidR="000733BD" w:rsidRPr="00A84BAA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FE990A2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E5E5D83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5362914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D2D0D6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49CA997F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091079C" w14:textId="77777777" w:rsidR="000733BD" w:rsidRPr="00A84BAA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ต้นทุนขายและบริการ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DDC6B6" w14:textId="77777777" w:rsidR="000733BD" w:rsidRPr="00A84BAA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51D0231" w14:textId="77777777" w:rsidR="000733BD" w:rsidRPr="00A84BAA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E9F5FA" w14:textId="77777777" w:rsidR="000733BD" w:rsidRPr="00A84BAA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E8E727A" w14:textId="77777777" w:rsidR="000733BD" w:rsidRPr="00A84BAA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A3CA3" w:rsidRPr="00A84BAA" w14:paraId="0782F3F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C6F7B8B" w14:textId="77777777" w:rsidR="000A3CA3" w:rsidRPr="00A84BAA" w:rsidRDefault="000A3CA3" w:rsidP="000A3CA3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E37E9A" w14:textId="1E181FBD" w:rsidR="000A3CA3" w:rsidRPr="00A84BAA" w:rsidRDefault="00AA2B9E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492" w14:textId="3BA3D2AA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8DDAB8" w14:textId="76854190" w:rsidR="000A3CA3" w:rsidRPr="00A84BAA" w:rsidRDefault="001D05B7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304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775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CC232" w14:textId="0739E739" w:rsidR="000A3CA3" w:rsidRPr="00A84BAA" w:rsidRDefault="001D05B7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456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057</w:t>
            </w:r>
          </w:p>
        </w:tc>
      </w:tr>
      <w:tr w:rsidR="000A3CA3" w:rsidRPr="00A84BAA" w14:paraId="509225D8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F703706" w14:textId="77777777" w:rsidR="000A3CA3" w:rsidRPr="00A84BAA" w:rsidRDefault="000A3CA3" w:rsidP="000A3CA3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FBD8D8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A8D17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C39528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DE54A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highlight w:val="yellow"/>
              </w:rPr>
            </w:pPr>
          </w:p>
        </w:tc>
      </w:tr>
      <w:tr w:rsidR="000A3CA3" w:rsidRPr="00A84BAA" w14:paraId="3C04FFFC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0EE67CE" w14:textId="71ECF553" w:rsidR="000A3CA3" w:rsidRPr="00A84BAA" w:rsidRDefault="000A3CA3" w:rsidP="000A3CA3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1100C3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6F1CA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8687A8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F177D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0A3CA3" w:rsidRPr="00A84BAA" w14:paraId="5E5618CD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2B99499" w14:textId="1C2E61D7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869B3B" w14:textId="3FF466CA" w:rsidR="000A3CA3" w:rsidRPr="00A84BAA" w:rsidRDefault="00AA2B9E" w:rsidP="000A3CA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  <w:r w:rsidRPr="00A84BAA">
              <w:rPr>
                <w:rFonts w:ascii="Browallia New" w:eastAsia="Browallia New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E049F" w14:textId="20FE97F6" w:rsidR="000A3CA3" w:rsidRPr="00A84BAA" w:rsidRDefault="000A3CA3" w:rsidP="000A3CA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040799" w14:textId="3EEB59E7" w:rsidR="000A3CA3" w:rsidRPr="00A84BAA" w:rsidRDefault="001D05B7" w:rsidP="000A3CA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779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46F7F" w14:textId="2653AF06" w:rsidR="000A3CA3" w:rsidRPr="00A84BAA" w:rsidRDefault="001D05B7" w:rsidP="000A3CA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861F1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949</w:t>
            </w:r>
            <w:r w:rsidR="00861F1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682</w:t>
            </w:r>
          </w:p>
        </w:tc>
      </w:tr>
      <w:tr w:rsidR="000A3CA3" w:rsidRPr="00A84BAA" w14:paraId="034C953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0FA6673" w14:textId="77777777" w:rsidR="000A3CA3" w:rsidRPr="00A84BAA" w:rsidRDefault="000A3CA3" w:rsidP="000A3CA3">
            <w:pPr>
              <w:ind w:left="43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38F815" w14:textId="77777777" w:rsidR="000A3CA3" w:rsidRPr="00A84BAA" w:rsidRDefault="000A3CA3" w:rsidP="000A3CA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2136" w14:textId="77777777" w:rsidR="000A3CA3" w:rsidRPr="00A84BAA" w:rsidRDefault="000A3CA3" w:rsidP="000A3CA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10D787" w14:textId="77777777" w:rsidR="000A3CA3" w:rsidRPr="00A84BAA" w:rsidRDefault="000A3CA3" w:rsidP="000A3CA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937BF" w14:textId="77777777" w:rsidR="000A3CA3" w:rsidRPr="00A84BAA" w:rsidRDefault="000A3CA3" w:rsidP="000A3CA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0A3CA3" w:rsidRPr="00A84BAA" w14:paraId="64B11A95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8025D1F" w14:textId="203CDBD8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BB3045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7C83F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09D20F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53A1" w14:textId="77777777" w:rsidR="000A3CA3" w:rsidRPr="00A84BAA" w:rsidRDefault="000A3CA3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A3CA3" w:rsidRPr="00A84BAA" w14:paraId="6ADE0B90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955B0D3" w14:textId="77777777" w:rsidR="000A3CA3" w:rsidRPr="00A84BAA" w:rsidRDefault="000A3CA3" w:rsidP="000A3CA3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กรรมการ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6D81AA" w14:textId="48FC9095" w:rsidR="000A3CA3" w:rsidRPr="00A84BAA" w:rsidRDefault="001D05B7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5010" w14:textId="654CD8DE" w:rsidR="000A3CA3" w:rsidRPr="00A84BAA" w:rsidRDefault="001D05B7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236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5078EF" w14:textId="40BD4419" w:rsidR="000A3CA3" w:rsidRPr="00A84BAA" w:rsidRDefault="001D05B7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C643C" w14:textId="33A9BEFE" w:rsidR="000A3CA3" w:rsidRPr="00A84BAA" w:rsidRDefault="001D05B7" w:rsidP="000A3CA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236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842</w:t>
            </w:r>
          </w:p>
        </w:tc>
      </w:tr>
    </w:tbl>
    <w:p w14:paraId="762463A5" w14:textId="77777777" w:rsidR="000D569B" w:rsidRPr="00A84BAA" w:rsidRDefault="000D569B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</w:p>
    <w:p w14:paraId="3C1CECB8" w14:textId="1F395952" w:rsidR="000733BD" w:rsidRPr="00A84BAA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  <w:r w:rsidRPr="00A84BAA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ค)</w:t>
      </w:r>
      <w:r w:rsidRPr="00A84BAA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3CB23366" w14:textId="77777777" w:rsidR="000733BD" w:rsidRPr="00A84BAA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A84BAA" w14:paraId="655E3C55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AA0C1" w14:textId="77777777" w:rsidR="000733BD" w:rsidRPr="00A84BAA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A5D7A4" w14:textId="77777777" w:rsidR="000733BD" w:rsidRPr="00A84BAA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4E8C03" w14:textId="77777777" w:rsidR="000733BD" w:rsidRPr="00A84BAA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04EACF7F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D82A3" w14:textId="77777777" w:rsidR="000733BD" w:rsidRPr="00A84BAA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C9876D" w14:textId="3F2A7840" w:rsidR="000733BD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B5D1CC5" w14:textId="3F9D63AB" w:rsidR="000733BD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255F92" w14:textId="3077D748" w:rsidR="000733BD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AD0521B" w14:textId="632D6C92" w:rsidR="000733BD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A84BAA" w14:paraId="3426111A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6EE03" w14:textId="77777777" w:rsidR="000733BD" w:rsidRPr="00A84BAA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385CFBE" w14:textId="78D745AA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F7F8004" w14:textId="780691E3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95F0B0B" w14:textId="70A342C5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378CEB" w14:textId="7B134AA0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35F1225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AE47E" w14:textId="77777777" w:rsidR="000733BD" w:rsidRPr="00A84BAA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6CC8BA5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15F291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074BF0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F916EB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6CDDB1DD" w14:textId="77777777" w:rsidTr="00AD647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E5B75" w14:textId="2CFB2FAD" w:rsidR="000733BD" w:rsidRPr="00A84BAA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ลูกหนี้การค้า (หมายเหตุ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8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C79621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76F4A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D55B06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1D9CE" w14:textId="77777777" w:rsidR="000733BD" w:rsidRPr="00A84BAA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063AD01E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D590F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4E4BFA" w14:textId="211237A3" w:rsidR="005A3542" w:rsidRPr="00A84BAA" w:rsidRDefault="00AA2B9E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559CA" w14:textId="38E35C35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12550D" w14:textId="7C4C958D" w:rsidR="005A3542" w:rsidRPr="00A84BAA" w:rsidRDefault="00AA2B9E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5B62E" w14:textId="502C169B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159</w:t>
            </w:r>
          </w:p>
        </w:tc>
      </w:tr>
      <w:tr w:rsidR="005A3542" w:rsidRPr="00A84BAA" w14:paraId="103C2DDA" w14:textId="77777777" w:rsidTr="00AD647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31D72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AD89F0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188C4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38931C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04CBA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5A3542" w:rsidRPr="00A84BAA" w14:paraId="04DBC967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7C177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85EA3E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85437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43C063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859D9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007310C9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A39A6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128F37" w14:textId="52ED33F7" w:rsidR="005A3542" w:rsidRPr="00A84BAA" w:rsidRDefault="00AA2B9E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CF8D5" w14:textId="3C696ADD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B30AFF" w14:textId="4E7D489A" w:rsidR="005A3542" w:rsidRPr="00A84BAA" w:rsidRDefault="001D05B7" w:rsidP="000D53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A2B9E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="00AA2B9E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9D025" w14:textId="243902B1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453</w:t>
            </w:r>
          </w:p>
        </w:tc>
      </w:tr>
      <w:tr w:rsidR="005A3542" w:rsidRPr="00A84BAA" w14:paraId="68E769CC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78D84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EDCD806" w14:textId="6C9BB694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1025A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9581FAB" w14:textId="0E5C795F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4C3B385" w14:textId="2390E4E5" w:rsidR="005A3542" w:rsidRPr="00A84BAA" w:rsidRDefault="001D05B7" w:rsidP="000D53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025AE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2CACB55" w14:textId="4703A878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</w:tr>
      <w:tr w:rsidR="005A3542" w:rsidRPr="00A84BAA" w14:paraId="190DBD69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2A2EF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BC16CE8" w14:textId="1C4B155F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1702CC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67C086D" w14:textId="564B97B1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1F5C1916" w14:textId="32EF0D3C" w:rsidR="005A3542" w:rsidRPr="00A84BAA" w:rsidRDefault="001D05B7" w:rsidP="000D53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025AE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="001025AE" w:rsidRPr="00A84BA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sz w:val="26"/>
                <w:szCs w:val="26"/>
              </w:rPr>
              <w:t>760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B3B3284" w14:textId="25C62963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703</w:t>
            </w:r>
          </w:p>
        </w:tc>
      </w:tr>
      <w:tr w:rsidR="005A3542" w:rsidRPr="00A84BAA" w14:paraId="28A7C16A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81540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C40340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DA7A3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D4D596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285E6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5A3542" w:rsidRPr="00A84BAA" w14:paraId="74DB40CB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3D8E6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94BDC7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16D68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0F2132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96317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5A3542" w:rsidRPr="00A84BAA" w14:paraId="2778E1ED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1AAFA" w14:textId="44864408" w:rsidR="005A3542" w:rsidRPr="00A84BAA" w:rsidRDefault="000B264A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5A3542"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กรรมการบริษัท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18FCC8" w14:textId="3A7153F2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92</w:t>
            </w:r>
            <w:r w:rsidR="0041744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654D5" w14:textId="5125AE4B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11307D" w14:textId="3CE19C34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92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E25B1" w14:textId="63C40E71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404</w:t>
            </w:r>
          </w:p>
        </w:tc>
      </w:tr>
      <w:tr w:rsidR="005A3542" w:rsidRPr="00A84BAA" w14:paraId="3A6BB73B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006C7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90FDA6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F9EB8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58FBBE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E8E73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</w:tr>
      <w:tr w:rsidR="005A3542" w:rsidRPr="00A84BAA" w14:paraId="7273425B" w14:textId="77777777" w:rsidTr="00564216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12A06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960EFC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9951D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6A62E3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060EE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4D80352A" w14:textId="77777777" w:rsidTr="00773D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58A3B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54C5F0" w14:textId="3EBD80BE" w:rsidR="005A3542" w:rsidRPr="00A84BAA" w:rsidRDefault="00AA2B9E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A4D20" w14:textId="795AC261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AD7C4D" w14:textId="16C2B18D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085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647E0" w14:textId="2F8EF6F8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547</w:t>
            </w:r>
          </w:p>
        </w:tc>
      </w:tr>
      <w:tr w:rsidR="00773DA7" w:rsidRPr="00A84BAA" w14:paraId="4A4C4CD6" w14:textId="77777777" w:rsidTr="00773D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8D8F5" w14:textId="7C4BB42B" w:rsidR="00773DA7" w:rsidRPr="00A84BAA" w:rsidRDefault="00773DA7" w:rsidP="000D531C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47DEE3" w14:textId="547A2D34" w:rsidR="00773DA7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773DA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  <w:r w:rsidR="00773DA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3E6090" w14:textId="0EB2D9A0" w:rsidR="00773DA7" w:rsidRPr="00A84BAA" w:rsidRDefault="00773DA7" w:rsidP="000D531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20B6AB3" w14:textId="1E4EA7C7" w:rsidR="00773DA7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773DA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  <w:r w:rsidR="00773DA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092E92" w14:textId="7E538EA9" w:rsidR="00773DA7" w:rsidRPr="00A84BAA" w:rsidRDefault="00773DA7" w:rsidP="000D531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773DA7" w:rsidRPr="00A84BAA" w14:paraId="0390CC2B" w14:textId="77777777" w:rsidTr="00773D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74D2D" w14:textId="77777777" w:rsidR="00773DA7" w:rsidRPr="00A84BAA" w:rsidRDefault="00773DA7" w:rsidP="000D531C">
            <w:pPr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53877DC" w14:textId="41832EED" w:rsidR="00773DA7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773DA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130</w:t>
            </w:r>
            <w:r w:rsidR="00773DA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5B1BD2" w14:textId="7F363656" w:rsidR="00773DA7" w:rsidRPr="00A84BAA" w:rsidRDefault="006E4329" w:rsidP="000D531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472C85" w14:textId="35AB856C" w:rsidR="00773DA7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773DA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215</w:t>
            </w:r>
            <w:r w:rsidR="00773DA7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83AD01" w14:textId="4354FD91" w:rsidR="00773DA7" w:rsidRPr="00A84BAA" w:rsidRDefault="001D05B7" w:rsidP="000D531C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773DA7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773DA7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547</w:t>
            </w:r>
          </w:p>
        </w:tc>
      </w:tr>
      <w:tr w:rsidR="005A3542" w:rsidRPr="00A84BAA" w14:paraId="2CD58175" w14:textId="77777777" w:rsidTr="00773D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46F76" w14:textId="77777777" w:rsidR="005A3542" w:rsidRPr="00A84BAA" w:rsidRDefault="005A3542" w:rsidP="000D531C">
            <w:pPr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B4EE96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1DFD7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64EB70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8E13C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</w:tr>
      <w:tr w:rsidR="005A3542" w:rsidRPr="00A84BAA" w14:paraId="7D6F3350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9B766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AD74D6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7F2BB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D7EA97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F8A08" w14:textId="77777777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197769B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7F2C" w14:textId="77777777" w:rsidR="005A3542" w:rsidRPr="00A84BAA" w:rsidRDefault="005A3542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EB7F3E" w14:textId="49C1281F" w:rsidR="005A3542" w:rsidRPr="00A84BAA" w:rsidRDefault="00AA2B9E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D5991" w14:textId="7D784DEA" w:rsidR="005A3542" w:rsidRPr="00A84BAA" w:rsidRDefault="005A3542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E20D07" w14:textId="5DC86627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004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503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AC153" w14:textId="7A53E9CB" w:rsidR="005A3542" w:rsidRPr="00A84BAA" w:rsidRDefault="001D05B7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225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270</w:t>
            </w:r>
          </w:p>
        </w:tc>
      </w:tr>
    </w:tbl>
    <w:p w14:paraId="359099C1" w14:textId="77777777" w:rsidR="000D531C" w:rsidRPr="00A84BAA" w:rsidRDefault="000D531C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84BAA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BB7E05B" w14:textId="77777777" w:rsidR="00772698" w:rsidRPr="00A84BAA" w:rsidRDefault="00772698" w:rsidP="000733BD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3928D9DB" w14:textId="006265CA" w:rsidR="000733BD" w:rsidRPr="00A84BAA" w:rsidRDefault="000733BD" w:rsidP="00AD0A88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ง)</w:t>
      </w: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เงินให้กู้ยืมระยะสั้นแก่บริษัทย่อย</w:t>
      </w:r>
    </w:p>
    <w:p w14:paraId="6F3A7588" w14:textId="77777777" w:rsidR="000733BD" w:rsidRPr="00A84BAA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0BBCD7B" w14:textId="77777777" w:rsidR="000733BD" w:rsidRPr="00A84BAA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</w:rPr>
        <w:t>การเคลื่อนไหวของเงินให้กู้ยืมระยะสั้นแก่บริษัทย่อยในระหว่างงวดแสดงไว้ดังต่อไปนี้</w:t>
      </w:r>
    </w:p>
    <w:p w14:paraId="2FC6B0E4" w14:textId="77777777" w:rsidR="000733BD" w:rsidRPr="00A84BAA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470"/>
        <w:gridCol w:w="1991"/>
      </w:tblGrid>
      <w:tr w:rsidR="000733BD" w:rsidRPr="00A84BAA" w14:paraId="5DBD5320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747CE00F" w14:textId="77777777" w:rsidR="000733BD" w:rsidRPr="00A84BAA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top w:val="single" w:sz="4" w:space="0" w:color="000000"/>
            </w:tcBorders>
            <w:vAlign w:val="bottom"/>
          </w:tcPr>
          <w:p w14:paraId="75AC995B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79842646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0733BD" w:rsidRPr="00A84BAA" w14:paraId="349203EF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432ACAAA" w14:textId="77777777" w:rsidR="000733BD" w:rsidRPr="00A84BAA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bottom w:val="single" w:sz="4" w:space="0" w:color="000000"/>
            </w:tcBorders>
            <w:vAlign w:val="bottom"/>
          </w:tcPr>
          <w:p w14:paraId="5BADC601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606E5D6B" w14:textId="77777777" w:rsidTr="0072483C">
        <w:trPr>
          <w:trHeight w:val="20"/>
        </w:trPr>
        <w:tc>
          <w:tcPr>
            <w:tcW w:w="7470" w:type="dxa"/>
          </w:tcPr>
          <w:p w14:paraId="60ADAD0E" w14:textId="6580701F" w:rsidR="000733BD" w:rsidRPr="00A84BAA" w:rsidRDefault="000733BD" w:rsidP="0072483C">
            <w:pPr>
              <w:spacing w:before="10"/>
              <w:ind w:left="429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91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1D4EC00" w14:textId="77777777" w:rsidR="000733BD" w:rsidRPr="00A84BAA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A84BAA" w14:paraId="0195B06B" w14:textId="77777777" w:rsidTr="0072483C">
        <w:trPr>
          <w:trHeight w:val="20"/>
        </w:trPr>
        <w:tc>
          <w:tcPr>
            <w:tcW w:w="7470" w:type="dxa"/>
          </w:tcPr>
          <w:p w14:paraId="0502AC2A" w14:textId="77777777" w:rsidR="005A3542" w:rsidRPr="00A84BAA" w:rsidRDefault="005A3542" w:rsidP="00772698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52938D04" w14:textId="2A6D33EB" w:rsidR="005A3542" w:rsidRPr="00A84BAA" w:rsidRDefault="001D05B7" w:rsidP="0077269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323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303</w:t>
            </w:r>
          </w:p>
        </w:tc>
      </w:tr>
      <w:tr w:rsidR="00772698" w:rsidRPr="00A84BAA" w14:paraId="4A8A9A35" w14:textId="77777777" w:rsidTr="0072483C">
        <w:trPr>
          <w:trHeight w:val="20"/>
        </w:trPr>
        <w:tc>
          <w:tcPr>
            <w:tcW w:w="7470" w:type="dxa"/>
          </w:tcPr>
          <w:p w14:paraId="494D4805" w14:textId="10865044" w:rsidR="00772698" w:rsidRPr="00A84BAA" w:rsidRDefault="00772698" w:rsidP="00772698">
            <w:pPr>
              <w:ind w:left="429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เงินให้กู้ยืมเพิ่มระหว่างงวด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34D0D510" w14:textId="193BA3E1" w:rsidR="00772698" w:rsidRPr="00A84BAA" w:rsidRDefault="001D05B7" w:rsidP="0077269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  <w:r w:rsidR="00AA2B9E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638</w:t>
            </w:r>
            <w:r w:rsidR="00AA2B9E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300</w:t>
            </w:r>
          </w:p>
        </w:tc>
      </w:tr>
      <w:tr w:rsidR="005A3542" w:rsidRPr="00A84BAA" w14:paraId="07EA77AF" w14:textId="77777777" w:rsidTr="0072483C">
        <w:trPr>
          <w:trHeight w:val="20"/>
        </w:trPr>
        <w:tc>
          <w:tcPr>
            <w:tcW w:w="7470" w:type="dxa"/>
          </w:tcPr>
          <w:p w14:paraId="669DA3CE" w14:textId="595018CA" w:rsidR="00A67E47" w:rsidRPr="00A84BAA" w:rsidRDefault="00CB5A06" w:rsidP="00772698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รับชำระ</w:t>
            </w:r>
            <w:r w:rsidR="00A67E47"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คืนระหว่างงวด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48A1F2BF" w14:textId="449798DD" w:rsidR="00A67E47" w:rsidRPr="00A84BAA" w:rsidRDefault="00AA2B9E" w:rsidP="0077269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491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1D05B7"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728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5A3542" w:rsidRPr="00A84BAA" w14:paraId="20760317" w14:textId="77777777" w:rsidTr="0072483C">
        <w:trPr>
          <w:trHeight w:val="20"/>
        </w:trPr>
        <w:tc>
          <w:tcPr>
            <w:tcW w:w="7470" w:type="dxa"/>
          </w:tcPr>
          <w:p w14:paraId="48FE3670" w14:textId="77777777" w:rsidR="005A3542" w:rsidRPr="00A84BAA" w:rsidRDefault="005A3542" w:rsidP="00772698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9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B7B3390" w14:textId="7A579E5D" w:rsidR="005A3542" w:rsidRPr="00A84BAA" w:rsidRDefault="001D05B7" w:rsidP="0077269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469</w:t>
            </w:r>
            <w:r w:rsidR="00AA2B9E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875</w:t>
            </w:r>
          </w:p>
        </w:tc>
      </w:tr>
    </w:tbl>
    <w:p w14:paraId="6A6152C8" w14:textId="77777777" w:rsidR="000733BD" w:rsidRPr="00A84BAA" w:rsidRDefault="000733BD" w:rsidP="000733BD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2B1C329" w14:textId="1154163C" w:rsidR="000733BD" w:rsidRPr="00A84BAA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เงินให้กู้ยืมแก่บริษัทย่อยเป็นไปตามเงื่อนไขทางการค้าในการให้กู้ยืมปกติ รายได้ดอกเบี้ยที่เกี่ยวข้องจำนวน </w:t>
      </w:r>
      <w:bookmarkStart w:id="20" w:name="_Hlk149755972"/>
      <w:r w:rsidR="001D05B7" w:rsidRPr="001D05B7">
        <w:rPr>
          <w:rFonts w:ascii="Browallia New" w:eastAsia="Browallia New" w:hAnsi="Browallia New" w:cs="Browallia New"/>
          <w:sz w:val="26"/>
          <w:szCs w:val="26"/>
        </w:rPr>
        <w:t>7</w:t>
      </w:r>
      <w:r w:rsidR="00417440"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532</w:t>
      </w:r>
      <w:r w:rsidR="00417440"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831</w:t>
      </w:r>
      <w:r w:rsidR="00417440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bookmarkEnd w:id="20"/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บาท ได้รวมอยู่ในข้อมูลทางการเงินเฉพาะกิจการ เงินให้กู้ยืมแก่บริษัทย่อยมีอัตราดอกเบี้ยร้อยละ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8</w:t>
      </w:r>
      <w:r w:rsidRPr="00A84BAA">
        <w:rPr>
          <w:rFonts w:ascii="Browallia New" w:eastAsia="Browallia New" w:hAnsi="Browallia New" w:cs="Browallia New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00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และมีกำหนดชำระคื</w:t>
      </w:r>
      <w:r w:rsidR="00FF7A97" w:rsidRPr="00A84BAA">
        <w:rPr>
          <w:rFonts w:ascii="Browallia New" w:eastAsia="Browallia New" w:hAnsi="Browallia New" w:cs="Browallia New"/>
          <w:sz w:val="26"/>
          <w:szCs w:val="26"/>
          <w:cs/>
        </w:rPr>
        <w:t>นตั้งแต่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เดือน</w:t>
      </w:r>
      <w:r w:rsidR="00001DFC" w:rsidRPr="00A84BAA">
        <w:rPr>
          <w:rFonts w:ascii="Browallia New" w:eastAsia="Browallia New" w:hAnsi="Browallia New" w:cs="Browallia New"/>
          <w:sz w:val="26"/>
          <w:szCs w:val="26"/>
          <w:cs/>
        </w:rPr>
        <w:t>ตุลาคม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ถึงเดือน</w:t>
      </w:r>
      <w:r w:rsidR="00001DFC" w:rsidRPr="00A84BAA">
        <w:rPr>
          <w:rFonts w:ascii="Browallia New" w:eastAsia="Browallia New" w:hAnsi="Browallia New" w:cs="Browallia New"/>
          <w:sz w:val="26"/>
          <w:szCs w:val="26"/>
          <w:cs/>
        </w:rPr>
        <w:t>ธันวาคม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5BAA8390" w14:textId="77777777" w:rsidR="004846AA" w:rsidRPr="00A84BAA" w:rsidRDefault="004846AA" w:rsidP="00772698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7860AB2" w14:textId="369B0BFC" w:rsidR="004846AA" w:rsidRPr="00A84BAA" w:rsidRDefault="004846AA" w:rsidP="004846AA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จ)</w:t>
      </w: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เงินให้กู้ยืมระยะสั้นแก่บริษัทร่วม</w:t>
      </w:r>
    </w:p>
    <w:p w14:paraId="2C553145" w14:textId="77777777" w:rsidR="004846AA" w:rsidRPr="00A84BAA" w:rsidRDefault="004846AA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705FC5E" w14:textId="1D59ADCF" w:rsidR="004846AA" w:rsidRPr="00A84BAA" w:rsidRDefault="00772698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การเคลื่อนไหวของเงินให้กู้ยืมระยะสั้นแก่บริษัทร่วมในระหว่างงวดแสดงไว้ดังต่อไปนี้</w:t>
      </w:r>
    </w:p>
    <w:p w14:paraId="146DAD2D" w14:textId="77777777" w:rsidR="00772698" w:rsidRPr="00A84BAA" w:rsidRDefault="00772698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470"/>
        <w:gridCol w:w="1991"/>
      </w:tblGrid>
      <w:tr w:rsidR="004846AA" w:rsidRPr="00A84BAA" w14:paraId="488D9EEA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2BAF75D8" w14:textId="77777777" w:rsidR="004846AA" w:rsidRPr="00A84BAA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top w:val="single" w:sz="4" w:space="0" w:color="000000"/>
            </w:tcBorders>
            <w:vAlign w:val="bottom"/>
          </w:tcPr>
          <w:p w14:paraId="515BC47C" w14:textId="4388A108" w:rsidR="004846AA" w:rsidRPr="00A84BAA" w:rsidRDefault="007B3F42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4846AA" w:rsidRPr="00A84BAA" w14:paraId="1E7F274A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7C1656FD" w14:textId="77777777" w:rsidR="004846AA" w:rsidRPr="00A84BAA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bottom w:val="single" w:sz="4" w:space="0" w:color="000000"/>
            </w:tcBorders>
            <w:vAlign w:val="bottom"/>
          </w:tcPr>
          <w:p w14:paraId="00141BE7" w14:textId="77777777" w:rsidR="004846AA" w:rsidRPr="00A84BAA" w:rsidRDefault="004846AA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4846AA" w:rsidRPr="00A84BAA" w14:paraId="60AEC0B0" w14:textId="77777777" w:rsidTr="0072483C">
        <w:trPr>
          <w:trHeight w:val="20"/>
        </w:trPr>
        <w:tc>
          <w:tcPr>
            <w:tcW w:w="7470" w:type="dxa"/>
          </w:tcPr>
          <w:p w14:paraId="0F130878" w14:textId="46BCF1A7" w:rsidR="004846AA" w:rsidRPr="00A84BAA" w:rsidRDefault="004846AA" w:rsidP="0072483C">
            <w:pPr>
              <w:spacing w:before="10"/>
              <w:ind w:left="44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91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838A8C0" w14:textId="77777777" w:rsidR="004846AA" w:rsidRPr="00A84BAA" w:rsidRDefault="004846AA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846AA" w:rsidRPr="00A84BAA" w14:paraId="32D66D7A" w14:textId="77777777" w:rsidTr="0072483C">
        <w:trPr>
          <w:trHeight w:val="20"/>
        </w:trPr>
        <w:tc>
          <w:tcPr>
            <w:tcW w:w="7470" w:type="dxa"/>
          </w:tcPr>
          <w:p w14:paraId="2B231234" w14:textId="7B932E13" w:rsidR="004846AA" w:rsidRPr="00A84BAA" w:rsidRDefault="00772698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7B7E2ECD" w14:textId="585B91CD" w:rsidR="004846AA" w:rsidRPr="00A84BAA" w:rsidRDefault="00772698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4846AA" w:rsidRPr="00A84BAA" w14:paraId="654B1F3C" w14:textId="77777777" w:rsidTr="0072483C">
        <w:trPr>
          <w:trHeight w:val="20"/>
        </w:trPr>
        <w:tc>
          <w:tcPr>
            <w:tcW w:w="7470" w:type="dxa"/>
          </w:tcPr>
          <w:p w14:paraId="1F966D54" w14:textId="4BF54BE6" w:rsidR="004846AA" w:rsidRPr="00A84BAA" w:rsidRDefault="004846AA" w:rsidP="00772698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เงินให้</w:t>
            </w: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กู้ยืม</w:t>
            </w: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เพิ่มระหว่างงวด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68ECF3A0" w14:textId="5E2C4751" w:rsidR="004846AA" w:rsidRPr="00A84BAA" w:rsidRDefault="001D05B7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A076E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A076E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4846AA" w:rsidRPr="00A84BAA" w14:paraId="074895FC" w14:textId="77777777" w:rsidTr="0072483C">
        <w:trPr>
          <w:trHeight w:val="20"/>
        </w:trPr>
        <w:tc>
          <w:tcPr>
            <w:tcW w:w="7470" w:type="dxa"/>
          </w:tcPr>
          <w:p w14:paraId="0DFA2009" w14:textId="77777777" w:rsidR="004846AA" w:rsidRPr="00A84BAA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9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FABA793" w14:textId="44A81633" w:rsidR="004846AA" w:rsidRPr="00A84BAA" w:rsidRDefault="001D05B7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A076E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A076EB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06AEA763" w14:textId="77777777" w:rsidR="004846AA" w:rsidRPr="00A84BAA" w:rsidRDefault="004846AA" w:rsidP="004846AA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5583556" w14:textId="5E72210A" w:rsidR="004846AA" w:rsidRPr="00A84BAA" w:rsidRDefault="004846AA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>เงินให้กู้ยืมแก่บริษัท</w:t>
      </w:r>
      <w:r w:rsidR="007B3F42" w:rsidRPr="00A84BAA">
        <w:rPr>
          <w:rFonts w:ascii="Browallia New" w:eastAsia="Browallia New" w:hAnsi="Browallia New" w:cs="Browallia New"/>
          <w:sz w:val="26"/>
          <w:szCs w:val="26"/>
          <w:cs/>
        </w:rPr>
        <w:t>ร่วม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เป็นไปตามเงื่อนไขทางการค้าในการให้กู้ยืมปกติ รายได้ดอกเบี้ยที่เกี่ยวข้องจำนวน</w:t>
      </w:r>
      <w:r w:rsidR="00417440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bookmarkStart w:id="21" w:name="_Hlk149755985"/>
      <w:r w:rsidR="001D05B7" w:rsidRPr="001D05B7">
        <w:rPr>
          <w:rFonts w:ascii="Browallia New" w:eastAsia="Browallia New" w:hAnsi="Browallia New" w:cs="Browallia New"/>
          <w:sz w:val="26"/>
          <w:szCs w:val="26"/>
        </w:rPr>
        <w:t>1</w:t>
      </w:r>
      <w:r w:rsidR="00417440"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130</w:t>
      </w:r>
      <w:r w:rsidR="00417440" w:rsidRPr="00A84BAA">
        <w:rPr>
          <w:rFonts w:ascii="Browallia New" w:eastAsia="Browallia New" w:hAnsi="Browallia New" w:cs="Browallia New"/>
          <w:sz w:val="26"/>
          <w:szCs w:val="26"/>
        </w:rPr>
        <w:t>,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137</w:t>
      </w:r>
      <w:r w:rsidR="00417440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bookmarkEnd w:id="21"/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บาท </w:t>
      </w:r>
      <w:r w:rsidR="00772698" w:rsidRPr="00A84BAA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ได้รวมอยู่ใน</w:t>
      </w:r>
      <w:r w:rsidR="007B3F42"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 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เงินให้กู้ยืมแก่บริษัท</w:t>
      </w:r>
      <w:r w:rsidR="005B7E90"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ร่วม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มีอัตราดอกเบี้ยร้อยละ 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15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1D05B7" w:rsidRPr="001D05B7">
        <w:rPr>
          <w:rFonts w:ascii="Browallia New" w:eastAsia="Browallia New" w:hAnsi="Browallia New" w:cs="Browallia New"/>
          <w:spacing w:val="-4"/>
          <w:sz w:val="26"/>
          <w:szCs w:val="26"/>
        </w:rPr>
        <w:t>00</w:t>
      </w:r>
      <w:r w:rsidRPr="00A84BAA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ต่อปี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และมีกำหนดชำระคืนในเดือน</w:t>
      </w:r>
      <w:r w:rsidR="0068134F" w:rsidRPr="00A84BAA">
        <w:rPr>
          <w:rFonts w:ascii="Browallia New" w:eastAsia="Browallia New" w:hAnsi="Browallia New" w:cs="Browallia New"/>
          <w:sz w:val="26"/>
          <w:szCs w:val="26"/>
          <w:cs/>
        </w:rPr>
        <w:t>มีนาคม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021D3A80" w14:textId="2F95AC39" w:rsidR="00AD0A88" w:rsidRPr="00A84BAA" w:rsidRDefault="00AD0A88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1BFCC38D" w14:textId="77777777" w:rsidR="000D569B" w:rsidRPr="00A84BAA" w:rsidRDefault="000D569B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7809F2C" w14:textId="43470735" w:rsidR="000733BD" w:rsidRPr="00A84BAA" w:rsidRDefault="00255231" w:rsidP="00AD0A88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ฉ</w:t>
      </w:r>
      <w:r w:rsidR="000733BD"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>)</w:t>
      </w:r>
      <w:r w:rsidR="000733BD"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="000733BD"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ค่าตอบแทนผู้บริหารสำคัญของกิจการ</w:t>
      </w:r>
    </w:p>
    <w:p w14:paraId="2C672AB6" w14:textId="77777777" w:rsidR="000733BD" w:rsidRPr="00A84BAA" w:rsidRDefault="000733BD" w:rsidP="009F593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0733BD" w:rsidRPr="00A84BAA" w14:paraId="33E5C125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45C9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27F64D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620D05A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10504E8E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02F87FA" w14:textId="63D747DB" w:rsidR="000733BD" w:rsidRPr="00A84BAA" w:rsidRDefault="000733BD" w:rsidP="0072483C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804C01" w14:textId="513F2C3E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F06F18" w14:textId="7E56D8A9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E2D66C" w14:textId="1E3D9306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9489387" w14:textId="56BA0709" w:rsidR="000733BD" w:rsidRPr="00A84BAA" w:rsidRDefault="001D05B7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0733BD" w:rsidRPr="00A84BAA" w14:paraId="67ADEA1C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3E25884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D6AA79E" w14:textId="46CDD1AC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FAD2A99" w14:textId="2C20EDD6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47ED07" w14:textId="0F76539A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F5CD6EC" w14:textId="32DD1685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126DA650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5FB1954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D07673B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1039B9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832848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7ACFCDF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58A8CB5E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3920E4C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3B229D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8ABC0BD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0DE2E8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FC6CCBB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0A3CA3" w:rsidRPr="00A84BAA" w14:paraId="20659ACE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E8EC025" w14:textId="77777777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6E33F8" w14:textId="7F779129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9C37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663</w:t>
            </w:r>
            <w:r w:rsidR="009C37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FCC737C" w14:textId="4678BFF6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760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770CFA" w14:textId="14DDD18A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65776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795</w:t>
            </w:r>
            <w:r w:rsidR="0065776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F399DC0" w14:textId="55FD0D7F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760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487</w:t>
            </w:r>
          </w:p>
        </w:tc>
      </w:tr>
      <w:tr w:rsidR="000A3CA3" w:rsidRPr="00A84BAA" w14:paraId="659062C6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4F09252" w14:textId="77777777" w:rsidR="000A3CA3" w:rsidRPr="00A84BAA" w:rsidRDefault="000A3CA3" w:rsidP="000A3CA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C2A4A8D" w14:textId="7EBBECDE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691</w:t>
            </w:r>
            <w:r w:rsidR="009C37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AD952" w14:textId="2A69ADB4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479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CEFC6F3" w14:textId="4204F97C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691</w:t>
            </w:r>
            <w:r w:rsidR="0065776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5B03FE7" w14:textId="65C1CEA1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892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151</w:t>
            </w:r>
          </w:p>
        </w:tc>
      </w:tr>
      <w:tr w:rsidR="000A3CA3" w:rsidRPr="00A84BAA" w14:paraId="111FD5B9" w14:textId="77777777" w:rsidTr="0072483C">
        <w:trPr>
          <w:trHeight w:val="7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A284F" w14:textId="77777777" w:rsidR="000A3CA3" w:rsidRPr="00A84BAA" w:rsidRDefault="000A3CA3" w:rsidP="000A3CA3">
            <w:pPr>
              <w:ind w:left="43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F594B7F" w14:textId="6D21172A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9C37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355</w:t>
            </w:r>
            <w:r w:rsidR="009C3721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FB21715" w14:textId="258DE285" w:rsidR="000A3CA3" w:rsidRPr="00A84BAA" w:rsidRDefault="001D05B7" w:rsidP="000A3CA3">
            <w:pPr>
              <w:tabs>
                <w:tab w:val="left" w:pos="1039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239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774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E2C7990" w14:textId="6A98F8F1" w:rsidR="000A3CA3" w:rsidRPr="00A84BAA" w:rsidRDefault="001D05B7" w:rsidP="000A3CA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65776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486</w:t>
            </w:r>
            <w:r w:rsidR="00657762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499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406999" w14:textId="5DE4D63A" w:rsidR="000A3CA3" w:rsidRPr="00A84BAA" w:rsidRDefault="001D05B7" w:rsidP="000A3CA3">
            <w:pPr>
              <w:tabs>
                <w:tab w:val="left" w:pos="1039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652</w:t>
            </w:r>
            <w:r w:rsidR="000A3CA3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638</w:t>
            </w:r>
          </w:p>
        </w:tc>
      </w:tr>
    </w:tbl>
    <w:p w14:paraId="4A20DB9D" w14:textId="77777777" w:rsidR="000D569B" w:rsidRPr="00A84BAA" w:rsidRDefault="000D569B" w:rsidP="009B04B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A84BAA" w14:paraId="15E7F457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EA4DE0F" w14:textId="60F6BADD" w:rsidR="000733BD" w:rsidRPr="00A84BAA" w:rsidRDefault="001D05B7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20</w:t>
            </w:r>
            <w:r w:rsidR="000733BD" w:rsidRPr="00A84BA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A84BAA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7E957010" w14:textId="03BC8383" w:rsidR="000733BD" w:rsidRPr="00A84BAA" w:rsidRDefault="000733BD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1172F98D" w14:textId="0F556F2D" w:rsidR="00C01699" w:rsidRPr="00A84BAA" w:rsidRDefault="00C01699" w:rsidP="00C01699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</w:t>
      </w:r>
      <w:r w:rsidRPr="00A84BAA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Pr="00A84BAA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ภาระผูกพันรายจ่ายฝ่ายทุน</w:t>
      </w:r>
    </w:p>
    <w:p w14:paraId="22C1354E" w14:textId="77777777" w:rsidR="000D531C" w:rsidRPr="00A84BAA" w:rsidRDefault="000D531C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5F418EF3" w14:textId="77E83835" w:rsidR="00C01699" w:rsidRPr="00A84BAA" w:rsidRDefault="00C01699" w:rsidP="000D531C">
      <w:pPr>
        <w:ind w:left="540"/>
        <w:jc w:val="both"/>
        <w:rPr>
          <w:rFonts w:ascii="Browallia New" w:eastAsia="Browallia New" w:hAnsi="Browallia New" w:cs="Browallia New"/>
          <w:b/>
          <w:sz w:val="26"/>
          <w:szCs w:val="26"/>
        </w:rPr>
      </w:pPr>
      <w:r w:rsidRPr="00A84BAA">
        <w:rPr>
          <w:rFonts w:ascii="Browallia New" w:eastAsia="Browallia New" w:hAnsi="Browallia New" w:cs="Browallia New"/>
          <w:b/>
          <w:sz w:val="26"/>
          <w:szCs w:val="26"/>
          <w:cs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02B1BE8F" w14:textId="77777777" w:rsidR="000D531C" w:rsidRPr="00A84BAA" w:rsidRDefault="000D531C" w:rsidP="000D531C">
      <w:pPr>
        <w:ind w:left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6"/>
        <w:gridCol w:w="1459"/>
        <w:gridCol w:w="1322"/>
      </w:tblGrid>
      <w:tr w:rsidR="00C01699" w:rsidRPr="00A84BAA" w14:paraId="15A3AB42" w14:textId="77777777" w:rsidTr="0072483C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12E26" w14:textId="77777777" w:rsidR="00C01699" w:rsidRPr="00A84BAA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97C5B" w14:textId="51028037" w:rsidR="00C01699" w:rsidRPr="00A84BAA" w:rsidRDefault="00C01699" w:rsidP="000D531C">
            <w:pPr>
              <w:ind w:left="540" w:hanging="540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5BC452A7" w14:textId="66C5981D" w:rsidR="00C01699" w:rsidRPr="00A84BAA" w:rsidRDefault="00C01699" w:rsidP="000D531C">
            <w:pPr>
              <w:ind w:left="540" w:hanging="540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01699" w:rsidRPr="00A84BAA" w14:paraId="28153A86" w14:textId="77777777" w:rsidTr="0072483C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DCD9B" w14:textId="77777777" w:rsidR="00C01699" w:rsidRPr="00A84BAA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F589DA" w14:textId="3980C059" w:rsidR="00C01699" w:rsidRPr="00A84BAA" w:rsidRDefault="001D05B7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B6422A" w14:textId="471B215C" w:rsidR="00C01699" w:rsidRPr="00A84BAA" w:rsidRDefault="001D05B7" w:rsidP="005A7623">
            <w:pPr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10D02"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B264A" w:rsidRPr="00A84BAA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C01699" w:rsidRPr="00A84BAA" w14:paraId="4ACF1A38" w14:textId="77777777" w:rsidTr="0072483C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2E46B" w14:textId="77777777" w:rsidR="00C01699" w:rsidRPr="00A84BAA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1D07C" w14:textId="12CA1AE1" w:rsidR="00C01699" w:rsidRPr="00A84BAA" w:rsidRDefault="00C01699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</w:t>
            </w:r>
            <w:r w:rsidRPr="00A84BAA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. </w:t>
            </w:r>
            <w:r w:rsidR="001D05B7" w:rsidRPr="001D05B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2566</w:t>
            </w:r>
          </w:p>
          <w:p w14:paraId="2398094E" w14:textId="77777777" w:rsidR="00C01699" w:rsidRPr="00A84BAA" w:rsidRDefault="00C01699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9AA2A" w14:textId="3CFBDE66" w:rsidR="00C01699" w:rsidRPr="00A84BAA" w:rsidRDefault="00C01699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</w:t>
            </w:r>
            <w:r w:rsidRPr="00A84BAA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. </w:t>
            </w:r>
            <w:r w:rsidR="001D05B7" w:rsidRPr="001D05B7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  <w:p w14:paraId="79F1C2E7" w14:textId="77777777" w:rsidR="00C01699" w:rsidRPr="00A84BAA" w:rsidRDefault="00C01699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C01699" w:rsidRPr="00A84BAA" w14:paraId="3E5F578B" w14:textId="77777777" w:rsidTr="0072483C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DAB64" w14:textId="77777777" w:rsidR="00C01699" w:rsidRPr="00A84BAA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14D506" w14:textId="77777777" w:rsidR="00C01699" w:rsidRPr="00A84BAA" w:rsidRDefault="00C01699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D1BC6" w14:textId="77777777" w:rsidR="00C01699" w:rsidRPr="00A84BAA" w:rsidRDefault="00C01699" w:rsidP="000D531C">
            <w:pPr>
              <w:ind w:left="540" w:hanging="540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C01699" w:rsidRPr="00A84BAA" w14:paraId="4FA2E72F" w14:textId="77777777" w:rsidTr="0072483C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E3673" w14:textId="77777777" w:rsidR="00C01699" w:rsidRPr="00A84BAA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อาคาร และอุปกรณ์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6BDA81" w14:textId="3CC26723" w:rsidR="00C01699" w:rsidRPr="00A84BAA" w:rsidRDefault="001D05B7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285</w:t>
            </w:r>
            <w:r w:rsidR="00A076EB"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927</w:t>
            </w:r>
            <w:r w:rsidR="00A076EB"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209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A62F4" w14:textId="33CD5D67" w:rsidR="00C01699" w:rsidRPr="00A84BAA" w:rsidRDefault="001D05B7" w:rsidP="000D531C">
            <w:pPr>
              <w:ind w:left="540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3</w:t>
            </w:r>
            <w:r w:rsidR="009E6E93"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297</w:t>
            </w:r>
            <w:r w:rsidR="009E6E93" w:rsidRPr="00A84BAA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100</w:t>
            </w:r>
          </w:p>
        </w:tc>
      </w:tr>
    </w:tbl>
    <w:p w14:paraId="720DEC24" w14:textId="25CB76EC" w:rsidR="00C01699" w:rsidRPr="00A84BAA" w:rsidRDefault="00C01699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007801A6" w14:textId="18508B58" w:rsidR="000733BD" w:rsidRPr="00A84BAA" w:rsidRDefault="00C01699" w:rsidP="0016496E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</w:t>
      </w:r>
      <w:r w:rsidR="000733BD" w:rsidRPr="00A84BAA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="000733BD" w:rsidRPr="00A84BAA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733BD"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การค้ำประกัน</w:t>
      </w:r>
    </w:p>
    <w:p w14:paraId="0CAC483F" w14:textId="77777777" w:rsidR="000D531C" w:rsidRPr="00A84BAA" w:rsidRDefault="000D531C" w:rsidP="00E8513A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6894778" w14:textId="580CF448" w:rsidR="00E8513A" w:rsidRPr="00A84BAA" w:rsidRDefault="00E8513A" w:rsidP="00E8513A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30</w:t>
      </w:r>
      <w:r w:rsidR="00310D02"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310D02"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กันยายน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พ.ศ.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บริษัทมีภาระค้ำประกันวงเงินสินเชื่อเบิกเงินเกินบัญชีของบริษัทย่อยจำนวน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 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>(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ล้านบาท) และวงเงินหนังสือค้ำประกันของบริษัทย่อยจำนวน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21</w:t>
      </w:r>
      <w:r w:rsidR="00A076EB" w:rsidRPr="00A84BAA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55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(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16</w:t>
      </w:r>
      <w:r w:rsidR="00B300FC" w:rsidRPr="00A84BAA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78</w:t>
      </w:r>
      <w:r w:rsidR="00B300FC"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B300FC"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>ล้านบาท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>)</w:t>
      </w:r>
    </w:p>
    <w:p w14:paraId="7871A7E7" w14:textId="07880E7E" w:rsidR="000D531C" w:rsidRPr="00A84BAA" w:rsidRDefault="000D531C">
      <w:pPr>
        <w:spacing w:after="160" w:line="259" w:lineRule="auto"/>
        <w:rPr>
          <w:rFonts w:ascii="Browallia New" w:eastAsia="Browallia New" w:hAnsi="Browallia New" w:cs="Browallia New"/>
          <w:bCs/>
          <w:sz w:val="26"/>
          <w:szCs w:val="26"/>
        </w:rPr>
      </w:pPr>
      <w:r w:rsidRPr="00A84BAA">
        <w:rPr>
          <w:rFonts w:ascii="Browallia New" w:eastAsia="Browallia New" w:hAnsi="Browallia New" w:cs="Browallia New"/>
          <w:bCs/>
          <w:sz w:val="26"/>
          <w:szCs w:val="26"/>
        </w:rPr>
        <w:br w:type="page"/>
      </w:r>
    </w:p>
    <w:p w14:paraId="09A0BC56" w14:textId="77777777" w:rsidR="0016496E" w:rsidRPr="00A84BAA" w:rsidRDefault="0016496E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28B532A5" w14:textId="01E68658" w:rsidR="000733BD" w:rsidRPr="00A84BAA" w:rsidRDefault="00C01699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A84BAA"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  <w:t>ค</w:t>
      </w:r>
      <w:r w:rsidR="000733BD" w:rsidRPr="00A84BAA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="000733BD" w:rsidRPr="00A84BAA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733BD"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หนังสือค้ำประกันจากธนาคาร</w:t>
      </w:r>
    </w:p>
    <w:p w14:paraId="4A649D09" w14:textId="77777777" w:rsidR="000733BD" w:rsidRPr="00A84BAA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0E94BD9" w14:textId="5B56BC67" w:rsidR="000733BD" w:rsidRPr="00A84BAA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30</w:t>
      </w:r>
      <w:r w:rsidR="00310D02"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0D02" w:rsidRPr="00A84BAA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1D05B7" w:rsidRPr="001D05B7">
        <w:rPr>
          <w:rFonts w:ascii="Browallia New" w:eastAsia="Browallia New" w:hAnsi="Browallia New" w:cs="Browallia New"/>
          <w:sz w:val="26"/>
          <w:szCs w:val="26"/>
        </w:rPr>
        <w:t>2566</w:t>
      </w:r>
      <w:r w:rsidRPr="00A84BAA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84BAA">
        <w:rPr>
          <w:rFonts w:ascii="Browallia New" w:eastAsia="Browallia New" w:hAnsi="Browallia New" w:cs="Browallia New"/>
          <w:sz w:val="26"/>
          <w:szCs w:val="26"/>
          <w:cs/>
        </w:rPr>
        <w:t>กลุ่มกิจมีภาระผูกพันจากการค้ำประกันโดยธนาคารดังนี้</w:t>
      </w:r>
    </w:p>
    <w:p w14:paraId="610F74AF" w14:textId="77777777" w:rsidR="000733BD" w:rsidRPr="00A84BAA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0733BD" w:rsidRPr="00A84BAA" w14:paraId="28580D5B" w14:textId="77777777" w:rsidTr="0072483C">
        <w:tc>
          <w:tcPr>
            <w:tcW w:w="3989" w:type="dxa"/>
            <w:vAlign w:val="bottom"/>
          </w:tcPr>
          <w:p w14:paraId="28FC47E6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15F12BA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75E510B" w14:textId="77777777" w:rsidR="000733BD" w:rsidRPr="00A84BAA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A84BAA" w14:paraId="4932CC2E" w14:textId="77777777" w:rsidTr="0072483C">
        <w:tc>
          <w:tcPr>
            <w:tcW w:w="3989" w:type="dxa"/>
            <w:vAlign w:val="bottom"/>
          </w:tcPr>
          <w:p w14:paraId="55052749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41C10372" w14:textId="094A86DC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24AE03C8" w14:textId="0EB416A4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42D3E18E" w14:textId="6AA171ED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10D02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5580CC84" w14:textId="667C5448" w:rsidR="000733BD" w:rsidRPr="00A84BAA" w:rsidRDefault="001D05B7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A84BAA" w14:paraId="3A039EE0" w14:textId="77777777" w:rsidTr="0072483C">
        <w:tc>
          <w:tcPr>
            <w:tcW w:w="3989" w:type="dxa"/>
            <w:vAlign w:val="bottom"/>
          </w:tcPr>
          <w:p w14:paraId="3CCFCD96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</w:tcPr>
          <w:p w14:paraId="0B0EDB45" w14:textId="4F22A354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shd w:val="clear" w:color="auto" w:fill="auto"/>
          </w:tcPr>
          <w:p w14:paraId="53FEAF7F" w14:textId="0A78ABA2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</w:tcPr>
          <w:p w14:paraId="6C9F7546" w14:textId="2AF04D44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shd w:val="clear" w:color="auto" w:fill="auto"/>
          </w:tcPr>
          <w:p w14:paraId="3C62EBFA" w14:textId="6DAD5DC1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5B7" w:rsidRPr="001D05B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733BD" w:rsidRPr="00A84BAA" w14:paraId="118D5D27" w14:textId="77777777" w:rsidTr="0072483C">
        <w:tc>
          <w:tcPr>
            <w:tcW w:w="3989" w:type="dxa"/>
            <w:vAlign w:val="bottom"/>
          </w:tcPr>
          <w:p w14:paraId="37F2D509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79E3960E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2B00847C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4DE74404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3C29256B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4BA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84BAA" w14:paraId="53B4F8C2" w14:textId="77777777" w:rsidTr="0072483C">
        <w:tc>
          <w:tcPr>
            <w:tcW w:w="3989" w:type="dxa"/>
            <w:vAlign w:val="bottom"/>
          </w:tcPr>
          <w:p w14:paraId="773B6E7E" w14:textId="77777777" w:rsidR="000733BD" w:rsidRPr="00A84BAA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E0AC2FF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DE787C7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650C0A5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2FB749A" w14:textId="77777777" w:rsidR="000733BD" w:rsidRPr="00A84BAA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5A3542" w:rsidRPr="00A84BAA" w14:paraId="4B4F6149" w14:textId="77777777" w:rsidTr="0072483C">
        <w:trPr>
          <w:trHeight w:val="144"/>
        </w:trPr>
        <w:tc>
          <w:tcPr>
            <w:tcW w:w="3989" w:type="dxa"/>
            <w:vAlign w:val="bottom"/>
          </w:tcPr>
          <w:p w14:paraId="60B808E2" w14:textId="77777777" w:rsidR="005A3542" w:rsidRPr="00A84BAA" w:rsidRDefault="005A3542" w:rsidP="005A3542">
            <w:pPr>
              <w:ind w:left="431" w:right="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4BAA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หนังสือค้ำประกันจากธนาคาร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F39C136" w14:textId="551CF402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  <w:r w:rsidR="005F488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343</w:t>
            </w:r>
            <w:r w:rsidR="005F488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029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5B5F8CE" w14:textId="69676959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145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845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116B58E" w14:textId="24445924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109</w:t>
            </w:r>
            <w:r w:rsidR="005F488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643</w:t>
            </w:r>
            <w:r w:rsidR="005F4880" w:rsidRPr="00A84BA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1D05B7">
              <w:rPr>
                <w:rFonts w:ascii="Browallia New" w:eastAsia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F3FBD55" w14:textId="30418FB9" w:rsidR="005A3542" w:rsidRPr="00A84BAA" w:rsidRDefault="001D05B7" w:rsidP="005A3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322</w:t>
            </w:r>
            <w:r w:rsidR="005A3542" w:rsidRPr="00A84BAA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1D05B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542</w:t>
            </w:r>
          </w:p>
        </w:tc>
      </w:tr>
      <w:bookmarkEnd w:id="0"/>
    </w:tbl>
    <w:p w14:paraId="7E4B34F1" w14:textId="2FD2649C" w:rsidR="001C4672" w:rsidRPr="00A84BAA" w:rsidRDefault="001C4672" w:rsidP="001C4672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1C4672" w:rsidRPr="00A84BAA" w14:paraId="3FE7847C" w14:textId="77777777" w:rsidTr="00DF2205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263AFC23" w14:textId="7365D7D2" w:rsidR="001C4672" w:rsidRPr="00A84BAA" w:rsidRDefault="001D05B7" w:rsidP="00DF2205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1D05B7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21</w:t>
            </w:r>
            <w:r w:rsidR="001C4672" w:rsidRPr="00A84BAA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1C4672" w:rsidRPr="00A84BAA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เหตุการณ์ภายหลังวันที่ในงบแสดงฐานะการเงิน</w:t>
            </w:r>
          </w:p>
        </w:tc>
      </w:tr>
    </w:tbl>
    <w:p w14:paraId="33D6537C" w14:textId="28EFEA41" w:rsidR="00524730" w:rsidRPr="00A84BAA" w:rsidRDefault="00524730" w:rsidP="004370D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A6CDB4B" w14:textId="1A25937C" w:rsidR="001C4672" w:rsidRPr="00A84BAA" w:rsidRDefault="001C4672" w:rsidP="001C4672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</w:t>
      </w:r>
      <w:r w:rsidR="00FE18FE" w:rsidRPr="00A84BAA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จัดตั้งบริษัทย่อย</w:t>
      </w:r>
    </w:p>
    <w:p w14:paraId="39904A06" w14:textId="77777777" w:rsidR="001C4672" w:rsidRPr="00A84BAA" w:rsidRDefault="001C4672" w:rsidP="001C4672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p w14:paraId="16FA8A2B" w14:textId="5044F92E" w:rsidR="001C4672" w:rsidRPr="00A84BAA" w:rsidRDefault="001C4672" w:rsidP="001C4672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9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พฤศจิกายน พ.ศ.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ที่ประชุมคณะกรรมบริษัท ครั้งที่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7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>/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ได้มีมติอนุมัติจัดตั้งบริษัทย่อย ชื่อ บริษัท </w:t>
      </w:r>
      <w:r w:rsidR="002C5D64"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เวสติ้งเฮาส์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จำกัด ซึ่งเป็นบริษัทจัดตั้งในประเทศไทย โดยมีทุนจดทะเบียน จำนวน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3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ล้านบาท ประกอบด้วยหุ้นสามัญจำนวน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30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หุ้น </w:t>
      </w:r>
      <w:r w:rsidR="00796572" w:rsidRPr="00A84BAA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มูลค่าที่ตราไว้หุ้นละ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100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บาท โดยบริษัท โปรเอ็น คอร์ป จำกัด (มหาชน) เป็นผู้ถือหุ้นในบริษัทดังกล่าวในสัดส่วนร้อยละ 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99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1D05B7" w:rsidRPr="001D05B7">
        <w:rPr>
          <w:rFonts w:ascii="Browallia New" w:hAnsi="Browallia New" w:cs="Browallia New"/>
          <w:color w:val="000000" w:themeColor="text1"/>
          <w:sz w:val="26"/>
          <w:szCs w:val="26"/>
        </w:rPr>
        <w:t>99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796572" w:rsidRPr="00A84BAA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84BAA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ของจำนวนหุ้นที่ออกทั้งหมด บริษัท </w:t>
      </w:r>
      <w:r w:rsidR="002C5D64" w:rsidRPr="00A84BAA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เวสติ้งเฮาส์</w:t>
      </w:r>
      <w:r w:rsidRPr="00A84BAA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จำกัด ดำเนินธุรกิจหลักด้านการซื้อ ขาย และให้บริการเครื่องจักร และอุปกรณ์อื่นๆ ทุกชนิด</w:t>
      </w:r>
      <w:r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ทุกประเภท</w:t>
      </w:r>
      <w:r w:rsidR="00FE18FE" w:rsidRPr="00A84BAA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สำหรับงานก่อสร้าง</w:t>
      </w:r>
    </w:p>
    <w:p w14:paraId="3BF2470D" w14:textId="589C9277" w:rsidR="00310D02" w:rsidRPr="00A84BAA" w:rsidRDefault="00310D02" w:rsidP="00073A2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9ABC9C8" w14:textId="77777777" w:rsidR="00310D02" w:rsidRPr="00A84BAA" w:rsidRDefault="00310D02" w:rsidP="00073A22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</w:p>
    <w:sectPr w:rsidR="00310D02" w:rsidRPr="00A84BAA" w:rsidSect="007D06CE">
      <w:pgSz w:w="11909" w:h="16834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5334" w14:textId="77777777" w:rsidR="00CC1F18" w:rsidRDefault="00CC1F18" w:rsidP="000733BD">
      <w:r>
        <w:separator/>
      </w:r>
    </w:p>
  </w:endnote>
  <w:endnote w:type="continuationSeparator" w:id="0">
    <w:p w14:paraId="5576E96E" w14:textId="77777777" w:rsidR="00CC1F18" w:rsidRDefault="00CC1F18" w:rsidP="00073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G Omega">
    <w:altName w:val="Arial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2C984" w14:textId="77777777" w:rsidR="001F72B3" w:rsidRDefault="001F72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1FD4" w14:textId="77777777" w:rsidR="00A662DF" w:rsidRDefault="00A662D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</w:rPr>
    </w:pPr>
  </w:p>
  <w:p w14:paraId="71ABAD1A" w14:textId="77777777" w:rsidR="00A662DF" w:rsidRDefault="00A662D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</w:rPr>
    </w:pPr>
  </w:p>
  <w:tbl>
    <w:tblPr>
      <w:tblW w:w="9450" w:type="dxa"/>
      <w:jc w:val="center"/>
      <w:tblLook w:val="04A0" w:firstRow="1" w:lastRow="0" w:firstColumn="1" w:lastColumn="0" w:noHBand="0" w:noVBand="1"/>
    </w:tblPr>
    <w:tblGrid>
      <w:gridCol w:w="4838"/>
      <w:gridCol w:w="4612"/>
    </w:tblGrid>
    <w:tr w:rsidR="004E6EBA" w:rsidRPr="00C86836" w14:paraId="30A5EDDF" w14:textId="77777777" w:rsidTr="006E7E79">
      <w:trPr>
        <w:jc w:val="center"/>
      </w:trPr>
      <w:tc>
        <w:tcPr>
          <w:tcW w:w="4838" w:type="dxa"/>
        </w:tcPr>
        <w:p w14:paraId="621CBB46" w14:textId="77777777" w:rsidR="00A662DF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  <w:tc>
        <w:tcPr>
          <w:tcW w:w="4612" w:type="dxa"/>
        </w:tcPr>
        <w:p w14:paraId="03495DF3" w14:textId="77777777" w:rsidR="00A662DF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</w:tr>
  </w:tbl>
  <w:p w14:paraId="68A35F80" w14:textId="77777777" w:rsidR="00A662DF" w:rsidRDefault="00A662DF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16"/>
        <w:szCs w:val="16"/>
      </w:rPr>
    </w:pPr>
  </w:p>
  <w:p w14:paraId="5E939A06" w14:textId="4888674C" w:rsidR="00A662DF" w:rsidRPr="004570F8" w:rsidRDefault="000733B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Pr="004570F8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="006F0EA3" w:rsidRPr="006F0EA3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4215" w14:textId="77777777" w:rsidR="001F72B3" w:rsidRDefault="001F72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B54B6" w14:textId="77777777" w:rsidR="00CC1F18" w:rsidRDefault="00CC1F18" w:rsidP="000733BD">
      <w:r>
        <w:separator/>
      </w:r>
    </w:p>
  </w:footnote>
  <w:footnote w:type="continuationSeparator" w:id="0">
    <w:p w14:paraId="1358A9C8" w14:textId="77777777" w:rsidR="00CC1F18" w:rsidRDefault="00CC1F18" w:rsidP="00073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8DB57" w14:textId="77777777" w:rsidR="001F72B3" w:rsidRDefault="001F72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6C4D" w14:textId="77777777" w:rsidR="00A662DF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บริษัท โปรเอ็น คอร์ป จำกัด (มหาชน)</w:t>
    </w:r>
  </w:p>
  <w:p w14:paraId="1497A489" w14:textId="77777777" w:rsidR="00A662DF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หมายเหตุประกอบข้อมูลทางการเงินระหว่างกาลแบบย่อ (ยังไม่ได้ตรวจสอบ)</w:t>
    </w:r>
  </w:p>
  <w:p w14:paraId="188FD817" w14:textId="761015C9" w:rsidR="00A662DF" w:rsidRPr="00D800CC" w:rsidRDefault="000733BD" w:rsidP="00873642">
    <w:pPr>
      <w:pStyle w:val="Header"/>
      <w:pBdr>
        <w:bottom w:val="single" w:sz="8" w:space="1" w:color="auto"/>
      </w:pBdr>
      <w:rPr>
        <w:rFonts w:ascii="Browallia New" w:hAnsi="Browallia New" w:cs="Browallia New"/>
        <w:b/>
        <w:sz w:val="26"/>
        <w:szCs w:val="26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สำหรับงวด</w:t>
    </w:r>
    <w:r w:rsidR="00310D02">
      <w:rPr>
        <w:rFonts w:ascii="Browallia New" w:eastAsia="Browallia New" w:hAnsi="Browallia New" w:cs="Browallia New" w:hint="cs"/>
        <w:bCs/>
        <w:sz w:val="26"/>
        <w:szCs w:val="26"/>
        <w:cs/>
        <w:lang w:val="en-US" w:eastAsia="en-US"/>
      </w:rPr>
      <w:t>เก้า</w:t>
    </w:r>
    <w:r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เดือน</w:t>
    </w: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 xml:space="preserve">สิ้นสุดวันที่ </w:t>
    </w:r>
    <w:r w:rsidR="003A36B3" w:rsidRPr="003A36B3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>30</w:t>
    </w:r>
    <w:r w:rsidR="00AF5F15">
      <w:rPr>
        <w:rFonts w:ascii="Browallia New" w:eastAsia="Browallia New" w:hAnsi="Browallia New" w:cs="Browallia New" w:hint="cs"/>
        <w:bCs/>
        <w:sz w:val="26"/>
        <w:szCs w:val="26"/>
        <w:cs/>
        <w:lang w:val="en-GB" w:eastAsia="en-US"/>
      </w:rPr>
      <w:t xml:space="preserve"> </w:t>
    </w:r>
    <w:r w:rsidR="00310D02">
      <w:rPr>
        <w:rFonts w:ascii="Browallia New" w:eastAsia="Browallia New" w:hAnsi="Browallia New" w:cs="Browallia New" w:hint="cs"/>
        <w:bCs/>
        <w:sz w:val="26"/>
        <w:szCs w:val="26"/>
        <w:cs/>
        <w:lang w:val="en-GB" w:eastAsia="en-US"/>
      </w:rPr>
      <w:t>กันยายน</w:t>
    </w:r>
    <w:r w:rsidR="00AF5F15" w:rsidRPr="00D800CC">
      <w:rPr>
        <w:rFonts w:ascii="Browallia New" w:eastAsia="Browallia New" w:hAnsi="Browallia New" w:cs="Browallia New"/>
        <w:bCs/>
        <w:sz w:val="26"/>
        <w:szCs w:val="26"/>
        <w:cs/>
        <w:lang w:val="en-GB" w:eastAsia="en-US"/>
      </w:rPr>
      <w:t xml:space="preserve"> </w:t>
    </w:r>
    <w:r w:rsidRPr="00D800CC">
      <w:rPr>
        <w:rFonts w:ascii="Browallia New" w:eastAsia="Browallia New" w:hAnsi="Browallia New" w:cs="Browallia New"/>
        <w:bCs/>
        <w:sz w:val="26"/>
        <w:szCs w:val="26"/>
        <w:cs/>
        <w:lang w:val="en-GB" w:eastAsia="en-US"/>
      </w:rPr>
      <w:t>พ.ศ.</w:t>
    </w:r>
    <w:r w:rsidRPr="00D800CC">
      <w:rPr>
        <w:rFonts w:ascii="Browallia New" w:eastAsia="Browallia New" w:hAnsi="Browallia New" w:cs="Browallia New"/>
        <w:b/>
        <w:sz w:val="26"/>
        <w:szCs w:val="26"/>
        <w:cs/>
        <w:lang w:val="en-GB" w:eastAsia="en-US"/>
      </w:rPr>
      <w:t xml:space="preserve"> </w:t>
    </w:r>
    <w:r w:rsidR="003A36B3" w:rsidRPr="003A36B3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>2566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9820D" w14:textId="77777777" w:rsidR="001F72B3" w:rsidRDefault="001F72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7132C"/>
    <w:multiLevelType w:val="hybridMultilevel"/>
    <w:tmpl w:val="2E06119A"/>
    <w:lvl w:ilvl="0" w:tplc="E0245266">
      <w:start w:val="1"/>
      <w:numFmt w:val="thaiLetters"/>
      <w:lvlText w:val="%1)"/>
      <w:lvlJc w:val="left"/>
      <w:pPr>
        <w:ind w:left="4897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276E24D8">
      <w:numFmt w:val="bullet"/>
      <w:lvlText w:val="•"/>
      <w:lvlJc w:val="left"/>
      <w:pPr>
        <w:ind w:left="1440" w:hanging="360"/>
      </w:pPr>
      <w:rPr>
        <w:rFonts w:ascii="Arial" w:eastAsia="Arial Unicode MS" w:hAnsi="Arial" w:cs="Aria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/>
        <w:b/>
        <w:color w:val="CF4A0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3507A"/>
    <w:multiLevelType w:val="hybridMultilevel"/>
    <w:tmpl w:val="0ACC93D6"/>
    <w:lvl w:ilvl="0" w:tplc="ED42B41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D0200"/>
    <w:multiLevelType w:val="hybridMultilevel"/>
    <w:tmpl w:val="33943414"/>
    <w:lvl w:ilvl="0" w:tplc="491AC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22E67"/>
    <w:multiLevelType w:val="hybridMultilevel"/>
    <w:tmpl w:val="CC06969A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2E60F4D"/>
    <w:multiLevelType w:val="hybridMultilevel"/>
    <w:tmpl w:val="37B697D8"/>
    <w:lvl w:ilvl="0" w:tplc="0CBA840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03FA3"/>
    <w:multiLevelType w:val="hybridMultilevel"/>
    <w:tmpl w:val="0FAECE12"/>
    <w:lvl w:ilvl="0" w:tplc="315E63A2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CF4A02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36159013">
    <w:abstractNumId w:val="2"/>
  </w:num>
  <w:num w:numId="2" w16cid:durableId="14450352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430463">
    <w:abstractNumId w:val="0"/>
  </w:num>
  <w:num w:numId="4" w16cid:durableId="1049452569">
    <w:abstractNumId w:val="4"/>
  </w:num>
  <w:num w:numId="5" w16cid:durableId="848980183">
    <w:abstractNumId w:val="5"/>
  </w:num>
  <w:num w:numId="6" w16cid:durableId="2175026">
    <w:abstractNumId w:val="1"/>
  </w:num>
  <w:num w:numId="7" w16cid:durableId="11346051">
    <w:abstractNumId w:val="6"/>
  </w:num>
  <w:num w:numId="8" w16cid:durableId="1385759117">
    <w:abstractNumId w:val="7"/>
  </w:num>
  <w:num w:numId="9" w16cid:durableId="659237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BD"/>
    <w:rsid w:val="00001DFC"/>
    <w:rsid w:val="000176E3"/>
    <w:rsid w:val="00026511"/>
    <w:rsid w:val="000320EF"/>
    <w:rsid w:val="000407AE"/>
    <w:rsid w:val="00045C4C"/>
    <w:rsid w:val="00050AC0"/>
    <w:rsid w:val="00065834"/>
    <w:rsid w:val="0007274B"/>
    <w:rsid w:val="00072F3C"/>
    <w:rsid w:val="000733BD"/>
    <w:rsid w:val="00073A22"/>
    <w:rsid w:val="0007637D"/>
    <w:rsid w:val="00076954"/>
    <w:rsid w:val="00080394"/>
    <w:rsid w:val="0008147B"/>
    <w:rsid w:val="00085174"/>
    <w:rsid w:val="00087D7C"/>
    <w:rsid w:val="00090521"/>
    <w:rsid w:val="00095E25"/>
    <w:rsid w:val="000A1C8B"/>
    <w:rsid w:val="000A3CA3"/>
    <w:rsid w:val="000B264A"/>
    <w:rsid w:val="000B3697"/>
    <w:rsid w:val="000B484E"/>
    <w:rsid w:val="000B62ED"/>
    <w:rsid w:val="000C0B00"/>
    <w:rsid w:val="000C1767"/>
    <w:rsid w:val="000C4B1C"/>
    <w:rsid w:val="000D2C7D"/>
    <w:rsid w:val="000D4D68"/>
    <w:rsid w:val="000D531C"/>
    <w:rsid w:val="000D569B"/>
    <w:rsid w:val="000D666D"/>
    <w:rsid w:val="000E036D"/>
    <w:rsid w:val="000E7DCF"/>
    <w:rsid w:val="000F247B"/>
    <w:rsid w:val="00100D07"/>
    <w:rsid w:val="001025AE"/>
    <w:rsid w:val="00102FAA"/>
    <w:rsid w:val="0010442E"/>
    <w:rsid w:val="001060C4"/>
    <w:rsid w:val="0010675A"/>
    <w:rsid w:val="00106FD6"/>
    <w:rsid w:val="0010758A"/>
    <w:rsid w:val="00110097"/>
    <w:rsid w:val="0011486B"/>
    <w:rsid w:val="00116E07"/>
    <w:rsid w:val="00120D51"/>
    <w:rsid w:val="00121A62"/>
    <w:rsid w:val="001342FF"/>
    <w:rsid w:val="00137E27"/>
    <w:rsid w:val="0014059A"/>
    <w:rsid w:val="00142C3D"/>
    <w:rsid w:val="00143E18"/>
    <w:rsid w:val="00150331"/>
    <w:rsid w:val="00150B8A"/>
    <w:rsid w:val="001565FC"/>
    <w:rsid w:val="0016496E"/>
    <w:rsid w:val="001653B7"/>
    <w:rsid w:val="001661D4"/>
    <w:rsid w:val="00166C9F"/>
    <w:rsid w:val="001702CC"/>
    <w:rsid w:val="00171F8E"/>
    <w:rsid w:val="001767D9"/>
    <w:rsid w:val="00180D05"/>
    <w:rsid w:val="001858C3"/>
    <w:rsid w:val="0019578B"/>
    <w:rsid w:val="00195D46"/>
    <w:rsid w:val="00195F1C"/>
    <w:rsid w:val="001A08C2"/>
    <w:rsid w:val="001A1585"/>
    <w:rsid w:val="001A410E"/>
    <w:rsid w:val="001A576D"/>
    <w:rsid w:val="001A5EE8"/>
    <w:rsid w:val="001A72AA"/>
    <w:rsid w:val="001A77C2"/>
    <w:rsid w:val="001A793C"/>
    <w:rsid w:val="001B1B1E"/>
    <w:rsid w:val="001B1B2E"/>
    <w:rsid w:val="001C1416"/>
    <w:rsid w:val="001C2310"/>
    <w:rsid w:val="001C4672"/>
    <w:rsid w:val="001C5682"/>
    <w:rsid w:val="001C77FA"/>
    <w:rsid w:val="001C7D14"/>
    <w:rsid w:val="001D05B7"/>
    <w:rsid w:val="001D2228"/>
    <w:rsid w:val="001D3A1B"/>
    <w:rsid w:val="001D4F14"/>
    <w:rsid w:val="001D64B6"/>
    <w:rsid w:val="001D69E3"/>
    <w:rsid w:val="001E700A"/>
    <w:rsid w:val="001F72B3"/>
    <w:rsid w:val="00202DDC"/>
    <w:rsid w:val="00203826"/>
    <w:rsid w:val="002079E8"/>
    <w:rsid w:val="00210145"/>
    <w:rsid w:val="00211659"/>
    <w:rsid w:val="00211A34"/>
    <w:rsid w:val="0022249E"/>
    <w:rsid w:val="002247C5"/>
    <w:rsid w:val="0023669E"/>
    <w:rsid w:val="00240C1B"/>
    <w:rsid w:val="00240D24"/>
    <w:rsid w:val="00255231"/>
    <w:rsid w:val="00265DAA"/>
    <w:rsid w:val="00265F6E"/>
    <w:rsid w:val="00267EB6"/>
    <w:rsid w:val="00283420"/>
    <w:rsid w:val="00284038"/>
    <w:rsid w:val="00286EE0"/>
    <w:rsid w:val="00297E85"/>
    <w:rsid w:val="002A151E"/>
    <w:rsid w:val="002C3C00"/>
    <w:rsid w:val="002C58D0"/>
    <w:rsid w:val="002C5D64"/>
    <w:rsid w:val="002C7673"/>
    <w:rsid w:val="002E4E0C"/>
    <w:rsid w:val="002E5531"/>
    <w:rsid w:val="002F59F3"/>
    <w:rsid w:val="00305AFF"/>
    <w:rsid w:val="00310D02"/>
    <w:rsid w:val="003119B5"/>
    <w:rsid w:val="00312EB3"/>
    <w:rsid w:val="00315AB7"/>
    <w:rsid w:val="00315B79"/>
    <w:rsid w:val="0031720D"/>
    <w:rsid w:val="003234BF"/>
    <w:rsid w:val="00326FB7"/>
    <w:rsid w:val="00336FFF"/>
    <w:rsid w:val="00344423"/>
    <w:rsid w:val="00356142"/>
    <w:rsid w:val="003570EF"/>
    <w:rsid w:val="00361243"/>
    <w:rsid w:val="003612B0"/>
    <w:rsid w:val="0036480E"/>
    <w:rsid w:val="0036568C"/>
    <w:rsid w:val="0036705B"/>
    <w:rsid w:val="00367D16"/>
    <w:rsid w:val="003848BC"/>
    <w:rsid w:val="00385C54"/>
    <w:rsid w:val="003921B7"/>
    <w:rsid w:val="00396ACB"/>
    <w:rsid w:val="003A19FB"/>
    <w:rsid w:val="003A36B3"/>
    <w:rsid w:val="003A7FB5"/>
    <w:rsid w:val="003B0427"/>
    <w:rsid w:val="003C34AE"/>
    <w:rsid w:val="003C3622"/>
    <w:rsid w:val="003C3ED9"/>
    <w:rsid w:val="003D5309"/>
    <w:rsid w:val="00403735"/>
    <w:rsid w:val="00417440"/>
    <w:rsid w:val="00422FAC"/>
    <w:rsid w:val="00423173"/>
    <w:rsid w:val="0043408B"/>
    <w:rsid w:val="0043677E"/>
    <w:rsid w:val="004370DC"/>
    <w:rsid w:val="0044250F"/>
    <w:rsid w:val="00443671"/>
    <w:rsid w:val="004510DD"/>
    <w:rsid w:val="004658B0"/>
    <w:rsid w:val="00481181"/>
    <w:rsid w:val="00483B0D"/>
    <w:rsid w:val="004846AA"/>
    <w:rsid w:val="004941B5"/>
    <w:rsid w:val="004959AE"/>
    <w:rsid w:val="00496A84"/>
    <w:rsid w:val="0049789E"/>
    <w:rsid w:val="004A18A4"/>
    <w:rsid w:val="004A4851"/>
    <w:rsid w:val="004A7C41"/>
    <w:rsid w:val="004B22B4"/>
    <w:rsid w:val="004B364C"/>
    <w:rsid w:val="004B66F2"/>
    <w:rsid w:val="004C4A46"/>
    <w:rsid w:val="004C7065"/>
    <w:rsid w:val="004D299C"/>
    <w:rsid w:val="004D31A1"/>
    <w:rsid w:val="004E1F69"/>
    <w:rsid w:val="004E6181"/>
    <w:rsid w:val="004E74E1"/>
    <w:rsid w:val="004E778E"/>
    <w:rsid w:val="004F0071"/>
    <w:rsid w:val="004F0761"/>
    <w:rsid w:val="005051FF"/>
    <w:rsid w:val="0051256C"/>
    <w:rsid w:val="00516A27"/>
    <w:rsid w:val="005176C5"/>
    <w:rsid w:val="00517C88"/>
    <w:rsid w:val="00524730"/>
    <w:rsid w:val="00536513"/>
    <w:rsid w:val="0054274B"/>
    <w:rsid w:val="00546474"/>
    <w:rsid w:val="0055539C"/>
    <w:rsid w:val="00564202"/>
    <w:rsid w:val="00564216"/>
    <w:rsid w:val="00564A2B"/>
    <w:rsid w:val="005720EB"/>
    <w:rsid w:val="00572D58"/>
    <w:rsid w:val="00574D59"/>
    <w:rsid w:val="005837C5"/>
    <w:rsid w:val="00585376"/>
    <w:rsid w:val="00585B31"/>
    <w:rsid w:val="005942CA"/>
    <w:rsid w:val="005961D6"/>
    <w:rsid w:val="005A3542"/>
    <w:rsid w:val="005A7623"/>
    <w:rsid w:val="005B5B3A"/>
    <w:rsid w:val="005B6503"/>
    <w:rsid w:val="005B7E90"/>
    <w:rsid w:val="005C5252"/>
    <w:rsid w:val="005D4AC5"/>
    <w:rsid w:val="005E22E1"/>
    <w:rsid w:val="005E773D"/>
    <w:rsid w:val="005F178F"/>
    <w:rsid w:val="005F18E8"/>
    <w:rsid w:val="005F4880"/>
    <w:rsid w:val="006040AC"/>
    <w:rsid w:val="00605755"/>
    <w:rsid w:val="00611BA1"/>
    <w:rsid w:val="006233F3"/>
    <w:rsid w:val="0063766E"/>
    <w:rsid w:val="00642C00"/>
    <w:rsid w:val="00643004"/>
    <w:rsid w:val="00647315"/>
    <w:rsid w:val="00655599"/>
    <w:rsid w:val="00657762"/>
    <w:rsid w:val="0067381F"/>
    <w:rsid w:val="0068134F"/>
    <w:rsid w:val="00685316"/>
    <w:rsid w:val="006876BB"/>
    <w:rsid w:val="0069075D"/>
    <w:rsid w:val="00691D4E"/>
    <w:rsid w:val="00691E1F"/>
    <w:rsid w:val="0069550A"/>
    <w:rsid w:val="006A491E"/>
    <w:rsid w:val="006A5CDD"/>
    <w:rsid w:val="006A72A1"/>
    <w:rsid w:val="006B151D"/>
    <w:rsid w:val="006B5E8D"/>
    <w:rsid w:val="006B6BAD"/>
    <w:rsid w:val="006C0434"/>
    <w:rsid w:val="006C07F1"/>
    <w:rsid w:val="006D45B4"/>
    <w:rsid w:val="006D6F62"/>
    <w:rsid w:val="006E046C"/>
    <w:rsid w:val="006E4329"/>
    <w:rsid w:val="006E6CFE"/>
    <w:rsid w:val="006F0EA3"/>
    <w:rsid w:val="006F1ADC"/>
    <w:rsid w:val="006F5361"/>
    <w:rsid w:val="006F5D40"/>
    <w:rsid w:val="006F7413"/>
    <w:rsid w:val="0070194F"/>
    <w:rsid w:val="00701A32"/>
    <w:rsid w:val="00705092"/>
    <w:rsid w:val="0071335F"/>
    <w:rsid w:val="00723444"/>
    <w:rsid w:val="0072483C"/>
    <w:rsid w:val="0072610C"/>
    <w:rsid w:val="007263D5"/>
    <w:rsid w:val="00753204"/>
    <w:rsid w:val="00755F31"/>
    <w:rsid w:val="00756F81"/>
    <w:rsid w:val="00760EEF"/>
    <w:rsid w:val="00772698"/>
    <w:rsid w:val="00773336"/>
    <w:rsid w:val="007735A1"/>
    <w:rsid w:val="0077383B"/>
    <w:rsid w:val="00773DA7"/>
    <w:rsid w:val="00787EFC"/>
    <w:rsid w:val="0079148C"/>
    <w:rsid w:val="007922DF"/>
    <w:rsid w:val="00796572"/>
    <w:rsid w:val="007A2E0A"/>
    <w:rsid w:val="007B0500"/>
    <w:rsid w:val="007B2F16"/>
    <w:rsid w:val="007B3711"/>
    <w:rsid w:val="007B3F42"/>
    <w:rsid w:val="007C18C1"/>
    <w:rsid w:val="007C2A9D"/>
    <w:rsid w:val="007D23E4"/>
    <w:rsid w:val="007D766E"/>
    <w:rsid w:val="007E4246"/>
    <w:rsid w:val="007F0101"/>
    <w:rsid w:val="007F1611"/>
    <w:rsid w:val="007F28AD"/>
    <w:rsid w:val="00804BFA"/>
    <w:rsid w:val="00804D0E"/>
    <w:rsid w:val="00806E24"/>
    <w:rsid w:val="008072B3"/>
    <w:rsid w:val="0081213A"/>
    <w:rsid w:val="00813803"/>
    <w:rsid w:val="008149DD"/>
    <w:rsid w:val="0082066E"/>
    <w:rsid w:val="00832159"/>
    <w:rsid w:val="00834F7F"/>
    <w:rsid w:val="00846E9C"/>
    <w:rsid w:val="00846F5F"/>
    <w:rsid w:val="00847F90"/>
    <w:rsid w:val="008509B1"/>
    <w:rsid w:val="00853AC0"/>
    <w:rsid w:val="0085619C"/>
    <w:rsid w:val="008619FD"/>
    <w:rsid w:val="00861F1B"/>
    <w:rsid w:val="008620AF"/>
    <w:rsid w:val="0086656E"/>
    <w:rsid w:val="00871535"/>
    <w:rsid w:val="008820FF"/>
    <w:rsid w:val="008902AB"/>
    <w:rsid w:val="00892BA3"/>
    <w:rsid w:val="00894DB1"/>
    <w:rsid w:val="008975CF"/>
    <w:rsid w:val="008B23CE"/>
    <w:rsid w:val="008C0460"/>
    <w:rsid w:val="008C6A8F"/>
    <w:rsid w:val="008D74F5"/>
    <w:rsid w:val="008E056D"/>
    <w:rsid w:val="008E16FC"/>
    <w:rsid w:val="008E2257"/>
    <w:rsid w:val="008F435D"/>
    <w:rsid w:val="008F762D"/>
    <w:rsid w:val="00912E7C"/>
    <w:rsid w:val="0091311E"/>
    <w:rsid w:val="00914057"/>
    <w:rsid w:val="0092606C"/>
    <w:rsid w:val="00936205"/>
    <w:rsid w:val="009379C6"/>
    <w:rsid w:val="00946885"/>
    <w:rsid w:val="0095038B"/>
    <w:rsid w:val="009658FB"/>
    <w:rsid w:val="00971211"/>
    <w:rsid w:val="00972843"/>
    <w:rsid w:val="00975A2F"/>
    <w:rsid w:val="00981F0E"/>
    <w:rsid w:val="00983B37"/>
    <w:rsid w:val="009921FB"/>
    <w:rsid w:val="009A0AD8"/>
    <w:rsid w:val="009A0D5F"/>
    <w:rsid w:val="009B04B3"/>
    <w:rsid w:val="009B054D"/>
    <w:rsid w:val="009B2B8B"/>
    <w:rsid w:val="009B2D21"/>
    <w:rsid w:val="009B5DA5"/>
    <w:rsid w:val="009B690C"/>
    <w:rsid w:val="009C34F0"/>
    <w:rsid w:val="009C3721"/>
    <w:rsid w:val="009C3731"/>
    <w:rsid w:val="009C57EE"/>
    <w:rsid w:val="009C62CD"/>
    <w:rsid w:val="009C6373"/>
    <w:rsid w:val="009D383B"/>
    <w:rsid w:val="009D3900"/>
    <w:rsid w:val="009E2565"/>
    <w:rsid w:val="009E4B75"/>
    <w:rsid w:val="009E4FEC"/>
    <w:rsid w:val="009E6E93"/>
    <w:rsid w:val="009F00D7"/>
    <w:rsid w:val="009F2E4E"/>
    <w:rsid w:val="009F4B25"/>
    <w:rsid w:val="009F5932"/>
    <w:rsid w:val="00A03F0E"/>
    <w:rsid w:val="00A076EB"/>
    <w:rsid w:val="00A1065E"/>
    <w:rsid w:val="00A12456"/>
    <w:rsid w:val="00A14076"/>
    <w:rsid w:val="00A154FC"/>
    <w:rsid w:val="00A22AC6"/>
    <w:rsid w:val="00A31580"/>
    <w:rsid w:val="00A34BC0"/>
    <w:rsid w:val="00A3616E"/>
    <w:rsid w:val="00A41613"/>
    <w:rsid w:val="00A43E06"/>
    <w:rsid w:val="00A47816"/>
    <w:rsid w:val="00A56D25"/>
    <w:rsid w:val="00A65CFB"/>
    <w:rsid w:val="00A662DF"/>
    <w:rsid w:val="00A67E47"/>
    <w:rsid w:val="00A739B2"/>
    <w:rsid w:val="00A76660"/>
    <w:rsid w:val="00A84A2B"/>
    <w:rsid w:val="00A84BAA"/>
    <w:rsid w:val="00A85F53"/>
    <w:rsid w:val="00A96D00"/>
    <w:rsid w:val="00AA26D6"/>
    <w:rsid w:val="00AA2B9E"/>
    <w:rsid w:val="00AC4D26"/>
    <w:rsid w:val="00AD0A88"/>
    <w:rsid w:val="00AD0E48"/>
    <w:rsid w:val="00AD0EC9"/>
    <w:rsid w:val="00AD6475"/>
    <w:rsid w:val="00AE4E8A"/>
    <w:rsid w:val="00AE5F79"/>
    <w:rsid w:val="00AE7686"/>
    <w:rsid w:val="00AF50CB"/>
    <w:rsid w:val="00AF5F15"/>
    <w:rsid w:val="00AF6395"/>
    <w:rsid w:val="00AF7099"/>
    <w:rsid w:val="00B0236F"/>
    <w:rsid w:val="00B10BF3"/>
    <w:rsid w:val="00B11687"/>
    <w:rsid w:val="00B14B5C"/>
    <w:rsid w:val="00B15F38"/>
    <w:rsid w:val="00B168EE"/>
    <w:rsid w:val="00B2126D"/>
    <w:rsid w:val="00B22993"/>
    <w:rsid w:val="00B300FC"/>
    <w:rsid w:val="00B323FF"/>
    <w:rsid w:val="00B401F9"/>
    <w:rsid w:val="00B431CD"/>
    <w:rsid w:val="00B45A15"/>
    <w:rsid w:val="00B51CCB"/>
    <w:rsid w:val="00B5360A"/>
    <w:rsid w:val="00B667B0"/>
    <w:rsid w:val="00B729D9"/>
    <w:rsid w:val="00B72C1F"/>
    <w:rsid w:val="00B77956"/>
    <w:rsid w:val="00B80EAF"/>
    <w:rsid w:val="00B81370"/>
    <w:rsid w:val="00B860FC"/>
    <w:rsid w:val="00B934AA"/>
    <w:rsid w:val="00B95069"/>
    <w:rsid w:val="00B9552D"/>
    <w:rsid w:val="00B955A3"/>
    <w:rsid w:val="00BA030C"/>
    <w:rsid w:val="00BA0ACC"/>
    <w:rsid w:val="00BA22E8"/>
    <w:rsid w:val="00BA46A3"/>
    <w:rsid w:val="00BA4CB6"/>
    <w:rsid w:val="00BA7747"/>
    <w:rsid w:val="00BB1462"/>
    <w:rsid w:val="00BB2E4F"/>
    <w:rsid w:val="00BC48C4"/>
    <w:rsid w:val="00BD1FC0"/>
    <w:rsid w:val="00BD2E3A"/>
    <w:rsid w:val="00BD642F"/>
    <w:rsid w:val="00BE04EE"/>
    <w:rsid w:val="00BE3435"/>
    <w:rsid w:val="00BE77D8"/>
    <w:rsid w:val="00C00044"/>
    <w:rsid w:val="00C01699"/>
    <w:rsid w:val="00C03411"/>
    <w:rsid w:val="00C06EA5"/>
    <w:rsid w:val="00C11141"/>
    <w:rsid w:val="00C1710E"/>
    <w:rsid w:val="00C234F5"/>
    <w:rsid w:val="00C300D7"/>
    <w:rsid w:val="00C348E9"/>
    <w:rsid w:val="00C37E12"/>
    <w:rsid w:val="00C416B3"/>
    <w:rsid w:val="00C41B18"/>
    <w:rsid w:val="00C426E6"/>
    <w:rsid w:val="00C43847"/>
    <w:rsid w:val="00C45C21"/>
    <w:rsid w:val="00C4738C"/>
    <w:rsid w:val="00C53465"/>
    <w:rsid w:val="00C55186"/>
    <w:rsid w:val="00C62556"/>
    <w:rsid w:val="00C644E9"/>
    <w:rsid w:val="00C65DA8"/>
    <w:rsid w:val="00C67770"/>
    <w:rsid w:val="00C75AEA"/>
    <w:rsid w:val="00C868C8"/>
    <w:rsid w:val="00C96BB0"/>
    <w:rsid w:val="00C97A44"/>
    <w:rsid w:val="00CA0415"/>
    <w:rsid w:val="00CB5A06"/>
    <w:rsid w:val="00CC1F18"/>
    <w:rsid w:val="00CC4C84"/>
    <w:rsid w:val="00CC782F"/>
    <w:rsid w:val="00CD4F4E"/>
    <w:rsid w:val="00CE2452"/>
    <w:rsid w:val="00CE75B5"/>
    <w:rsid w:val="00CF20BF"/>
    <w:rsid w:val="00CF7756"/>
    <w:rsid w:val="00D00A53"/>
    <w:rsid w:val="00D12C39"/>
    <w:rsid w:val="00D2215F"/>
    <w:rsid w:val="00D23178"/>
    <w:rsid w:val="00D237E8"/>
    <w:rsid w:val="00D255ED"/>
    <w:rsid w:val="00D33C9D"/>
    <w:rsid w:val="00D34328"/>
    <w:rsid w:val="00D3655E"/>
    <w:rsid w:val="00D56539"/>
    <w:rsid w:val="00D56F10"/>
    <w:rsid w:val="00D678CF"/>
    <w:rsid w:val="00D6794E"/>
    <w:rsid w:val="00D707F6"/>
    <w:rsid w:val="00D738E8"/>
    <w:rsid w:val="00D800CC"/>
    <w:rsid w:val="00D84AFE"/>
    <w:rsid w:val="00D852F2"/>
    <w:rsid w:val="00DC145D"/>
    <w:rsid w:val="00DD4F9D"/>
    <w:rsid w:val="00DD7938"/>
    <w:rsid w:val="00DE6AEB"/>
    <w:rsid w:val="00DF406D"/>
    <w:rsid w:val="00E00817"/>
    <w:rsid w:val="00E034E8"/>
    <w:rsid w:val="00E03C91"/>
    <w:rsid w:val="00E044B1"/>
    <w:rsid w:val="00E11456"/>
    <w:rsid w:val="00E139CD"/>
    <w:rsid w:val="00E15F35"/>
    <w:rsid w:val="00E205CF"/>
    <w:rsid w:val="00E20E43"/>
    <w:rsid w:val="00E22B4D"/>
    <w:rsid w:val="00E2628F"/>
    <w:rsid w:val="00E27C7F"/>
    <w:rsid w:val="00E32CCE"/>
    <w:rsid w:val="00E35FC4"/>
    <w:rsid w:val="00E366EB"/>
    <w:rsid w:val="00E412F6"/>
    <w:rsid w:val="00E417DC"/>
    <w:rsid w:val="00E440AF"/>
    <w:rsid w:val="00E53727"/>
    <w:rsid w:val="00E6472B"/>
    <w:rsid w:val="00E72554"/>
    <w:rsid w:val="00E74AF0"/>
    <w:rsid w:val="00E8513A"/>
    <w:rsid w:val="00E91303"/>
    <w:rsid w:val="00E918A4"/>
    <w:rsid w:val="00E929E4"/>
    <w:rsid w:val="00E961DF"/>
    <w:rsid w:val="00EA3AC7"/>
    <w:rsid w:val="00EB181A"/>
    <w:rsid w:val="00EB5E97"/>
    <w:rsid w:val="00EC00D9"/>
    <w:rsid w:val="00EC163A"/>
    <w:rsid w:val="00EC2E81"/>
    <w:rsid w:val="00ED096E"/>
    <w:rsid w:val="00ED73EC"/>
    <w:rsid w:val="00EE0F7F"/>
    <w:rsid w:val="00EE1C0A"/>
    <w:rsid w:val="00EE5561"/>
    <w:rsid w:val="00EF2932"/>
    <w:rsid w:val="00EF3FBE"/>
    <w:rsid w:val="00F025F0"/>
    <w:rsid w:val="00F04941"/>
    <w:rsid w:val="00F069AC"/>
    <w:rsid w:val="00F11782"/>
    <w:rsid w:val="00F12261"/>
    <w:rsid w:val="00F138EB"/>
    <w:rsid w:val="00F152F4"/>
    <w:rsid w:val="00F171D3"/>
    <w:rsid w:val="00F2166D"/>
    <w:rsid w:val="00F21909"/>
    <w:rsid w:val="00F23F45"/>
    <w:rsid w:val="00F23F7A"/>
    <w:rsid w:val="00F2726B"/>
    <w:rsid w:val="00F40ACB"/>
    <w:rsid w:val="00F44CBB"/>
    <w:rsid w:val="00F50FEB"/>
    <w:rsid w:val="00F67F7C"/>
    <w:rsid w:val="00F70D1A"/>
    <w:rsid w:val="00F75B98"/>
    <w:rsid w:val="00F82DAD"/>
    <w:rsid w:val="00F83B12"/>
    <w:rsid w:val="00F85644"/>
    <w:rsid w:val="00F87A57"/>
    <w:rsid w:val="00F87F94"/>
    <w:rsid w:val="00F94735"/>
    <w:rsid w:val="00F9781B"/>
    <w:rsid w:val="00FB20CB"/>
    <w:rsid w:val="00FB20D9"/>
    <w:rsid w:val="00FB2E77"/>
    <w:rsid w:val="00FB48ED"/>
    <w:rsid w:val="00FB4B28"/>
    <w:rsid w:val="00FB53CA"/>
    <w:rsid w:val="00FB56F2"/>
    <w:rsid w:val="00FC14F9"/>
    <w:rsid w:val="00FD4877"/>
    <w:rsid w:val="00FD68A2"/>
    <w:rsid w:val="00FE18FE"/>
    <w:rsid w:val="00FF0D82"/>
    <w:rsid w:val="00FF37F8"/>
    <w:rsid w:val="00FF7305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40282"/>
  <w15:chartTrackingRefBased/>
  <w15:docId w15:val="{4B39482F-C114-4BCC-AE49-A7AD3E22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39C"/>
    <w:pPr>
      <w:spacing w:after="0" w:line="240" w:lineRule="auto"/>
    </w:pPr>
    <w:rPr>
      <w:rFonts w:ascii="New York" w:eastAsia="New York" w:hAnsi="New York" w:cs="New York"/>
      <w:sz w:val="24"/>
      <w:szCs w:val="24"/>
      <w:lang w:val="en-GB"/>
    </w:rPr>
  </w:style>
  <w:style w:type="paragraph" w:styleId="Heading1">
    <w:name w:val="heading 1"/>
    <w:aliases w:val="Section Heading"/>
    <w:basedOn w:val="Normal"/>
    <w:next w:val="Normal"/>
    <w:link w:val="Heading1Char"/>
    <w:uiPriority w:val="9"/>
    <w:qFormat/>
    <w:rsid w:val="000733BD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semiHidden/>
    <w:unhideWhenUsed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3BD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0733BD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0733BD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basedOn w:val="DefaultParagraphFont"/>
    <w:link w:val="Heading1"/>
    <w:uiPriority w:val="9"/>
    <w:rsid w:val="000733BD"/>
    <w:rPr>
      <w:rFonts w:ascii="Cambria" w:eastAsia="New York" w:hAnsi="Cambria" w:cs="New York"/>
      <w:b/>
      <w:bCs/>
      <w:kern w:val="32"/>
      <w:sz w:val="40"/>
      <w:szCs w:val="40"/>
      <w:lang w:val="x-none" w:eastAsia="x-none"/>
    </w:rPr>
  </w:style>
  <w:style w:type="character" w:customStyle="1" w:styleId="Heading2Char">
    <w:name w:val="Heading 2 Char"/>
    <w:aliases w:val="Reset numbering Char"/>
    <w:basedOn w:val="DefaultParagraphFont"/>
    <w:link w:val="Heading2"/>
    <w:uiPriority w:val="9"/>
    <w:semiHidden/>
    <w:rsid w:val="000733BD"/>
    <w:rPr>
      <w:rFonts w:ascii="Cambria" w:eastAsia="New York" w:hAnsi="Cambria" w:cs="New York"/>
      <w:b/>
      <w:bCs/>
      <w:i/>
      <w:iCs/>
      <w:sz w:val="35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3BD"/>
    <w:rPr>
      <w:rFonts w:ascii="Cambria" w:eastAsia="New York" w:hAnsi="Cambria" w:cs="New York"/>
      <w:b/>
      <w:bCs/>
      <w:sz w:val="33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3BD"/>
    <w:rPr>
      <w:rFonts w:ascii="Calibri" w:eastAsia="New York" w:hAnsi="Calibri" w:cs="New York"/>
      <w:b/>
      <w:bCs/>
      <w:sz w:val="35"/>
      <w:szCs w:val="35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3BD"/>
    <w:rPr>
      <w:rFonts w:ascii="Calibri" w:eastAsia="New York" w:hAnsi="Calibri" w:cs="New York"/>
      <w:b/>
      <w:bCs/>
      <w:i/>
      <w:iCs/>
      <w:sz w:val="33"/>
      <w:szCs w:val="33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3BD"/>
    <w:rPr>
      <w:rFonts w:ascii="Calibri" w:eastAsia="New York" w:hAnsi="Calibri" w:cs="New York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0733BD"/>
    <w:rPr>
      <w:rFonts w:ascii="Calibri" w:eastAsia="New York" w:hAnsi="Calibri" w:cs="New York"/>
      <w:sz w:val="30"/>
      <w:szCs w:val="3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0733BD"/>
    <w:rPr>
      <w:rFonts w:ascii="Calibri" w:eastAsia="New York" w:hAnsi="Calibri" w:cs="New York"/>
      <w:i/>
      <w:iCs/>
      <w:sz w:val="30"/>
      <w:szCs w:val="3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0733BD"/>
    <w:rPr>
      <w:rFonts w:ascii="Cambria" w:eastAsia="New York" w:hAnsi="Cambria" w:cs="New York"/>
      <w:sz w:val="20"/>
      <w:szCs w:val="20"/>
      <w:lang w:val="x-none" w:eastAsia="x-none"/>
    </w:rPr>
  </w:style>
  <w:style w:type="paragraph" w:styleId="Title">
    <w:name w:val="Title"/>
    <w:basedOn w:val="Normal"/>
    <w:link w:val="TitleChar"/>
    <w:uiPriority w:val="10"/>
    <w:qFormat/>
    <w:rsid w:val="000733BD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0733BD"/>
    <w:rPr>
      <w:rFonts w:ascii="Cambria" w:eastAsia="New York" w:hAnsi="Cambria" w:cs="New York"/>
      <w:b/>
      <w:bCs/>
      <w:kern w:val="28"/>
      <w:sz w:val="40"/>
      <w:szCs w:val="40"/>
      <w:lang w:val="x-none" w:eastAsia="x-none"/>
    </w:rPr>
  </w:style>
  <w:style w:type="paragraph" w:styleId="ListBullet">
    <w:name w:val="List Bullet"/>
    <w:basedOn w:val="Normal"/>
    <w:rsid w:val="000733BD"/>
    <w:pPr>
      <w:ind w:left="360" w:hanging="360"/>
    </w:pPr>
  </w:style>
  <w:style w:type="paragraph" w:styleId="Footer">
    <w:name w:val="footer"/>
    <w:basedOn w:val="Normal"/>
    <w:link w:val="Foot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character" w:styleId="PageNumber">
    <w:name w:val="page number"/>
    <w:rsid w:val="000733BD"/>
    <w:rPr>
      <w:rFonts w:cs="Times New Roman"/>
    </w:rPr>
  </w:style>
  <w:style w:type="paragraph" w:styleId="Header">
    <w:name w:val="header"/>
    <w:basedOn w:val="Normal"/>
    <w:link w:val="Head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2">
    <w:name w:val="Body Text 2"/>
    <w:basedOn w:val="Normal"/>
    <w:link w:val="BodyText2Char"/>
    <w:rsid w:val="000733BD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">
    <w:name w:val="Body Text"/>
    <w:basedOn w:val="Normal"/>
    <w:link w:val="BodyTextChar"/>
    <w:rsid w:val="000733BD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DocumentMap">
    <w:name w:val="Document Map"/>
    <w:basedOn w:val="Normal"/>
    <w:link w:val="DocumentMapChar"/>
    <w:semiHidden/>
    <w:rsid w:val="000733BD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semiHidden/>
    <w:rsid w:val="000733BD"/>
    <w:rPr>
      <w:rFonts w:ascii="Times New Roman" w:eastAsia="New York" w:hAnsi="Times New Roman" w:cs="New York"/>
      <w:sz w:val="2"/>
      <w:szCs w:val="20"/>
      <w:shd w:val="clear" w:color="auto" w:fill="000080"/>
      <w:lang w:val="x-none" w:eastAsia="x-none"/>
    </w:rPr>
  </w:style>
  <w:style w:type="paragraph" w:styleId="BodyTextIndent2">
    <w:name w:val="Body Text Indent 2"/>
    <w:basedOn w:val="Normal"/>
    <w:link w:val="BodyTextIndent2Char"/>
    <w:rsid w:val="000733BD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Indent3">
    <w:name w:val="Body Text Indent 3"/>
    <w:basedOn w:val="Normal"/>
    <w:link w:val="BodyTextIndent3Char"/>
    <w:rsid w:val="000733BD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odyText3">
    <w:name w:val="Body Text 3"/>
    <w:basedOn w:val="Normal"/>
    <w:link w:val="BodyText3Char"/>
    <w:rsid w:val="000733BD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lockText">
    <w:name w:val="Block Text"/>
    <w:basedOn w:val="Normal"/>
    <w:rsid w:val="000733BD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Caption">
    <w:name w:val="caption"/>
    <w:basedOn w:val="Normal"/>
    <w:next w:val="Normal"/>
    <w:qFormat/>
    <w:rsid w:val="000733BD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3BD"/>
    <w:pPr>
      <w:tabs>
        <w:tab w:val="left" w:pos="720"/>
      </w:tabs>
      <w:ind w:left="720"/>
      <w:jc w:val="both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733BD"/>
    <w:rPr>
      <w:rFonts w:ascii="Cambria" w:eastAsia="Cambria" w:hAnsi="Cambria" w:cs="Cambria"/>
      <w:sz w:val="30"/>
      <w:szCs w:val="30"/>
      <w:lang w:val="en-GB"/>
    </w:rPr>
  </w:style>
  <w:style w:type="paragraph" w:styleId="MacroText">
    <w:name w:val="macro"/>
    <w:link w:val="MacroTextChar"/>
    <w:semiHidden/>
    <w:rsid w:val="000733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Arial" w:eastAsia="New York" w:hAnsi="Arial" w:cs="New York"/>
      <w:sz w:val="24"/>
      <w:szCs w:val="24"/>
    </w:rPr>
  </w:style>
  <w:style w:type="character" w:customStyle="1" w:styleId="MacroTextChar">
    <w:name w:val="Macro Text Char"/>
    <w:basedOn w:val="DefaultParagraphFont"/>
    <w:link w:val="MacroText"/>
    <w:semiHidden/>
    <w:rsid w:val="000733BD"/>
    <w:rPr>
      <w:rFonts w:ascii="Arial" w:eastAsia="New York" w:hAnsi="Arial" w:cs="New York"/>
      <w:sz w:val="24"/>
      <w:szCs w:val="24"/>
    </w:rPr>
  </w:style>
  <w:style w:type="paragraph" w:customStyle="1" w:styleId="Style1">
    <w:name w:val="Style1"/>
    <w:basedOn w:val="Normal"/>
    <w:next w:val="Normal"/>
    <w:rsid w:val="000733BD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0733BD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0733BD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0733BD"/>
    <w:rPr>
      <w:rFonts w:ascii="Times New Roman" w:eastAsia="New York" w:hAnsi="Times New Roman" w:cs="New York"/>
      <w:sz w:val="2"/>
      <w:szCs w:val="20"/>
      <w:lang w:val="x-none" w:eastAsia="x-none"/>
    </w:rPr>
  </w:style>
  <w:style w:type="table" w:styleId="TableGrid">
    <w:name w:val="Table Grid"/>
    <w:basedOn w:val="TableNormal"/>
    <w:uiPriority w:val="59"/>
    <w:rsid w:val="000733BD"/>
    <w:pPr>
      <w:spacing w:after="0" w:line="240" w:lineRule="auto"/>
    </w:pPr>
    <w:rPr>
      <w:rFonts w:ascii="Times New Roman" w:eastAsia="SimSun" w:hAnsi="Times New Roman" w:cs="New York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073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styleId="PlainText">
    <w:name w:val="Plain Text"/>
    <w:basedOn w:val="Normal"/>
    <w:link w:val="PlainTextChar"/>
    <w:rsid w:val="000733BD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customStyle="1" w:styleId="a">
    <w:name w:val="เนื้อเรื่อง"/>
    <w:basedOn w:val="Normal"/>
    <w:rsid w:val="000733B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0733BD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0733B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0733BD"/>
    <w:rPr>
      <w:rFonts w:ascii="Times New Roman" w:eastAsia="New York" w:hAnsi="Times New Roman" w:cs="New York"/>
      <w:sz w:val="20"/>
      <w:szCs w:val="20"/>
      <w:lang w:val="x-none" w:eastAsia="x-none"/>
    </w:rPr>
  </w:style>
  <w:style w:type="character" w:styleId="CommentReference">
    <w:name w:val="annotation reference"/>
    <w:semiHidden/>
    <w:rsid w:val="000733BD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0733BD"/>
    <w:rPr>
      <w:sz w:val="25"/>
      <w:szCs w:val="25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0733BD"/>
    <w:rPr>
      <w:rFonts w:ascii="New York" w:eastAsia="New York" w:hAnsi="New York" w:cs="New York"/>
      <w:sz w:val="25"/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733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33BD"/>
    <w:rPr>
      <w:rFonts w:ascii="New York" w:eastAsia="New York" w:hAnsi="New York" w:cs="New York"/>
      <w:b/>
      <w:bCs/>
      <w:sz w:val="25"/>
      <w:szCs w:val="25"/>
      <w:lang w:val="x-none" w:eastAsia="x-none"/>
    </w:rPr>
  </w:style>
  <w:style w:type="character" w:styleId="Hyperlink">
    <w:name w:val="Hyperlink"/>
    <w:rsid w:val="000733BD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0733BD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0733BD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0733BD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0733BD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0733BD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0733BD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0733BD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0733BD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0733BD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0733BD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0733BD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0733BD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0733BD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0733B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 w:line="240" w:lineRule="auto"/>
    </w:pPr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customStyle="1" w:styleId="Ref-Multi">
    <w:name w:val="Ref - Multi"/>
    <w:basedOn w:val="Normal"/>
    <w:rsid w:val="000733BD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0733BD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0733BD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0733BD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0733BD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0733BD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0733BD"/>
    <w:rPr>
      <w:rFonts w:ascii="CG Omega" w:eastAsia="New York" w:hAnsi="CG Omega" w:cs="Arial"/>
      <w:snapToGrid w:val="0"/>
      <w:color w:val="000000"/>
      <w:sz w:val="20"/>
      <w:szCs w:val="20"/>
      <w:lang w:val="en-GB" w:eastAsia="x-none" w:bidi="ar-SA"/>
    </w:rPr>
  </w:style>
  <w:style w:type="paragraph" w:customStyle="1" w:styleId="Contspgno2">
    <w:name w:val="Conts+pg no 2"/>
    <w:basedOn w:val="Normal"/>
    <w:rsid w:val="000733BD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0733BD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0733BD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0733BD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0733BD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0733BD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0733BD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0733BD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0733BD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0733BD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0733BD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0733BD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0733B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0733BD"/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styleId="TOCHeading">
    <w:name w:val="TOC Heading"/>
    <w:basedOn w:val="Heading1"/>
    <w:next w:val="BodyText"/>
    <w:qFormat/>
    <w:rsid w:val="000733BD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0733BD"/>
    <w:pPr>
      <w:spacing w:after="100"/>
    </w:pPr>
  </w:style>
  <w:style w:type="paragraph" w:styleId="TOC2">
    <w:name w:val="toc 2"/>
    <w:basedOn w:val="Normal"/>
    <w:next w:val="Normal"/>
    <w:autoRedefine/>
    <w:semiHidden/>
    <w:rsid w:val="000733BD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0733BD"/>
    <w:pPr>
      <w:spacing w:after="100"/>
      <w:ind w:left="400"/>
    </w:pPr>
  </w:style>
  <w:style w:type="paragraph" w:styleId="ListNumber">
    <w:name w:val="List Number"/>
    <w:basedOn w:val="Normal"/>
    <w:rsid w:val="000733BD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0733BD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0733BD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0733BD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0733BD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0733BD"/>
    <w:pPr>
      <w:ind w:left="567" w:hanging="567"/>
    </w:pPr>
  </w:style>
  <w:style w:type="paragraph" w:styleId="List2">
    <w:name w:val="List 2"/>
    <w:basedOn w:val="Normal"/>
    <w:semiHidden/>
    <w:rsid w:val="000733BD"/>
    <w:pPr>
      <w:ind w:left="1134" w:hanging="567"/>
    </w:pPr>
  </w:style>
  <w:style w:type="paragraph" w:styleId="ListContinue">
    <w:name w:val="List Continue"/>
    <w:basedOn w:val="Normal"/>
    <w:rsid w:val="000733BD"/>
    <w:pPr>
      <w:spacing w:after="120"/>
      <w:ind w:left="567"/>
    </w:pPr>
  </w:style>
  <w:style w:type="paragraph" w:styleId="ListContinue2">
    <w:name w:val="List Continue 2"/>
    <w:basedOn w:val="Normal"/>
    <w:rsid w:val="000733BD"/>
    <w:pPr>
      <w:spacing w:after="120"/>
      <w:ind w:left="1134"/>
    </w:pPr>
  </w:style>
  <w:style w:type="paragraph" w:styleId="ListContinue3">
    <w:name w:val="List Continue 3"/>
    <w:basedOn w:val="Normal"/>
    <w:rsid w:val="000733BD"/>
    <w:pPr>
      <w:spacing w:after="120"/>
      <w:ind w:left="1701"/>
    </w:pPr>
  </w:style>
  <w:style w:type="paragraph" w:styleId="ListContinue4">
    <w:name w:val="List Continue 4"/>
    <w:basedOn w:val="Normal"/>
    <w:semiHidden/>
    <w:rsid w:val="000733BD"/>
    <w:pPr>
      <w:spacing w:after="120"/>
      <w:ind w:left="2268"/>
    </w:pPr>
  </w:style>
  <w:style w:type="paragraph" w:styleId="ListContinue5">
    <w:name w:val="List Continue 5"/>
    <w:basedOn w:val="Normal"/>
    <w:semiHidden/>
    <w:rsid w:val="000733BD"/>
    <w:pPr>
      <w:spacing w:after="120"/>
      <w:ind w:left="2835"/>
    </w:pPr>
  </w:style>
  <w:style w:type="paragraph" w:styleId="List3">
    <w:name w:val="List 3"/>
    <w:basedOn w:val="Normal"/>
    <w:semiHidden/>
    <w:rsid w:val="000733BD"/>
    <w:pPr>
      <w:ind w:left="1701" w:hanging="567"/>
    </w:pPr>
  </w:style>
  <w:style w:type="paragraph" w:styleId="List4">
    <w:name w:val="List 4"/>
    <w:basedOn w:val="Normal"/>
    <w:semiHidden/>
    <w:rsid w:val="000733BD"/>
    <w:pPr>
      <w:ind w:left="2268" w:hanging="567"/>
    </w:pPr>
  </w:style>
  <w:style w:type="paragraph" w:styleId="List5">
    <w:name w:val="List 5"/>
    <w:basedOn w:val="Normal"/>
    <w:semiHidden/>
    <w:rsid w:val="000733BD"/>
    <w:pPr>
      <w:ind w:left="2835" w:hanging="567"/>
    </w:pPr>
  </w:style>
  <w:style w:type="table" w:customStyle="1" w:styleId="PwCTableText">
    <w:name w:val="PwC Table Text"/>
    <w:uiPriority w:val="99"/>
    <w:qFormat/>
    <w:rsid w:val="000733BD"/>
    <w:pPr>
      <w:spacing w:before="60" w:after="6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0733BD"/>
    <w:rPr>
      <w:rFonts w:cs="Times New Roman"/>
    </w:rPr>
  </w:style>
  <w:style w:type="character" w:customStyle="1" w:styleId="hps">
    <w:name w:val="hps"/>
    <w:rsid w:val="000733BD"/>
    <w:rPr>
      <w:rFonts w:cs="Times New Roman"/>
    </w:rPr>
  </w:style>
  <w:style w:type="paragraph" w:customStyle="1" w:styleId="Style3">
    <w:name w:val="Style3"/>
    <w:basedOn w:val="Normal"/>
    <w:rsid w:val="000733BD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0733BD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733BD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uiPriority w:val="1"/>
    <w:qFormat/>
    <w:rsid w:val="000733BD"/>
    <w:pPr>
      <w:spacing w:after="0" w:line="240" w:lineRule="auto"/>
    </w:pPr>
    <w:rPr>
      <w:rFonts w:ascii="Calibri" w:eastAsia="New York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locked/>
    <w:rsid w:val="000733BD"/>
    <w:rPr>
      <w:rFonts w:ascii="Calibri" w:eastAsia="New York" w:hAnsi="Calibri" w:cs="Cordia New"/>
      <w:szCs w:val="22"/>
      <w:lang w:bidi="ar-SA"/>
    </w:rPr>
  </w:style>
  <w:style w:type="paragraph" w:customStyle="1" w:styleId="block">
    <w:name w:val="block"/>
    <w:aliases w:val="b"/>
    <w:basedOn w:val="BodyText"/>
    <w:uiPriority w:val="99"/>
    <w:rsid w:val="000733BD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0733BD"/>
    <w:pPr>
      <w:spacing w:after="0" w:line="240" w:lineRule="auto"/>
      <w:jc w:val="thaiDistribute"/>
    </w:pPr>
    <w:rPr>
      <w:rFonts w:ascii="Angsana New" w:eastAsia="Calibri" w:hAnsi="Angsana New" w:cs="New York"/>
      <w:sz w:val="30"/>
      <w:szCs w:val="30"/>
      <w:lang w:eastAsia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0733BD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rsid w:val="000733BD"/>
    <w:pPr>
      <w:jc w:val="both"/>
    </w:pPr>
    <w:rPr>
      <w:rFonts w:ascii="Cordia New" w:eastAsia="Cordia New" w:hAnsi="Cordia New" w:cs="Cordia New"/>
      <w:b/>
      <w:bCs/>
      <w:sz w:val="28"/>
      <w:szCs w:val="28"/>
    </w:rPr>
  </w:style>
  <w:style w:type="paragraph" w:customStyle="1" w:styleId="Default">
    <w:name w:val="Default"/>
    <w:rsid w:val="000733BD"/>
    <w:pPr>
      <w:autoSpaceDE w:val="0"/>
      <w:autoSpaceDN w:val="0"/>
      <w:adjustRightInd w:val="0"/>
      <w:spacing w:after="0" w:line="240" w:lineRule="auto"/>
    </w:pPr>
    <w:rPr>
      <w:rFonts w:ascii="Browallia New" w:eastAsia="New York" w:hAnsi="Browallia New" w:cs="Browallia New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0733BD"/>
    <w:rPr>
      <w:rFonts w:ascii="BrowalliaUPC" w:hAnsi="BrowalliaUPC" w:cs="Browallia New" w:hint="default"/>
      <w:b w:val="0"/>
      <w:bCs w:val="0"/>
      <w:color w:val="FFFFFF" w:themeColor="background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0733BD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24</Pages>
  <Words>4853</Words>
  <Characters>27667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Chayaporn Srilap (TH)</cp:lastModifiedBy>
  <cp:revision>84</cp:revision>
  <cp:lastPrinted>2023-11-07T08:43:00Z</cp:lastPrinted>
  <dcterms:created xsi:type="dcterms:W3CDTF">2023-10-31T12:48:00Z</dcterms:created>
  <dcterms:modified xsi:type="dcterms:W3CDTF">2023-11-09T08:28:00Z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b412d1c4440db29dd75e2c472f186c6e6af7f8b4696c644e4439cff480063881</vt:lpwstr>
  </property>
</Properties>
</file>