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B3855" w:rsidRPr="00036904" w14:paraId="2F26D8B4" w14:textId="77777777" w:rsidTr="008B3855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19C95AD" w14:textId="3FEF394D" w:rsidR="008B3855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bookmarkStart w:id="0" w:name="_Hlk80085018"/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</w:t>
            </w:r>
            <w:r w:rsidR="008B385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B385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</w:t>
            </w:r>
            <w:bookmarkStart w:id="1" w:name="GeneralInfo"/>
            <w:bookmarkEnd w:id="1"/>
            <w:r w:rsidR="008B385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ทั่วไป</w:t>
            </w:r>
            <w:r w:rsidR="008B385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 xml:space="preserve"> </w:t>
            </w:r>
          </w:p>
        </w:tc>
      </w:tr>
      <w:bookmarkEnd w:id="0"/>
    </w:tbl>
    <w:p w14:paraId="682EC986" w14:textId="77777777" w:rsidR="00C26895" w:rsidRPr="00036904" w:rsidRDefault="00C26895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5F61010" w14:textId="67027657" w:rsidR="00662B1C" w:rsidRPr="00036904" w:rsidRDefault="001D6160" w:rsidP="00036904">
      <w:pPr>
        <w:tabs>
          <w:tab w:val="left" w:pos="9072"/>
          <w:tab w:val="left" w:pos="9498"/>
        </w:tabs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>บริษัท โปรเอ็น คอร์ป จำกัด (มหาชน)</w:t>
      </w:r>
      <w:r w:rsidR="00662B1C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 </w:t>
      </w:r>
      <w:r w:rsidR="00B81A9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>(</w:t>
      </w:r>
      <w:r w:rsidR="00B81A9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US"/>
        </w:rPr>
        <w:t>“</w:t>
      </w:r>
      <w:r w:rsidR="00B81A9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>บริษัท</w:t>
      </w:r>
      <w:r w:rsidR="00B81A9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US"/>
        </w:rPr>
        <w:t>”</w:t>
      </w:r>
      <w:r w:rsidR="00B81A9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>)</w:t>
      </w:r>
      <w:r w:rsidR="000B4503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 </w:t>
      </w:r>
      <w:r w:rsidR="00662B1C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เป็นบริษัท</w:t>
      </w:r>
      <w:r w:rsidR="00A36C8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มหาชนจำกัด</w:t>
      </w:r>
      <w:r w:rsidR="00662B1C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4151DE"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และเป็นบริษัทจดทะเบียนในตลาดหลักทรัพย์แห่งประเทศไทย</w:t>
      </w:r>
      <w:r w:rsidR="009536C7" w:rsidRPr="00036904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662B1C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2BD335B7" w14:textId="77777777" w:rsidR="000B4503" w:rsidRPr="00036904" w:rsidRDefault="000B4503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0C089A4" w14:textId="7175F56E" w:rsidR="000B4503" w:rsidRPr="00036904" w:rsidRDefault="00662B1C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เลขที่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72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อาคาร โทรคมนาคม</w:t>
      </w:r>
      <w:r w:rsidR="00E13DBE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E13DBE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บางรัก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ชั้นที่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</w:t>
      </w:r>
      <w:r w:rsidR="009C40D5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18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ถนนเจริญกรุง แขวงบางรัก เขตบางรัก กรุงเทพมหานคร</w:t>
      </w:r>
    </w:p>
    <w:p w14:paraId="556D4273" w14:textId="77777777" w:rsidR="00662B1C" w:rsidRPr="00036904" w:rsidRDefault="00662B1C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B9B28DE" w14:textId="77777777" w:rsidR="009F1CB4" w:rsidRPr="00036904" w:rsidRDefault="00287E55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 xml:space="preserve">การประกอบการธุรกิจหลักของบริษัทและบริษัทย่อย (รวมเรียกว่า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>“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>”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) สามารถสรุปได้ดังนี้</w:t>
      </w:r>
    </w:p>
    <w:p w14:paraId="6A7BA67C" w14:textId="77777777" w:rsidR="009F1CB4" w:rsidRPr="00036904" w:rsidRDefault="009F1CB4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4AEDB16" w14:textId="651A1D57" w:rsidR="00F176A7" w:rsidRPr="00036904" w:rsidRDefault="00F176A7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eastAsia="en-GB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กลุ่มกิจการดำเนินธุรกิจโดยเป็นผู้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eastAsia="en-GB"/>
        </w:rPr>
        <w:t>จำหน่ายอุปกรณ์ที่เกี่ยวข้องกับระบบเทคโนโลยีสารสนเทศ ให้บริการศูนย์ข้อมูลอินเทอร์เน็ตและบริการเสริมที่เกี่ยวข้อง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lang w:eastAsia="en-GB"/>
        </w:rPr>
        <w:t xml:space="preserve"> </w:t>
      </w:r>
    </w:p>
    <w:p w14:paraId="156385C0" w14:textId="77777777" w:rsidR="009D25E3" w:rsidRPr="00036904" w:rsidRDefault="009D25E3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260EE2BB" w14:textId="212C36CC" w:rsidR="00F04056" w:rsidRPr="00036904" w:rsidRDefault="009F1CB4" w:rsidP="00036904">
      <w:pPr>
        <w:tabs>
          <w:tab w:val="num" w:pos="709"/>
        </w:tabs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งบการเงินรวมและงบการเงินเฉพาะ</w:t>
      </w:r>
      <w:r w:rsidR="007D1E72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กิจการ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ได้รับ</w:t>
      </w:r>
      <w:r w:rsidR="00C322E8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อนุมัติจากคณะกรรมการบริษัท</w:t>
      </w:r>
      <w:r w:rsidR="00A36C8A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C322E8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เมื่อ</w:t>
      </w:r>
      <w:r w:rsidR="00A36C8A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วันที่</w:t>
      </w:r>
      <w:r w:rsidR="006E56BC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27</w:t>
      </w:r>
      <w:r w:rsidR="00963E15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963E15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กุมภาพันธ์</w:t>
      </w:r>
      <w:r w:rsidR="00C322E8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 xml:space="preserve">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2567</w:t>
      </w:r>
    </w:p>
    <w:p w14:paraId="22C976EF" w14:textId="583F28B5" w:rsidR="009536C7" w:rsidRPr="00036904" w:rsidRDefault="009536C7" w:rsidP="00036904">
      <w:pPr>
        <w:jc w:val="thaiDistribute"/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B3855" w:rsidRPr="00036904" w14:paraId="6AB1EBDC" w14:textId="77777777" w:rsidTr="008B3855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1A2B977" w14:textId="2E733856" w:rsidR="008B3855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bookmarkStart w:id="2" w:name="_Hlk80085253"/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</w:t>
            </w:r>
            <w:r w:rsidR="008B385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B385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เกณฑ์การจัดทำงบการเงิน</w:t>
            </w:r>
          </w:p>
        </w:tc>
      </w:tr>
      <w:bookmarkEnd w:id="2"/>
    </w:tbl>
    <w:p w14:paraId="3EBCF10A" w14:textId="77777777" w:rsidR="00C26895" w:rsidRPr="00036904" w:rsidRDefault="00C26895" w:rsidP="00036904">
      <w:pPr>
        <w:jc w:val="thaiDistribute"/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</w:pPr>
    </w:p>
    <w:p w14:paraId="4E30F892" w14:textId="7595563B" w:rsidR="00934CBB" w:rsidRPr="00036904" w:rsidRDefault="00934CBB" w:rsidP="00036904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36904">
        <w:rPr>
          <w:rFonts w:ascii="Browallia New" w:hAnsi="Browallia New" w:cs="Browallia New"/>
          <w:sz w:val="26"/>
          <w:szCs w:val="26"/>
          <w:cs/>
        </w:rPr>
        <w:t xml:space="preserve"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 </w:t>
      </w:r>
    </w:p>
    <w:p w14:paraId="120BF8BD" w14:textId="77777777" w:rsidR="001804F9" w:rsidRPr="00036904" w:rsidRDefault="001804F9" w:rsidP="00036904">
      <w:pPr>
        <w:jc w:val="thaiDistribute"/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</w:pPr>
    </w:p>
    <w:p w14:paraId="2DC12774" w14:textId="424B6132" w:rsidR="00E04E92" w:rsidRPr="00036904" w:rsidRDefault="001804F9" w:rsidP="00036904">
      <w:pPr>
        <w:pStyle w:val="IndexHeading"/>
        <w:numPr>
          <w:ilvl w:val="1"/>
          <w:numId w:val="0"/>
        </w:numPr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  <w:r w:rsidR="003F5EAF"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  <w:t xml:space="preserve"> </w:t>
      </w:r>
      <w:r w:rsidR="003F5EAF"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ยกเว้นเรื่องที่อธิบาย</w:t>
      </w:r>
      <w:r w:rsidR="00FB5490"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เฉพาะในนโยบายการบัญชี</w:t>
      </w:r>
      <w:r w:rsidR="00AC6AB1"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ในหมายเหตุ </w:t>
      </w:r>
      <w:r w:rsidR="0049753D" w:rsidRPr="0049753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  <w:t>4</w:t>
      </w:r>
    </w:p>
    <w:p w14:paraId="777646B9" w14:textId="77777777" w:rsidR="008B3855" w:rsidRPr="00036904" w:rsidRDefault="008B3855" w:rsidP="00036904">
      <w:pPr>
        <w:jc w:val="thaiDistribute"/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</w:pPr>
    </w:p>
    <w:p w14:paraId="645559E0" w14:textId="64B58939" w:rsidR="00CC6670" w:rsidRPr="00036904" w:rsidRDefault="00F176A7" w:rsidP="00036904">
      <w:pPr>
        <w:pStyle w:val="IndexHeading"/>
        <w:numPr>
          <w:ilvl w:val="1"/>
          <w:numId w:val="0"/>
        </w:numPr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</w:t>
      </w:r>
      <w:r w:rsidR="008B3855"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036904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cs/>
        </w:rPr>
        <w:t xml:space="preserve"> </w:t>
      </w:r>
      <w:r w:rsidR="00E04D32" w:rsidRPr="00036904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cs/>
        </w:rPr>
        <w:t>กลุ่ม</w:t>
      </w:r>
      <w:r w:rsidRPr="00036904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cs/>
        </w:rPr>
        <w:t>กิจการเปิดเผยเรื่อง</w:t>
      </w:r>
      <w:r w:rsidR="008B3855" w:rsidRPr="00036904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</w:rPr>
        <w:br/>
      </w:r>
      <w:r w:rsidRPr="00036904">
        <w:rPr>
          <w:rFonts w:ascii="Browallia New" w:hAnsi="Browallia New" w:cs="Browallia New"/>
          <w:b w:val="0"/>
          <w:bCs w:val="0"/>
          <w:color w:val="000000" w:themeColor="text1"/>
          <w:spacing w:val="-6"/>
          <w:sz w:val="26"/>
          <w:szCs w:val="26"/>
          <w:cs/>
        </w:rPr>
        <w:t>การใช้ดุลยพินิจของผู้บริหารหรือ</w:t>
      </w:r>
      <w:r w:rsidR="00287E55" w:rsidRPr="00036904">
        <w:rPr>
          <w:rFonts w:ascii="Browallia New" w:hAnsi="Browallia New" w:cs="Browallia New"/>
          <w:b w:val="0"/>
          <w:bCs w:val="0"/>
          <w:color w:val="000000" w:themeColor="text1"/>
          <w:spacing w:val="-6"/>
          <w:sz w:val="26"/>
          <w:szCs w:val="26"/>
          <w:cs/>
        </w:rPr>
        <w:t>รายการที่มี</w:t>
      </w:r>
      <w:r w:rsidRPr="00036904">
        <w:rPr>
          <w:rFonts w:ascii="Browallia New" w:hAnsi="Browallia New" w:cs="Browallia New"/>
          <w:b w:val="0"/>
          <w:bCs w:val="0"/>
          <w:color w:val="000000" w:themeColor="text1"/>
          <w:spacing w:val="-6"/>
          <w:sz w:val="26"/>
          <w:szCs w:val="26"/>
          <w:cs/>
        </w:rPr>
        <w:t xml:space="preserve">ความซับซ้อน </w:t>
      </w:r>
      <w:r w:rsidR="00287E55" w:rsidRPr="00036904">
        <w:rPr>
          <w:rFonts w:ascii="Browallia New" w:hAnsi="Browallia New" w:cs="Browallia New"/>
          <w:b w:val="0"/>
          <w:bCs w:val="0"/>
          <w:color w:val="000000" w:themeColor="text1"/>
          <w:spacing w:val="-6"/>
          <w:sz w:val="26"/>
          <w:szCs w:val="26"/>
          <w:cs/>
        </w:rPr>
        <w:t>และรายการ</w:t>
      </w:r>
      <w:r w:rsidRPr="00036904">
        <w:rPr>
          <w:rFonts w:ascii="Browallia New" w:hAnsi="Browallia New" w:cs="Browallia New"/>
          <w:b w:val="0"/>
          <w:bCs w:val="0"/>
          <w:color w:val="000000" w:themeColor="text1"/>
          <w:spacing w:val="-6"/>
          <w:sz w:val="26"/>
          <w:szCs w:val="26"/>
          <w:cs/>
        </w:rPr>
        <w:t>เกี่ยวกับข้อสมมติฐานและประมาณการที่มีนัยสำคัญต่องบการเงินรวม</w:t>
      </w:r>
      <w:r w:rsidRPr="00036904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และงบการเงินเฉพาะกิจการในหมายเหตุประกอบงบการเงินข้อ </w:t>
      </w:r>
      <w:r w:rsidR="0049753D" w:rsidRPr="0049753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  <w:t>7</w:t>
      </w:r>
    </w:p>
    <w:p w14:paraId="68089230" w14:textId="77777777" w:rsidR="009536C7" w:rsidRPr="00036904" w:rsidRDefault="009536C7" w:rsidP="00036904">
      <w:pPr>
        <w:jc w:val="thaiDistribute"/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</w:pPr>
    </w:p>
    <w:p w14:paraId="7CBC767E" w14:textId="77F4BF03" w:rsidR="009536C7" w:rsidRPr="00036904" w:rsidRDefault="00CC6670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6A8E5604" w14:textId="77777777" w:rsidR="00190949" w:rsidRPr="00036904" w:rsidRDefault="0019094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bookmarkStart w:id="3" w:name="_Hlk95340210"/>
    </w:p>
    <w:p w14:paraId="5882CDF3" w14:textId="77777777" w:rsidR="00190949" w:rsidRPr="00036904" w:rsidRDefault="0019094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159DFB4" w14:textId="4703E46D" w:rsidR="00036904" w:rsidRPr="00036904" w:rsidRDefault="00036904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18F57078" w14:textId="4CB3DDB2" w:rsidR="00462C17" w:rsidRPr="00036904" w:rsidRDefault="00462C17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lastRenderedPageBreak/>
        <w:t>บริษัทมีการจัดประเภทรายการใหม่เกี่ยวกับสินทรัพย์ที่เกิดจากสัญญาจากลูกหนี้การค้าและลูกหนี้อื่นเพื่อให้สอดคล้องกับการนำเสนอข้อมูลในปีปัจจุบัน</w:t>
      </w:r>
    </w:p>
    <w:p w14:paraId="1AE871F4" w14:textId="77777777" w:rsidR="00462C17" w:rsidRPr="00036904" w:rsidRDefault="00462C17" w:rsidP="00036904">
      <w:pPr>
        <w:jc w:val="thaiDistribute"/>
        <w:rPr>
          <w:rFonts w:ascii="Browallia New" w:hAnsi="Browallia New" w:cs="Browallia New"/>
        </w:rPr>
      </w:pPr>
    </w:p>
    <w:p w14:paraId="6268669E" w14:textId="37B8C8BC" w:rsidR="00462C17" w:rsidRPr="00036904" w:rsidRDefault="00462C17" w:rsidP="00036904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036904">
        <w:rPr>
          <w:rFonts w:ascii="Browallia New" w:hAnsi="Browallia New" w:cs="Browallia New"/>
          <w:sz w:val="26"/>
          <w:szCs w:val="26"/>
          <w:cs/>
        </w:rPr>
        <w:t xml:space="preserve">สรุปผลกระทบต่องบแสดงฐานะการเงินสำหรับปีสิ้นสุดวันที่ </w:t>
      </w:r>
      <w:r w:rsidR="0049753D" w:rsidRPr="0049753D">
        <w:rPr>
          <w:rFonts w:ascii="Browallia New" w:hAnsi="Browallia New" w:cs="Browallia New"/>
          <w:sz w:val="26"/>
          <w:szCs w:val="26"/>
        </w:rPr>
        <w:t>31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sz w:val="26"/>
          <w:szCs w:val="26"/>
        </w:rPr>
        <w:t>2565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5A35B874" w14:textId="77777777" w:rsidR="00462C17" w:rsidRPr="00036904" w:rsidRDefault="00462C17" w:rsidP="00036904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4716"/>
        <w:gridCol w:w="1584"/>
        <w:gridCol w:w="1584"/>
        <w:gridCol w:w="1584"/>
      </w:tblGrid>
      <w:tr w:rsidR="00462C17" w:rsidRPr="00036904" w14:paraId="21A0F288" w14:textId="77777777" w:rsidTr="00036904">
        <w:trPr>
          <w:tblHeader/>
        </w:trPr>
        <w:tc>
          <w:tcPr>
            <w:tcW w:w="4716" w:type="dxa"/>
            <w:vAlign w:val="bottom"/>
          </w:tcPr>
          <w:p w14:paraId="5F6BFCC4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72512D" w14:textId="2CF06E20" w:rsidR="00462C17" w:rsidRPr="00036904" w:rsidRDefault="00462C17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62C17" w:rsidRPr="00036904" w14:paraId="19FE75AD" w14:textId="77777777" w:rsidTr="00036904">
        <w:trPr>
          <w:tblHeader/>
        </w:trPr>
        <w:tc>
          <w:tcPr>
            <w:tcW w:w="4716" w:type="dxa"/>
            <w:vAlign w:val="bottom"/>
          </w:tcPr>
          <w:p w14:paraId="53A0E6AD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9E3489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ตามที่รายงาน</w:t>
            </w:r>
          </w:p>
          <w:p w14:paraId="5EBE55A9" w14:textId="7652483A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ไว้เดิม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E913EE" w14:textId="0E8CF3DC" w:rsidR="00462C17" w:rsidRPr="00036904" w:rsidRDefault="00EC41B6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จัดประเภทใหม่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AE5BA3" w14:textId="0F304E9E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ปรับปรุงใหม่</w:t>
            </w:r>
          </w:p>
        </w:tc>
      </w:tr>
      <w:tr w:rsidR="00462C17" w:rsidRPr="00036904" w14:paraId="0A65EEBE" w14:textId="77777777" w:rsidTr="00036904">
        <w:trPr>
          <w:tblHeader/>
        </w:trPr>
        <w:tc>
          <w:tcPr>
            <w:tcW w:w="4716" w:type="dxa"/>
            <w:vAlign w:val="bottom"/>
            <w:hideMark/>
          </w:tcPr>
          <w:p w14:paraId="36851450" w14:textId="5301726D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A6910CA" w14:textId="4B44C2DD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BB5D30D" w14:textId="27F46C5B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96E6002" w14:textId="66EDB141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62C17" w:rsidRPr="00036904" w14:paraId="2541F625" w14:textId="77777777" w:rsidTr="00036904">
        <w:trPr>
          <w:tblHeader/>
        </w:trPr>
        <w:tc>
          <w:tcPr>
            <w:tcW w:w="4716" w:type="dxa"/>
            <w:vAlign w:val="bottom"/>
          </w:tcPr>
          <w:p w14:paraId="7F92F57E" w14:textId="26B6EF2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งบแสดงฐานะการเงิน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3E0D1E4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2E1000E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CCBE5F7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62C17" w:rsidRPr="00036904" w14:paraId="432968FF" w14:textId="77777777" w:rsidTr="00036904">
        <w:trPr>
          <w:tblHeader/>
        </w:trPr>
        <w:tc>
          <w:tcPr>
            <w:tcW w:w="4716" w:type="dxa"/>
            <w:vAlign w:val="bottom"/>
            <w:hideMark/>
          </w:tcPr>
          <w:p w14:paraId="0384A37A" w14:textId="6FFCB00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ณ วันที่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84" w:type="dxa"/>
            <w:vAlign w:val="bottom"/>
          </w:tcPr>
          <w:p w14:paraId="1280387E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5C0403F3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1187ABD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2C17" w:rsidRPr="00036904" w14:paraId="5409EF3A" w14:textId="77777777" w:rsidTr="00036904">
        <w:trPr>
          <w:tblHeader/>
        </w:trPr>
        <w:tc>
          <w:tcPr>
            <w:tcW w:w="4716" w:type="dxa"/>
            <w:vAlign w:val="bottom"/>
            <w:hideMark/>
          </w:tcPr>
          <w:p w14:paraId="26ADCB4A" w14:textId="1022DA58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584" w:type="dxa"/>
            <w:vAlign w:val="bottom"/>
          </w:tcPr>
          <w:p w14:paraId="745CA8C0" w14:textId="7AB4DCFD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584" w:type="dxa"/>
            <w:vAlign w:val="bottom"/>
          </w:tcPr>
          <w:p w14:paraId="21C2C9E9" w14:textId="179FE509" w:rsidR="00462C17" w:rsidRPr="00036904" w:rsidRDefault="00462C17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48C8A25F" w14:textId="02919969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622</w:t>
            </w:r>
          </w:p>
        </w:tc>
      </w:tr>
      <w:tr w:rsidR="00462C17" w:rsidRPr="00036904" w14:paraId="703FA4BA" w14:textId="77777777" w:rsidTr="00036904">
        <w:trPr>
          <w:tblHeader/>
        </w:trPr>
        <w:tc>
          <w:tcPr>
            <w:tcW w:w="4716" w:type="dxa"/>
            <w:vAlign w:val="bottom"/>
          </w:tcPr>
          <w:p w14:paraId="1C2B604F" w14:textId="0549A14C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584" w:type="dxa"/>
            <w:vAlign w:val="bottom"/>
          </w:tcPr>
          <w:p w14:paraId="471A812E" w14:textId="284AE442" w:rsidR="00462C17" w:rsidRPr="00036904" w:rsidRDefault="00462C17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vAlign w:val="bottom"/>
          </w:tcPr>
          <w:p w14:paraId="5EDA8A51" w14:textId="7A092A26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753</w:t>
            </w:r>
          </w:p>
        </w:tc>
        <w:tc>
          <w:tcPr>
            <w:tcW w:w="1584" w:type="dxa"/>
            <w:vAlign w:val="bottom"/>
          </w:tcPr>
          <w:p w14:paraId="00F91FA5" w14:textId="21301138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753</w:t>
            </w:r>
          </w:p>
        </w:tc>
      </w:tr>
    </w:tbl>
    <w:p w14:paraId="702AE3CB" w14:textId="46BDA710" w:rsidR="00664BA0" w:rsidRPr="00036904" w:rsidRDefault="00664BA0" w:rsidP="00036904">
      <w:pPr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4716"/>
        <w:gridCol w:w="1584"/>
        <w:gridCol w:w="1584"/>
        <w:gridCol w:w="1584"/>
      </w:tblGrid>
      <w:tr w:rsidR="00462C17" w:rsidRPr="00036904" w14:paraId="2D02AB30" w14:textId="77777777" w:rsidTr="00036904">
        <w:trPr>
          <w:tblHeader/>
        </w:trPr>
        <w:tc>
          <w:tcPr>
            <w:tcW w:w="4716" w:type="dxa"/>
            <w:vAlign w:val="bottom"/>
          </w:tcPr>
          <w:p w14:paraId="5C426E92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98B91E" w14:textId="7A512228" w:rsidR="00462C17" w:rsidRPr="00036904" w:rsidRDefault="00462C17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62C17" w:rsidRPr="00036904" w14:paraId="337397B1" w14:textId="77777777" w:rsidTr="00036904">
        <w:trPr>
          <w:tblHeader/>
        </w:trPr>
        <w:tc>
          <w:tcPr>
            <w:tcW w:w="4716" w:type="dxa"/>
            <w:vAlign w:val="bottom"/>
          </w:tcPr>
          <w:p w14:paraId="5A6E0A81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95EE4C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ตามที่รายงาน</w:t>
            </w:r>
          </w:p>
          <w:p w14:paraId="74E3C7FA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ไว้เดิม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42AF35" w14:textId="0A2C051B" w:rsidR="00462C17" w:rsidRPr="00036904" w:rsidRDefault="00EC41B6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จัดประเภทใหม่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486C67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ปรับปรุงใหม่</w:t>
            </w:r>
          </w:p>
        </w:tc>
      </w:tr>
      <w:tr w:rsidR="00462C17" w:rsidRPr="00036904" w14:paraId="2A917FFC" w14:textId="77777777" w:rsidTr="00036904">
        <w:trPr>
          <w:tblHeader/>
        </w:trPr>
        <w:tc>
          <w:tcPr>
            <w:tcW w:w="4716" w:type="dxa"/>
            <w:vAlign w:val="bottom"/>
            <w:hideMark/>
          </w:tcPr>
          <w:p w14:paraId="748F26D5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2D1A8CC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04577D9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4137C39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62C17" w:rsidRPr="00036904" w14:paraId="68BAA4B5" w14:textId="77777777" w:rsidTr="00036904">
        <w:trPr>
          <w:tblHeader/>
        </w:trPr>
        <w:tc>
          <w:tcPr>
            <w:tcW w:w="4716" w:type="dxa"/>
            <w:vAlign w:val="bottom"/>
          </w:tcPr>
          <w:p w14:paraId="2AE7A1F7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งบแสดงฐานะการเงิน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33D5C25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404C1FF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5932336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62C17" w:rsidRPr="00036904" w14:paraId="766CC3FF" w14:textId="77777777" w:rsidTr="00036904">
        <w:trPr>
          <w:tblHeader/>
        </w:trPr>
        <w:tc>
          <w:tcPr>
            <w:tcW w:w="4716" w:type="dxa"/>
            <w:vAlign w:val="bottom"/>
            <w:hideMark/>
          </w:tcPr>
          <w:p w14:paraId="5B4DA8A4" w14:textId="002582B0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ณ วันที่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84" w:type="dxa"/>
            <w:vAlign w:val="bottom"/>
          </w:tcPr>
          <w:p w14:paraId="4D4B8334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64F543BF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3034D8C5" w14:textId="77777777" w:rsidR="00462C17" w:rsidRPr="00036904" w:rsidRDefault="00462C1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2C17" w:rsidRPr="00036904" w14:paraId="02D65FB9" w14:textId="77777777" w:rsidTr="00036904">
        <w:trPr>
          <w:tblHeader/>
        </w:trPr>
        <w:tc>
          <w:tcPr>
            <w:tcW w:w="4716" w:type="dxa"/>
            <w:vAlign w:val="bottom"/>
            <w:hideMark/>
          </w:tcPr>
          <w:p w14:paraId="45A803F3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584" w:type="dxa"/>
            <w:vAlign w:val="bottom"/>
          </w:tcPr>
          <w:p w14:paraId="59AC53EC" w14:textId="4DB4A57E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584" w:type="dxa"/>
            <w:vAlign w:val="bottom"/>
          </w:tcPr>
          <w:p w14:paraId="431C6BFC" w14:textId="4E8D3588" w:rsidR="00462C17" w:rsidRPr="00036904" w:rsidRDefault="00462C17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vAlign w:val="bottom"/>
          </w:tcPr>
          <w:p w14:paraId="346787ED" w14:textId="0BF87C76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910</w:t>
            </w:r>
          </w:p>
        </w:tc>
      </w:tr>
      <w:tr w:rsidR="00462C17" w:rsidRPr="00036904" w14:paraId="19A09C07" w14:textId="77777777" w:rsidTr="00036904">
        <w:trPr>
          <w:tblHeader/>
        </w:trPr>
        <w:tc>
          <w:tcPr>
            <w:tcW w:w="4716" w:type="dxa"/>
            <w:vAlign w:val="bottom"/>
          </w:tcPr>
          <w:p w14:paraId="752300C3" w14:textId="77777777" w:rsidR="00462C17" w:rsidRPr="00036904" w:rsidRDefault="00462C17" w:rsidP="00036904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584" w:type="dxa"/>
            <w:vAlign w:val="bottom"/>
          </w:tcPr>
          <w:p w14:paraId="5AE140C3" w14:textId="170FD1C9" w:rsidR="00462C17" w:rsidRPr="00036904" w:rsidRDefault="00462C17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vAlign w:val="bottom"/>
          </w:tcPr>
          <w:p w14:paraId="0E7E566E" w14:textId="04DA055A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  <w:tc>
          <w:tcPr>
            <w:tcW w:w="1584" w:type="dxa"/>
            <w:vAlign w:val="bottom"/>
          </w:tcPr>
          <w:p w14:paraId="1FC6686B" w14:textId="74D4C2A8" w:rsidR="00462C17" w:rsidRPr="00036904" w:rsidRDefault="0049753D" w:rsidP="00036904">
            <w:pPr>
              <w:pStyle w:val="Header"/>
              <w:tabs>
                <w:tab w:val="left" w:pos="248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462C1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</w:tr>
    </w:tbl>
    <w:p w14:paraId="10E3E135" w14:textId="77777777" w:rsidR="00462C17" w:rsidRPr="00036904" w:rsidRDefault="00462C17" w:rsidP="00036904">
      <w:pPr>
        <w:rPr>
          <w:rFonts w:ascii="Browallia New" w:hAnsi="Browallia New" w:cs="Browallia New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47A45" w:rsidRPr="00036904" w14:paraId="0EE2D67C" w14:textId="77777777" w:rsidTr="000836C2">
        <w:trPr>
          <w:trHeight w:val="386"/>
        </w:trPr>
        <w:tc>
          <w:tcPr>
            <w:tcW w:w="9459" w:type="dxa"/>
            <w:shd w:val="clear" w:color="auto" w:fill="FFA543"/>
            <w:vAlign w:val="center"/>
            <w:hideMark/>
          </w:tcPr>
          <w:p w14:paraId="46A04E26" w14:textId="4737CB40" w:rsidR="00E47A45" w:rsidRPr="00036904" w:rsidRDefault="0049753D" w:rsidP="00036904">
            <w:pPr>
              <w:tabs>
                <w:tab w:val="left" w:pos="522"/>
              </w:tabs>
              <w:ind w:left="432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E47A4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47A45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  <w:bookmarkEnd w:id="3"/>
    </w:tbl>
    <w:p w14:paraId="65009D8E" w14:textId="77777777" w:rsidR="00C932AA" w:rsidRPr="00036904" w:rsidRDefault="00C932AA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2C78DD9D" w14:textId="196CF7EC" w:rsidR="00E47A45" w:rsidRPr="00036904" w:rsidRDefault="0049753D" w:rsidP="00036904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E47A45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E47A45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CA647C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 xml:space="preserve">มาตรฐานการรายงานทางการเงินฉบับใหม่และฉบับปรับปรุงมาถือปฏิบัติสำหรับรอบระยะเวลาบัญชีที่เริ่มในหรือหลังวันที่ </w:t>
      </w:r>
      <w:r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1</w:t>
      </w:r>
      <w:r w:rsidR="00CA647C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CA647C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 xml:space="preserve">มกราคม พ.ศ. </w:t>
      </w:r>
      <w:r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2566</w:t>
      </w:r>
      <w:r w:rsidR="00CA647C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="00CA647C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>ที่เกี่ยวข้อง</w:t>
      </w:r>
      <w:r w:rsidR="00462C17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>กับ</w:t>
      </w:r>
      <w:r w:rsidR="00CA647C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/>
        </w:rPr>
        <w:t>กลุ่มกิจการ</w:t>
      </w:r>
    </w:p>
    <w:p w14:paraId="291E0EF2" w14:textId="77777777" w:rsidR="00CA647C" w:rsidRPr="00036904" w:rsidRDefault="00CA647C" w:rsidP="00036904">
      <w:pPr>
        <w:ind w:left="540" w:hanging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48E79F13" w14:textId="531C0135" w:rsidR="00462C17" w:rsidRPr="00036904" w:rsidRDefault="00B474DC" w:rsidP="00CF23D9">
      <w:pPr>
        <w:numPr>
          <w:ilvl w:val="0"/>
          <w:numId w:val="14"/>
        </w:numPr>
        <w:ind w:left="1080" w:hanging="533"/>
        <w:contextualSpacing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val="en-US" w:bidi="ar-SA"/>
        </w:rPr>
      </w:pP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 xml:space="preserve">การปรับปรุงมาตรฐานการบัญชีฉบับที่ </w:t>
      </w:r>
      <w:r w:rsidR="0049753D"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16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>เรื่อง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ar-SA"/>
        </w:rPr>
        <w:t>ที่ดิน อาคารและอุปกรณ์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  <w:r w:rsidRPr="00036904">
        <w:rPr>
          <w:rFonts w:ascii="Browallia New" w:eastAsia="Arial" w:hAnsi="Browallia New" w:cs="Browallia New"/>
          <w:color w:val="000000"/>
          <w:sz w:val="26"/>
          <w:szCs w:val="26"/>
          <w:cs/>
          <w:lang w:val="en-US" w:bidi="ar-SA"/>
        </w:rPr>
        <w:t>ได้อธิบายให้ชัดเจน</w:t>
      </w:r>
      <w:r w:rsidRPr="00036904">
        <w:rPr>
          <w:rFonts w:ascii="Browallia New" w:eastAsia="Arial" w:hAnsi="Browallia New" w:cs="Browallia New"/>
          <w:color w:val="000000"/>
          <w:sz w:val="26"/>
          <w:szCs w:val="26"/>
          <w:cs/>
          <w:lang w:val="en-US"/>
        </w:rPr>
        <w:t>โดยห้าม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กิจการนำสิ่ง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ตอบแทน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ที่ได้รับจากการขายชิ้นงาน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ที่ผลิต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ในระหว่างกา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รเตรียมความพร้อม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ของที่ดิน อาคารและอุปกรณ์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ให้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อยู่ในสถานที่และสภาพที่พร้อมจะใช้งานได้ตามความประสงค์ของฝ่ายบริหารไปหักต้นทุนของรายการที่ดิน อาคารและอุปกรณ์</w:t>
      </w:r>
    </w:p>
    <w:p w14:paraId="7261B16C" w14:textId="77777777" w:rsidR="00B474DC" w:rsidRPr="00036904" w:rsidRDefault="00B474DC" w:rsidP="00036904">
      <w:pPr>
        <w:contextualSpacing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val="en-US" w:bidi="ar-SA"/>
        </w:rPr>
      </w:pPr>
    </w:p>
    <w:p w14:paraId="3DBAB3C5" w14:textId="2747462D" w:rsidR="00CF23D9" w:rsidRDefault="00B474DC" w:rsidP="00CF23D9">
      <w:pPr>
        <w:numPr>
          <w:ilvl w:val="0"/>
          <w:numId w:val="14"/>
        </w:numPr>
        <w:ind w:left="1080" w:hanging="533"/>
        <w:contextualSpacing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</w:pP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 xml:space="preserve">การปรับปรุงมาตรฐานการบัญชีฉบับที่ </w:t>
      </w:r>
      <w:r w:rsidR="0049753D"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37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 xml:space="preserve">เรื่อง 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ar-SA"/>
        </w:rPr>
        <w:t>ประมาณการหนี้สิน หนี้สินที่อาจเกิดขึ้น และสินทรัพย์ที่อาจเกิดขึ้น</w:t>
      </w:r>
      <w:r w:rsidRPr="00036904">
        <w:rPr>
          <w:rFonts w:ascii="Browallia New" w:eastAsia="Arial Unicode MS" w:hAnsi="Browallia New" w:cs="Browallia New"/>
          <w:b/>
          <w:bCs/>
          <w:color w:val="DC6900"/>
          <w:sz w:val="26"/>
          <w:szCs w:val="26"/>
          <w:cs/>
          <w:lang w:val="en-US" w:bidi="ar-SA"/>
        </w:rPr>
        <w:t xml:space="preserve"> </w:t>
      </w:r>
      <w:r w:rsidRPr="00036904">
        <w:rPr>
          <w:rFonts w:ascii="Browallia New" w:eastAsia="Arial" w:hAnsi="Browallia New" w:cs="Browallia New"/>
          <w:color w:val="000000"/>
          <w:sz w:val="26"/>
          <w:szCs w:val="26"/>
          <w:cs/>
          <w:lang w:val="en-US" w:bidi="ar-SA"/>
        </w:rPr>
        <w:t>ได้อธิบายให้ชัดเจนว่า</w:t>
      </w:r>
      <w:r w:rsidRPr="00036904">
        <w:rPr>
          <w:rFonts w:ascii="Browallia New" w:eastAsia="Arial" w:hAnsi="Browallia New" w:cs="Browallia New"/>
          <w:color w:val="000000"/>
          <w:sz w:val="26"/>
          <w:szCs w:val="26"/>
          <w:cs/>
          <w:lang w:val="en-US"/>
        </w:rPr>
        <w:t xml:space="preserve">ในการพิจารณาว่าสัญญาเป็นสัญญาที่สร้างภาระ 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ต้นทุนการปฏิบัติครบตามสัญญาประกอบด้วยต้นทุน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ส่วนเพิ่ม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ที่เกี่ยวข้องในการปฏิบัติตามสัญญาและการปันส่วนต้นทุนอื่นที่เกี่ยวข้องโดยตรงในการปฏิบัติตามสัญญา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lang w:val="en-US" w:bidi="ar-SA"/>
        </w:rPr>
        <w:t xml:space="preserve"> 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นอกจากนี้กิจการ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ต้อง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รับรู้ผลขาดทุนจากการด้อยค่าที่เกิดขึ้นจากสินทรัพย์ที่ใช้ในการปฏิบัติตามสัญญาก่อนที่จะตั้งประมาณการหนี้สินแยกต่างหาก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สำ</w:t>
      </w: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 xml:space="preserve">หรับสัญญาที่สร้างภาระ </w:t>
      </w:r>
    </w:p>
    <w:p w14:paraId="310B066F" w14:textId="77777777" w:rsidR="00CF23D9" w:rsidRDefault="00CF23D9">
      <w:pPr>
        <w:jc w:val="left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  <w:lang w:val="en-US" w:bidi="ar-SA"/>
        </w:rPr>
        <w:br w:type="page"/>
      </w:r>
    </w:p>
    <w:p w14:paraId="3E8F6ECC" w14:textId="7DC210EE" w:rsidR="00B474DC" w:rsidRPr="00CF23D9" w:rsidRDefault="00B474DC" w:rsidP="00036904">
      <w:pPr>
        <w:numPr>
          <w:ilvl w:val="0"/>
          <w:numId w:val="14"/>
        </w:numPr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lastRenderedPageBreak/>
        <w:t xml:space="preserve">การปรับปรุงมาตรฐานการรายงานทางการเงินฉบับที่ </w:t>
      </w:r>
      <w:r w:rsidR="0049753D"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9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 xml:space="preserve"> 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>เรื่อง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 xml:space="preserve">เครื่องมือทางการเงิน </w:t>
      </w:r>
      <w:r w:rsidRPr="00CF23D9">
        <w:rPr>
          <w:rFonts w:ascii="Browallia New" w:eastAsia="Arial" w:hAnsi="Browallia New" w:cs="Browallia New"/>
          <w:color w:val="000000"/>
          <w:sz w:val="26"/>
          <w:szCs w:val="26"/>
          <w:cs/>
          <w:lang w:val="en-US" w:bidi="ar-SA"/>
        </w:rPr>
        <w:t>ได้อธิบายให้ชัดเจนเกี่ยวกับ</w:t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การพิจารณา</w:t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การ</w:t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>ตัดรายการหนี้สินทางการเงินด้วยวิธี</w:t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ทดสอบ</w:t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 w:bidi="ar-SA"/>
        </w:rPr>
        <w:t xml:space="preserve">ร้อยละ </w:t>
      </w:r>
      <w:r w:rsidR="0049753D" w:rsidRPr="0049753D"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  <w:t>10</w:t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  <w:t xml:space="preserve"> </w:t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bidi="ar-SA"/>
        </w:rPr>
        <w:t>โดยให้รวมเฉพาะค่าธรรมเนียมที่เกิดระหว่าง</w:t>
      </w:r>
      <w:r w:rsidR="00036904" w:rsidRPr="00CF23D9"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  <w:br/>
      </w: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bidi="ar-SA"/>
        </w:rPr>
        <w:t>ผู้กู้ยืมและผู้ให้กู้ยืม</w:t>
      </w:r>
    </w:p>
    <w:p w14:paraId="5CE992DA" w14:textId="77777777" w:rsidR="00246BA7" w:rsidRPr="00CF23D9" w:rsidRDefault="00246BA7" w:rsidP="00036904">
      <w:pPr>
        <w:pStyle w:val="ListParagraph"/>
        <w:ind w:left="14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bidi="ar-SA"/>
        </w:rPr>
      </w:pPr>
    </w:p>
    <w:p w14:paraId="649D63EE" w14:textId="7099D18B" w:rsidR="00D8362E" w:rsidRPr="00CF23D9" w:rsidRDefault="00E47A45" w:rsidP="00036904">
      <w:pPr>
        <w:ind w:left="567"/>
        <w:jc w:val="thaiDistribute"/>
        <w:rPr>
          <w:rFonts w:ascii="Browallia New" w:hAnsi="Browallia New" w:cs="Browallia New"/>
          <w:sz w:val="26"/>
          <w:szCs w:val="26"/>
        </w:rPr>
      </w:pPr>
      <w:r w:rsidRPr="00CF23D9">
        <w:rPr>
          <w:rFonts w:ascii="Browallia New" w:hAnsi="Browallia New" w:cs="Browallia New"/>
          <w:sz w:val="26"/>
          <w:szCs w:val="26"/>
          <w:cs/>
        </w:rPr>
        <w:t>การนำมาตรฐานการรายงานทางการเงินฉบับปรับปรุงมาบังคับใช้ไม่มีผลกระทบที่มีนัยสำคัญต่อกลุ่มกิจการ</w:t>
      </w:r>
    </w:p>
    <w:p w14:paraId="5808A839" w14:textId="77777777" w:rsidR="00036904" w:rsidRPr="00CF23D9" w:rsidRDefault="00036904" w:rsidP="00036904">
      <w:pPr>
        <w:ind w:left="567"/>
        <w:jc w:val="thaiDistribute"/>
        <w:rPr>
          <w:rFonts w:ascii="Browallia New" w:hAnsi="Browallia New" w:cs="Browallia New"/>
          <w:sz w:val="26"/>
          <w:szCs w:val="26"/>
        </w:rPr>
      </w:pPr>
    </w:p>
    <w:p w14:paraId="10048FB8" w14:textId="058C3D79" w:rsidR="00B474DC" w:rsidRPr="00CF23D9" w:rsidRDefault="0049753D" w:rsidP="00036904">
      <w:pPr>
        <w:pStyle w:val="Heading2"/>
        <w:spacing w:before="0" w:after="0"/>
        <w:ind w:left="540" w:hanging="540"/>
        <w:jc w:val="thaiDistribute"/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lang w:val="en-US" w:bidi="ar-SA"/>
        </w:rPr>
      </w:pPr>
      <w:r w:rsidRPr="0049753D">
        <w:rPr>
          <w:rFonts w:ascii="Browallia New" w:hAnsi="Browallia New" w:cs="Browallia New"/>
          <w:i w:val="0"/>
          <w:iCs w:val="0"/>
          <w:color w:val="CF4A02"/>
          <w:sz w:val="26"/>
          <w:szCs w:val="26"/>
        </w:rPr>
        <w:t>3</w:t>
      </w:r>
      <w:r w:rsidR="00E47A45" w:rsidRPr="00CF23D9">
        <w:rPr>
          <w:rFonts w:ascii="Browallia New" w:hAnsi="Browallia New" w:cs="Browallia New"/>
          <w:i w:val="0"/>
          <w:iCs w:val="0"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i w:val="0"/>
          <w:iCs w:val="0"/>
          <w:color w:val="CF4A02"/>
          <w:sz w:val="26"/>
          <w:szCs w:val="26"/>
        </w:rPr>
        <w:t>2</w:t>
      </w:r>
      <w:r w:rsidR="00C932AA" w:rsidRPr="00CF23D9">
        <w:rPr>
          <w:rFonts w:ascii="Browallia New" w:hAnsi="Browallia New" w:cs="Browallia New"/>
          <w:color w:val="CF4A02"/>
          <w:sz w:val="26"/>
          <w:szCs w:val="26"/>
        </w:rPr>
        <w:tab/>
      </w:r>
      <w:bookmarkStart w:id="4" w:name="_Hlk155343265"/>
      <w:r w:rsidR="00B474DC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cs/>
          <w:lang w:val="en-US" w:bidi="ar-SA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036904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lang w:val="en-US" w:bidi="ar-SA"/>
        </w:rPr>
        <w:br/>
      </w:r>
      <w:r w:rsidRPr="0049753D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lang w:bidi="ar-SA"/>
        </w:rPr>
        <w:t>1</w:t>
      </w:r>
      <w:r w:rsidR="00B474DC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lang w:val="en-US" w:bidi="ar-SA"/>
        </w:rPr>
        <w:t xml:space="preserve"> </w:t>
      </w:r>
      <w:r w:rsidR="00B474DC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cs/>
          <w:lang w:val="en-US" w:bidi="ar-SA"/>
        </w:rPr>
        <w:t xml:space="preserve">มกราคม พ.ศ. </w:t>
      </w:r>
      <w:r w:rsidRPr="0049753D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lang w:bidi="ar-SA"/>
        </w:rPr>
        <w:t>2567</w:t>
      </w:r>
      <w:r w:rsidR="00B474DC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lang w:val="en-US" w:bidi="ar-SA"/>
        </w:rPr>
        <w:t xml:space="preserve"> </w:t>
      </w:r>
      <w:bookmarkEnd w:id="4"/>
      <w:r w:rsidR="00B474DC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cs/>
          <w:lang w:val="en-US" w:bidi="ar-SA"/>
        </w:rPr>
        <w:t>ที่เกี่ยวข้อง</w:t>
      </w:r>
      <w:r w:rsidR="00462C17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cs/>
          <w:lang w:val="en-US"/>
        </w:rPr>
        <w:t>กับ</w:t>
      </w:r>
      <w:r w:rsidR="00B474DC" w:rsidRPr="00CF23D9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cs/>
          <w:lang w:val="en-US" w:bidi="ar-SA"/>
        </w:rPr>
        <w:t>กลุ่มกิจการ</w:t>
      </w:r>
    </w:p>
    <w:p w14:paraId="70EB6598" w14:textId="77777777" w:rsidR="00CF23D9" w:rsidRPr="00CF23D9" w:rsidRDefault="00CF23D9" w:rsidP="00036904">
      <w:pPr>
        <w:ind w:left="56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</w:p>
    <w:p w14:paraId="162BC61E" w14:textId="0F0293C3" w:rsidR="00B474DC" w:rsidRPr="00CF23D9" w:rsidRDefault="00B474DC" w:rsidP="00036904">
      <w:pPr>
        <w:ind w:left="56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  <w:r w:rsidRPr="00CF23D9">
        <w:rPr>
          <w:rFonts w:ascii="Browallia New" w:eastAsia="Browallia New" w:hAnsi="Browallia New" w:cs="Browallia New"/>
          <w:color w:val="000000"/>
          <w:sz w:val="26"/>
          <w:szCs w:val="26"/>
          <w:cs/>
          <w:lang w:bidi="ar-SA"/>
        </w:rPr>
        <w:t xml:space="preserve"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</w:t>
      </w:r>
    </w:p>
    <w:p w14:paraId="285C2F83" w14:textId="77777777" w:rsidR="00B474DC" w:rsidRPr="00CF23D9" w:rsidRDefault="00B474DC" w:rsidP="00036904">
      <w:pPr>
        <w:autoSpaceDE w:val="0"/>
        <w:autoSpaceDN w:val="0"/>
        <w:adjustRightInd w:val="0"/>
        <w:ind w:left="1080" w:hanging="540"/>
        <w:jc w:val="left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</w:pPr>
    </w:p>
    <w:p w14:paraId="0CF10E51" w14:textId="08266FA5" w:rsidR="00462C17" w:rsidRPr="00CF23D9" w:rsidRDefault="00B474DC" w:rsidP="00036904">
      <w:pPr>
        <w:numPr>
          <w:ilvl w:val="0"/>
          <w:numId w:val="15"/>
        </w:numPr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 xml:space="preserve">การปรับปรุงมาตรฐานการบัญชีฉบับที่ </w:t>
      </w:r>
      <w:r w:rsidR="0049753D"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1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>เรื่อง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>การนำเสนองบการเงิน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t xml:space="preserve"> 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ได้แก้ไขข้อกำหนดของการเปิดเผยจาก 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t>“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การเปิดเผยนโยบายการบัญชีที่มีนัยสำคัญ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t>”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 เป็น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t>“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การเปิดเผยข้อมูลนโยบายการบัญชีที่มีสาระสำคัญ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t>”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 ทั้งนี้ การแก้ไขเพิ่มเติมได้มีการให้แนวทางการ</w:t>
      </w:r>
      <w:r w:rsidRPr="00CF23D9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US" w:bidi="ar-SA"/>
        </w:rPr>
        <w:t>พิจารณาว่า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นโยบายบัญชีเป็นนโยบายบัญชีที่มีสาระสำคัญ 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ดังนั้นกลุ่มกิจการจึงไม่จำเป็นต้องเปิดเผย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ข้อมูลนโยบายการบัญชีที่ไม่มีสาระสำคัญ 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หาก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กลุ่มกิจการเปิดเผยข้อมูลดังกล่าวจะต้องไม่บดบังข้อมูลนโยบายการบัญชีที่มีสาระสำคัญ</w:t>
      </w:r>
    </w:p>
    <w:p w14:paraId="35A74AAF" w14:textId="77777777" w:rsidR="00462C17" w:rsidRPr="00CF23D9" w:rsidRDefault="00462C17" w:rsidP="00036904">
      <w:pPr>
        <w:autoSpaceDE w:val="0"/>
        <w:autoSpaceDN w:val="0"/>
        <w:adjustRightInd w:val="0"/>
        <w:ind w:left="108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</w:p>
    <w:p w14:paraId="629C2682" w14:textId="7D5D5E68" w:rsidR="00B474DC" w:rsidRPr="00CF23D9" w:rsidRDefault="00B474DC" w:rsidP="00036904">
      <w:pPr>
        <w:numPr>
          <w:ilvl w:val="0"/>
          <w:numId w:val="15"/>
        </w:numPr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 xml:space="preserve">การปรับปรุงมาตรฐานการบัญชีฉบับที่ </w:t>
      </w:r>
      <w:r w:rsidR="0049753D"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8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>เรื่อง นโยบายการบัญชี การเปลี่ยนแปลงประมาณการทางบัญชีและข้อผิดพลาด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t xml:space="preserve"> 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/>
        </w:rPr>
        <w:t>ได้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แก้ไขคำนิยามของประมาณการทางบัญชีเพื่อช่วยให้กลุ่มกิจการจำแนกความแตกต่างของ </w:t>
      </w:r>
      <w:r w:rsidR="00664BA0"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br/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 xml:space="preserve">“การเปลี่ยนแปลงประมาณการทางบัญชี” จาก “การเปลี่ยนแปลงนโยบายการบัญชี” 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การ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จำแนกความแตกต่างนั้น</w:t>
      </w:r>
      <w:r w:rsidR="00664BA0" w:rsidRPr="00CF23D9"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  <w:br/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val="en-US" w:bidi="ar-SA"/>
        </w:rPr>
        <w:t>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1B7E2D7C" w14:textId="77777777" w:rsidR="00B474DC" w:rsidRPr="00CF23D9" w:rsidRDefault="00B474DC" w:rsidP="00036904">
      <w:pPr>
        <w:ind w:left="1080" w:hanging="540"/>
        <w:contextualSpacing/>
        <w:jc w:val="left"/>
        <w:rPr>
          <w:rFonts w:ascii="Browallia New" w:eastAsia="Times New Roman" w:hAnsi="Browallia New" w:cs="Browallia New"/>
          <w:color w:val="212529"/>
          <w:sz w:val="26"/>
          <w:szCs w:val="26"/>
          <w:lang w:val="en-US" w:bidi="ar-SA"/>
        </w:rPr>
      </w:pPr>
    </w:p>
    <w:p w14:paraId="687BBF1D" w14:textId="5E505632" w:rsidR="00B474DC" w:rsidRPr="00CF23D9" w:rsidRDefault="00B474DC" w:rsidP="00036904">
      <w:pPr>
        <w:numPr>
          <w:ilvl w:val="0"/>
          <w:numId w:val="15"/>
        </w:numPr>
        <w:autoSpaceDE w:val="0"/>
        <w:autoSpaceDN w:val="0"/>
        <w:adjustRightInd w:val="0"/>
        <w:ind w:left="1080" w:hanging="54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 xml:space="preserve">การปรับปรุงมาตรฐานการบัญชีฉบับที่ </w:t>
      </w:r>
      <w:r w:rsidR="0049753D" w:rsidRPr="0049753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ar-SA"/>
        </w:rPr>
        <w:t>12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 w:bidi="ar-SA"/>
        </w:rPr>
        <w:t xml:space="preserve"> </w:t>
      </w:r>
      <w:r w:rsidRPr="00CF23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US" w:bidi="ar-SA"/>
        </w:rPr>
        <w:t>เรื่อง ภาษีเงินได้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 xml:space="preserve"> </w:t>
      </w:r>
      <w:r w:rsidR="00CA647C"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ได้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กำหนดให้กิจการรับรู้ภาษีเงินได้รอตัดบัญชี</w:t>
      </w:r>
      <w:r w:rsidR="00664BA0" w:rsidRPr="00CF23D9">
        <w:rPr>
          <w:rFonts w:ascii="Browallia New" w:eastAsia="Times New Roman" w:hAnsi="Browallia New" w:cs="Browallia New"/>
          <w:color w:val="212529"/>
          <w:sz w:val="26"/>
          <w:szCs w:val="26"/>
        </w:rPr>
        <w:br/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ของ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4484C6E8" w14:textId="77777777" w:rsidR="00CA647C" w:rsidRPr="00CF23D9" w:rsidRDefault="00CA647C" w:rsidP="00036904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</w:p>
    <w:p w14:paraId="68F73BBC" w14:textId="572D1FA9" w:rsidR="00B474DC" w:rsidRPr="00CF23D9" w:rsidRDefault="00B474DC" w:rsidP="00036904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</w:t>
      </w:r>
      <w:r w:rsidR="00664BA0" w:rsidRPr="00CF23D9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br/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ที่นำเสนอ นอกจากนี้กลุ่มกิจกา</w:t>
      </w:r>
      <w:r w:rsidRPr="00CF23D9">
        <w:rPr>
          <w:rFonts w:ascii="Browallia New" w:eastAsia="Times New Roman" w:hAnsi="Browallia New" w:cs="Browallia New"/>
          <w:sz w:val="26"/>
          <w:szCs w:val="26"/>
          <w:cs/>
          <w:lang w:bidi="ar-SA"/>
        </w:rPr>
        <w:t>รต้อง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รับรู้สินทรัพย์ภาษีเงินได้รอการตัดบัญชี</w:t>
      </w:r>
      <w:r w:rsidR="00664BA0" w:rsidRPr="00CF23D9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(โดยรับรู้เท่ากับจำนวนที่เป็นไปได้ค่อนข้างแน่ที่จะได้ใช้ประโยชน์) และหนี้สินภาษีเงินได้รอการตัดบัญชี ณ วันเริ่มต้นของรอบระยะเวลาเปรียบเทียบ</w:t>
      </w:r>
      <w:r w:rsidR="00664BA0" w:rsidRPr="00CF23D9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br/>
      </w: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694FDD9B" w14:textId="7D21C10B" w:rsidR="00036904" w:rsidRPr="00CF23D9" w:rsidRDefault="00036904">
      <w:pPr>
        <w:jc w:val="left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CF23D9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br w:type="page"/>
      </w:r>
    </w:p>
    <w:p w14:paraId="1E29802B" w14:textId="77777777" w:rsidR="00B474DC" w:rsidRPr="00036904" w:rsidRDefault="00B474DC" w:rsidP="00036904">
      <w:pPr>
        <w:numPr>
          <w:ilvl w:val="0"/>
          <w:numId w:val="16"/>
        </w:numPr>
        <w:autoSpaceDE w:val="0"/>
        <w:autoSpaceDN w:val="0"/>
        <w:adjustRightInd w:val="0"/>
        <w:ind w:left="144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  <w:r w:rsidRPr="00036904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lastRenderedPageBreak/>
        <w:t xml:space="preserve">สินทรัพย์สิทธิการใช้ และหนี้สินตามสัญญาเช่า และ </w:t>
      </w:r>
    </w:p>
    <w:p w14:paraId="0E9559E8" w14:textId="77777777" w:rsidR="00B474DC" w:rsidRPr="00036904" w:rsidRDefault="00B474DC" w:rsidP="00036904">
      <w:pPr>
        <w:numPr>
          <w:ilvl w:val="0"/>
          <w:numId w:val="16"/>
        </w:numPr>
        <w:autoSpaceDE w:val="0"/>
        <w:autoSpaceDN w:val="0"/>
        <w:adjustRightInd w:val="0"/>
        <w:ind w:left="144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036904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</w:t>
      </w:r>
      <w:r w:rsidRPr="00036904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ของราคาทุนของสินทรัพย์ที่เกี่ยวข้อง</w:t>
      </w:r>
    </w:p>
    <w:p w14:paraId="12A6E244" w14:textId="77777777" w:rsidR="00B474DC" w:rsidRPr="00036904" w:rsidRDefault="00B474DC" w:rsidP="00036904">
      <w:pPr>
        <w:autoSpaceDE w:val="0"/>
        <w:autoSpaceDN w:val="0"/>
        <w:adjustRightInd w:val="0"/>
        <w:ind w:left="1080"/>
        <w:contextualSpacing/>
        <w:jc w:val="thaiDistribute"/>
        <w:rPr>
          <w:rFonts w:ascii="Browallia New" w:eastAsia="Times New Roman" w:hAnsi="Browallia New" w:cs="Browallia New"/>
          <w:color w:val="212529"/>
          <w:sz w:val="20"/>
          <w:szCs w:val="20"/>
          <w:lang w:bidi="ar-SA"/>
        </w:rPr>
      </w:pPr>
    </w:p>
    <w:p w14:paraId="2742FB09" w14:textId="77777777" w:rsidR="00B474DC" w:rsidRPr="00036904" w:rsidRDefault="00B474DC" w:rsidP="00036904">
      <w:pPr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036904">
        <w:rPr>
          <w:rFonts w:ascii="Browallia New" w:eastAsia="Times New Roman" w:hAnsi="Browallia New" w:cs="Browallia New"/>
          <w:color w:val="212529"/>
          <w:sz w:val="26"/>
          <w:szCs w:val="26"/>
          <w:cs/>
          <w:lang w:bidi="ar-SA"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 ตามความเหมาะสม</w:t>
      </w:r>
    </w:p>
    <w:p w14:paraId="4FA541D0" w14:textId="77777777" w:rsidR="00B474DC" w:rsidRPr="00036904" w:rsidRDefault="00B474DC" w:rsidP="00036904">
      <w:pPr>
        <w:autoSpaceDE w:val="0"/>
        <w:autoSpaceDN w:val="0"/>
        <w:adjustRightInd w:val="0"/>
        <w:ind w:left="540"/>
        <w:jc w:val="thaiDistribute"/>
        <w:rPr>
          <w:rFonts w:ascii="Browallia New" w:eastAsia="Times New Roman" w:hAnsi="Browallia New" w:cs="Browallia New"/>
          <w:color w:val="212529"/>
          <w:sz w:val="20"/>
          <w:szCs w:val="20"/>
          <w:lang w:bidi="ar-SA"/>
        </w:rPr>
      </w:pPr>
    </w:p>
    <w:p w14:paraId="5DD34CDA" w14:textId="3EB7745D" w:rsidR="00BF6F2B" w:rsidRPr="00036904" w:rsidRDefault="00E47A45" w:rsidP="00036904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lang w:val="en-US" w:eastAsia="th-TH"/>
        </w:rPr>
      </w:pPr>
      <w:r w:rsidRPr="00036904">
        <w:rPr>
          <w:rFonts w:ascii="Browallia New" w:hAnsi="Browallia New" w:cs="Browallia New"/>
          <w:spacing w:val="-4"/>
          <w:sz w:val="26"/>
          <w:szCs w:val="26"/>
          <w:cs/>
          <w:lang w:val="en-US" w:eastAsia="th-TH"/>
        </w:rPr>
        <w:t>ผู้บริหารของกลุ่มกิจการกำลังประเมินและพิจารณาผลกระทบของการนำมาตรฐานการรายงานทางการเงินฉบับปรับปรุงใหม่มาใช้</w:t>
      </w:r>
    </w:p>
    <w:p w14:paraId="5C2E8149" w14:textId="62638D79" w:rsidR="00664BA0" w:rsidRPr="00036904" w:rsidRDefault="00664BA0" w:rsidP="00036904">
      <w:pPr>
        <w:rPr>
          <w:rFonts w:ascii="Browallia New" w:hAnsi="Browallia New" w:cs="Browallia New"/>
          <w:sz w:val="20"/>
          <w:szCs w:val="20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C3BC6" w:rsidRPr="00036904" w14:paraId="5992B312" w14:textId="77777777" w:rsidTr="000D2DE5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7FB9513" w14:textId="7F6EE405" w:rsidR="009C3BC6" w:rsidRPr="00036904" w:rsidRDefault="009C3BC6" w:rsidP="00036904">
            <w:pPr>
              <w:pStyle w:val="ListParagraph"/>
              <w:numPr>
                <w:ilvl w:val="0"/>
                <w:numId w:val="13"/>
              </w:numPr>
              <w:ind w:left="459" w:hanging="459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30F8C823" w14:textId="1B1935FC" w:rsidR="00E04E92" w:rsidRPr="00036904" w:rsidRDefault="00E04E92" w:rsidP="00036904">
      <w:pPr>
        <w:ind w:left="549"/>
        <w:rPr>
          <w:rFonts w:ascii="Browallia New" w:eastAsia="Browallia New" w:hAnsi="Browallia New" w:cs="Browallia New"/>
          <w:sz w:val="20"/>
          <w:szCs w:val="20"/>
          <w:lang w:eastAsia="th-TH"/>
        </w:rPr>
      </w:pPr>
    </w:p>
    <w:p w14:paraId="5322C6D9" w14:textId="3B338E17" w:rsidR="00E04E92" w:rsidRPr="00036904" w:rsidRDefault="0049753D" w:rsidP="00036904">
      <w:pPr>
        <w:pStyle w:val="IndexHeading"/>
        <w:tabs>
          <w:tab w:val="left" w:pos="540"/>
        </w:tabs>
        <w:ind w:left="540" w:hanging="540"/>
        <w:jc w:val="thaiDistribute"/>
        <w:outlineLvl w:val="0"/>
        <w:rPr>
          <w:rFonts w:ascii="Browallia New" w:hAnsi="Browallia New" w:cs="Browallia New"/>
          <w:b w:val="0"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Cs w:val="0"/>
          <w:color w:val="CF4A02"/>
          <w:sz w:val="26"/>
          <w:szCs w:val="26"/>
        </w:rPr>
        <w:t>4</w:t>
      </w:r>
      <w:r w:rsidR="009536C7" w:rsidRPr="00036904">
        <w:rPr>
          <w:rFonts w:ascii="Browallia New" w:hAnsi="Browallia New" w:cs="Browallia New"/>
          <w:bCs w:val="0"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Cs w:val="0"/>
          <w:color w:val="CF4A02"/>
          <w:sz w:val="26"/>
          <w:szCs w:val="26"/>
        </w:rPr>
        <w:t>1</w:t>
      </w:r>
      <w:r w:rsidR="009536C7" w:rsidRPr="00036904">
        <w:rPr>
          <w:rFonts w:ascii="Browallia New" w:hAnsi="Browallia New" w:cs="Browallia New"/>
          <w:b w:val="0"/>
          <w:color w:val="CF4A02"/>
          <w:sz w:val="26"/>
          <w:szCs w:val="26"/>
        </w:rPr>
        <w:tab/>
      </w:r>
      <w:r w:rsidR="00E04E92" w:rsidRPr="00036904">
        <w:rPr>
          <w:rFonts w:ascii="Browallia New" w:hAnsi="Browallia New" w:cs="Browallia New"/>
          <w:b w:val="0"/>
          <w:color w:val="CF4A02"/>
          <w:sz w:val="26"/>
          <w:szCs w:val="26"/>
          <w:cs/>
        </w:rPr>
        <w:t>การบัญชีสำหรับงบการเงินรวม</w:t>
      </w:r>
    </w:p>
    <w:p w14:paraId="78334E64" w14:textId="77777777" w:rsidR="00E04E92" w:rsidRPr="00036904" w:rsidRDefault="00E04E92" w:rsidP="00036904">
      <w:pPr>
        <w:ind w:left="549"/>
        <w:rPr>
          <w:rFonts w:ascii="Browallia New" w:eastAsia="Browallia New" w:hAnsi="Browallia New" w:cs="Browallia New"/>
          <w:sz w:val="20"/>
          <w:szCs w:val="20"/>
          <w:lang w:eastAsia="th-TH"/>
        </w:rPr>
      </w:pPr>
    </w:p>
    <w:p w14:paraId="6353512E" w14:textId="77777777" w:rsidR="00E04E92" w:rsidRPr="00036904" w:rsidRDefault="00E04E92" w:rsidP="00036904">
      <w:pPr>
        <w:pStyle w:val="ListParagraph"/>
        <w:numPr>
          <w:ilvl w:val="0"/>
          <w:numId w:val="4"/>
        </w:num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color w:val="CF4A02"/>
          <w:sz w:val="26"/>
          <w:szCs w:val="26"/>
          <w:cs/>
        </w:rPr>
        <w:t>บริษัทย่อย</w:t>
      </w:r>
    </w:p>
    <w:p w14:paraId="0E5E3F7C" w14:textId="77777777" w:rsidR="00E04E92" w:rsidRPr="00036904" w:rsidRDefault="00E04E92" w:rsidP="00036904">
      <w:pPr>
        <w:ind w:left="1080"/>
        <w:rPr>
          <w:rFonts w:ascii="Browallia New" w:eastAsia="Browallia New" w:hAnsi="Browallia New" w:cs="Browallia New"/>
          <w:sz w:val="20"/>
          <w:szCs w:val="20"/>
          <w:lang w:eastAsia="th-TH"/>
        </w:rPr>
      </w:pPr>
    </w:p>
    <w:p w14:paraId="50B62F7E" w14:textId="4F8D991A" w:rsidR="00E04E92" w:rsidRPr="00036904" w:rsidRDefault="00E04E92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cs/>
          <w:lang w:val="en-US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9C3BC6"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cs/>
          <w:lang w:val="en-US"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9C3BC6"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cs/>
          <w:lang w:val="en-US"/>
        </w:rPr>
        <w:t>ในการควบคุมบริษัทย่อยจนถึงวันที่กลุ่มกิจการสูญเสียอำนาจควบคุมในบริษัทย่อยนั้น</w:t>
      </w:r>
    </w:p>
    <w:p w14:paraId="7848DE7F" w14:textId="77777777" w:rsidR="00E04E92" w:rsidRPr="00036904" w:rsidRDefault="00E04E92" w:rsidP="00036904">
      <w:pPr>
        <w:ind w:left="1080"/>
        <w:rPr>
          <w:rFonts w:ascii="Browallia New" w:eastAsia="Browallia New" w:hAnsi="Browallia New" w:cs="Browallia New"/>
          <w:sz w:val="20"/>
          <w:szCs w:val="20"/>
          <w:lang w:eastAsia="th-TH"/>
        </w:rPr>
      </w:pPr>
    </w:p>
    <w:p w14:paraId="6B155321" w14:textId="2C231658" w:rsidR="00621D17" w:rsidRPr="00036904" w:rsidRDefault="00E04E92" w:rsidP="00036904">
      <w:pPr>
        <w:ind w:left="1080"/>
        <w:jc w:val="left"/>
        <w:rPr>
          <w:rFonts w:ascii="Browallia New" w:eastAsia="MS Mincho" w:hAnsi="Browallia New" w:cs="Browallia New"/>
          <w:color w:val="000000" w:themeColor="text1"/>
          <w:spacing w:val="-2"/>
          <w:sz w:val="26"/>
          <w:szCs w:val="26"/>
        </w:rPr>
      </w:pPr>
      <w:r w:rsidRPr="00036904">
        <w:rPr>
          <w:rFonts w:ascii="Browallia New" w:eastAsia="MS Mincho" w:hAnsi="Browallia New" w:cs="Browallia New"/>
          <w:color w:val="000000" w:themeColor="text1"/>
          <w:spacing w:val="-2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</w:t>
      </w:r>
      <w:r w:rsidR="00FE550B" w:rsidRPr="00036904">
        <w:rPr>
          <w:rFonts w:ascii="Browallia New" w:eastAsia="MS Mincho" w:hAnsi="Browallia New" w:cs="Browallia New"/>
          <w:color w:val="000000" w:themeColor="text1"/>
          <w:spacing w:val="-2"/>
          <w:sz w:val="26"/>
          <w:szCs w:val="26"/>
          <w:cs/>
        </w:rPr>
        <w:t>ราคาทุน</w:t>
      </w:r>
    </w:p>
    <w:p w14:paraId="267A1D02" w14:textId="77777777" w:rsidR="00621D17" w:rsidRPr="00036904" w:rsidRDefault="00621D17" w:rsidP="00036904">
      <w:pPr>
        <w:ind w:left="1080"/>
        <w:jc w:val="left"/>
        <w:rPr>
          <w:rFonts w:ascii="Browallia New" w:eastAsia="MS Mincho" w:hAnsi="Browallia New" w:cs="Browallia New"/>
          <w:color w:val="000000" w:themeColor="text1"/>
          <w:spacing w:val="-2"/>
          <w:sz w:val="20"/>
          <w:szCs w:val="20"/>
        </w:rPr>
      </w:pPr>
    </w:p>
    <w:p w14:paraId="05607DCF" w14:textId="77777777" w:rsidR="00621D17" w:rsidRPr="00036904" w:rsidRDefault="00621D17" w:rsidP="00036904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ข) 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บริษัทร่วม</w:t>
      </w:r>
    </w:p>
    <w:p w14:paraId="61C73022" w14:textId="77777777" w:rsidR="00621D17" w:rsidRPr="005252A0" w:rsidRDefault="00621D17" w:rsidP="005252A0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318E8290" w14:textId="17EA7AC5" w:rsidR="00621D17" w:rsidRPr="00036904" w:rsidRDefault="00621D17" w:rsidP="0003690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การควบคุมร่วม</w:t>
      </w:r>
      <w:r w:rsidRPr="00036904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เงินลงทุนในบริษัทร่วมรับรู้โดยใช้วิธีส่วนได้เสียในการแสดงในงบการเงินรวม</w:t>
      </w:r>
    </w:p>
    <w:p w14:paraId="43338B9B" w14:textId="77777777" w:rsidR="00621D17" w:rsidRPr="00036904" w:rsidRDefault="00621D17" w:rsidP="0003690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700C303C" w14:textId="6085C59E" w:rsidR="00621D17" w:rsidRPr="00036904" w:rsidRDefault="00621D17" w:rsidP="00036904">
      <w:pPr>
        <w:ind w:left="360" w:firstLine="720"/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ในงบการเงินเฉพาะกิจการ เงินลงทุนในบริษัทร่วมบันทึกด้วยวิธีราคาทุน</w:t>
      </w:r>
    </w:p>
    <w:p w14:paraId="06FB3B4F" w14:textId="6F1EF14E" w:rsidR="00CA647C" w:rsidRPr="00036904" w:rsidRDefault="00CA647C" w:rsidP="00036904">
      <w:pPr>
        <w:ind w:left="360" w:firstLine="720"/>
        <w:jc w:val="left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4A8550E7" w14:textId="65EB3FA7" w:rsidR="00CA647C" w:rsidRPr="00036904" w:rsidRDefault="00CA647C" w:rsidP="00036904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การบันทึกเงินลงทุนตามวิธีส่วนได้เสีย</w:t>
      </w:r>
    </w:p>
    <w:p w14:paraId="777D9371" w14:textId="77777777" w:rsidR="00CA647C" w:rsidRPr="00036904" w:rsidRDefault="00CA647C" w:rsidP="00036904">
      <w:pPr>
        <w:ind w:left="1080" w:hanging="7"/>
        <w:contextualSpacing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p w14:paraId="278E5AFA" w14:textId="3FF2F01F" w:rsidR="00CA647C" w:rsidRPr="00036904" w:rsidRDefault="00CA647C" w:rsidP="00036904">
      <w:pPr>
        <w:ind w:left="1080" w:hanging="7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ar-SA"/>
        </w:rPr>
      </w:pP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1B44E54A" w14:textId="77777777" w:rsidR="00CA647C" w:rsidRPr="00036904" w:rsidRDefault="00CA647C" w:rsidP="00036904">
      <w:pPr>
        <w:ind w:left="1080" w:hanging="7"/>
        <w:jc w:val="left"/>
        <w:rPr>
          <w:rFonts w:ascii="Browallia New" w:eastAsia="Browallia New" w:hAnsi="Browallia New" w:cs="Browallia New"/>
          <w:color w:val="000000"/>
          <w:sz w:val="20"/>
          <w:szCs w:val="20"/>
        </w:rPr>
      </w:pPr>
    </w:p>
    <w:p w14:paraId="3D1D11C3" w14:textId="77777777" w:rsidR="00CA647C" w:rsidRPr="00036904" w:rsidRDefault="00CA647C" w:rsidP="00036904">
      <w:pPr>
        <w:ind w:left="1080" w:hanging="7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04D5358E" w14:textId="77777777" w:rsidR="00CA647C" w:rsidRPr="00036904" w:rsidRDefault="00CA647C" w:rsidP="00036904">
      <w:pPr>
        <w:ind w:left="1080" w:hanging="7"/>
        <w:contextualSpacing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19179AD6" w14:textId="2AAFE48F" w:rsidR="00612189" w:rsidRPr="00036904" w:rsidRDefault="00CA647C" w:rsidP="00036904">
      <w:pPr>
        <w:ind w:left="1080" w:hanging="7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</w:t>
      </w:r>
      <w:r w:rsidR="005252A0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กลุ่มกิจการในบริษัทร่วมและการร่วมค้านั้นซึ่งรวมถึงส่วนได้เสียระยะยาวอื่น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กลุ่มกิจการจะไม่รับรู้ส่วนแบ่งขาดทุนที่เกินกว่าส่วนได้เสียในบริษัทร่วมและการร่วมค้านั้น เว้นแต่กลุ่มกิจการมีภาระผูกพันหรือได้จ่ายเงินเพื่อชำระ</w:t>
      </w:r>
      <w:r w:rsidR="005252A0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ภาระผูกพันแทนบริษัทร่วมหรือการร่วมค้</w:t>
      </w:r>
      <w:r w:rsidR="00190949"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า</w:t>
      </w:r>
    </w:p>
    <w:p w14:paraId="3B4A3876" w14:textId="453396D8" w:rsidR="00036904" w:rsidRPr="00036904" w:rsidRDefault="00036904">
      <w:pPr>
        <w:jc w:val="left"/>
        <w:rPr>
          <w:rFonts w:ascii="Browallia New" w:hAnsi="Browallia New" w:cs="Browallia New"/>
          <w:color w:val="CF4A02"/>
          <w:sz w:val="16"/>
          <w:szCs w:val="16"/>
        </w:rPr>
      </w:pPr>
      <w:r w:rsidRPr="00036904">
        <w:rPr>
          <w:rFonts w:ascii="Browallia New" w:hAnsi="Browallia New" w:cs="Browallia New"/>
          <w:color w:val="CF4A02"/>
          <w:sz w:val="16"/>
          <w:szCs w:val="16"/>
        </w:rPr>
        <w:br w:type="page"/>
      </w:r>
    </w:p>
    <w:p w14:paraId="5E8A30E1" w14:textId="11A57C8C" w:rsidR="00621D17" w:rsidRPr="00036904" w:rsidRDefault="00CA647C" w:rsidP="00036904">
      <w:p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lastRenderedPageBreak/>
        <w:t>ง</w:t>
      </w:r>
      <w:r w:rsidR="00621D17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621D17" w:rsidRPr="0003690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621D17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รายการระหว่างกันในงบการเงินรวม</w:t>
      </w:r>
    </w:p>
    <w:p w14:paraId="12AFDFB3" w14:textId="77777777" w:rsidR="0061524E" w:rsidRPr="00CF23D9" w:rsidRDefault="0061524E" w:rsidP="005252A0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28990A93" w14:textId="5676141C" w:rsidR="001011F5" w:rsidRPr="00036904" w:rsidRDefault="0061524E" w:rsidP="005252A0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cs/>
          <w:lang w:val="en-US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="00E922AC"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MS Mincho" w:hAnsi="Browallia New" w:cs="Browallia New"/>
          <w:color w:val="000000" w:themeColor="text1"/>
          <w:spacing w:val="-6"/>
          <w:sz w:val="26"/>
          <w:szCs w:val="26"/>
          <w:cs/>
          <w:lang w:val="en-US"/>
        </w:rPr>
        <w:t>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ในบริษัทร่วม</w:t>
      </w:r>
      <w:r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cs/>
          <w:lang w:val="en-US"/>
        </w:rPr>
        <w:t>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</w:t>
      </w:r>
      <w:r w:rsidR="000B4895"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MS Mincho" w:hAnsi="Browallia New" w:cs="Browallia New"/>
          <w:color w:val="000000" w:themeColor="text1"/>
          <w:sz w:val="26"/>
          <w:szCs w:val="26"/>
          <w:cs/>
          <w:lang w:val="en-US"/>
        </w:rPr>
        <w:t>จะมีหลักฐานว่าเกิดจากการด้อยค่าของสินทรัพย์ที่โอน</w:t>
      </w:r>
    </w:p>
    <w:p w14:paraId="1C5B0A57" w14:textId="203752FF" w:rsidR="00664BA0" w:rsidRPr="00CF23D9" w:rsidRDefault="00664BA0" w:rsidP="005252A0">
      <w:pPr>
        <w:ind w:left="1080"/>
        <w:jc w:val="left"/>
        <w:rPr>
          <w:rFonts w:ascii="Browallia New" w:hAnsi="Browallia New" w:cs="Browallia New"/>
          <w:b/>
          <w:bCs/>
          <w:color w:val="CF4A04"/>
          <w:sz w:val="16"/>
          <w:szCs w:val="16"/>
          <w:cs/>
        </w:rPr>
      </w:pPr>
    </w:p>
    <w:p w14:paraId="10A16873" w14:textId="254327D0" w:rsidR="0061524E" w:rsidRPr="00036904" w:rsidRDefault="0061524E" w:rsidP="00CF23D9">
      <w:pPr>
        <w:pStyle w:val="IndexHeading"/>
        <w:numPr>
          <w:ilvl w:val="1"/>
          <w:numId w:val="13"/>
        </w:numPr>
        <w:tabs>
          <w:tab w:val="left" w:pos="540"/>
        </w:tabs>
        <w:ind w:left="540" w:hanging="540"/>
        <w:jc w:val="thaiDistribute"/>
        <w:outlineLvl w:val="0"/>
        <w:rPr>
          <w:rFonts w:ascii="Browallia New" w:hAnsi="Browallia New" w:cs="Browallia New"/>
          <w:color w:val="CF4A04"/>
          <w:sz w:val="26"/>
          <w:szCs w:val="26"/>
        </w:rPr>
      </w:pPr>
      <w:r w:rsidRPr="00036904">
        <w:rPr>
          <w:rFonts w:ascii="Browallia New" w:hAnsi="Browallia New" w:cs="Browallia New"/>
          <w:color w:val="CF4A04"/>
          <w:sz w:val="26"/>
          <w:szCs w:val="26"/>
          <w:cs/>
        </w:rPr>
        <w:t>การรวมธุรกิจ</w:t>
      </w:r>
    </w:p>
    <w:p w14:paraId="00625567" w14:textId="77777777" w:rsidR="00CF23D9" w:rsidRPr="00CF23D9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i/>
          <w:iCs/>
          <w:color w:val="CF4A02"/>
          <w:sz w:val="16"/>
          <w:szCs w:val="16"/>
        </w:rPr>
      </w:pPr>
    </w:p>
    <w:p w14:paraId="590C9D1A" w14:textId="14A7B1F2" w:rsidR="00C4724C" w:rsidRPr="00036904" w:rsidRDefault="00C4724C" w:rsidP="00036904">
      <w:pPr>
        <w:ind w:left="547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การรวมธุรกิจภายใต้การควบคุมเดียวกัน</w:t>
      </w:r>
    </w:p>
    <w:p w14:paraId="7285F892" w14:textId="77777777" w:rsidR="00CF23D9" w:rsidRPr="00CF23D9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B659E09" w14:textId="577304A4" w:rsidR="00C4724C" w:rsidRPr="00036904" w:rsidRDefault="00C4724C" w:rsidP="0003690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Pr="00036904">
        <w:rPr>
          <w:rFonts w:ascii="Browallia New" w:eastAsia="Arial Unicode MS" w:hAnsi="Browallia New" w:cs="Browallia New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ต้นงวดในงบการเงินงวดก่อน</w:t>
      </w:r>
      <w:r w:rsidR="00BA3DA5" w:rsidRPr="00036904">
        <w:rPr>
          <w:rFonts w:ascii="Browallia New" w:eastAsia="Arial Unicode MS" w:hAnsi="Browallia New" w:cs="Browallia New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</w:t>
      </w:r>
      <w:r w:rsidR="008D0C91" w:rsidRPr="00036904">
        <w:rPr>
          <w:rFonts w:ascii="Browallia New" w:eastAsia="Arial Unicode MS" w:hAnsi="Browallia New" w:cs="Browallia New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วันต้นงวดของงบการเงินเปรียบเทียบ)</w:t>
      </w:r>
    </w:p>
    <w:p w14:paraId="0C82D717" w14:textId="77777777" w:rsidR="00CF23D9" w:rsidRPr="00CF23D9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499A017" w14:textId="7FA8DF13" w:rsidR="00C4724C" w:rsidRPr="00036904" w:rsidRDefault="00C4724C" w:rsidP="0003690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27CA9667" w14:textId="77777777" w:rsidR="00CF23D9" w:rsidRPr="00CF23D9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1189D26" w14:textId="12823226" w:rsidR="001011F5" w:rsidRPr="00036904" w:rsidRDefault="00C4724C" w:rsidP="00036904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โดยกลุ่มกิจการจะตัดรายการนี้ออกเมื่อขายเงินลงทุนออกไป</w:t>
      </w:r>
    </w:p>
    <w:p w14:paraId="7BAF3BE5" w14:textId="77777777" w:rsidR="001011F5" w:rsidRPr="00CF23D9" w:rsidRDefault="001011F5" w:rsidP="00036904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3ABD494F" w14:textId="58450D96" w:rsidR="00B31B03" w:rsidRPr="00036904" w:rsidRDefault="0049753D" w:rsidP="00036904">
      <w:pPr>
        <w:pStyle w:val="IndexHeading"/>
        <w:tabs>
          <w:tab w:val="left" w:pos="540"/>
        </w:tabs>
        <w:ind w:left="540" w:hanging="540"/>
        <w:jc w:val="thaiDistribute"/>
        <w:outlineLvl w:val="0"/>
        <w:rPr>
          <w:rFonts w:ascii="Browallia New" w:eastAsia="Calibri" w:hAnsi="Browallia New" w:cs="Browallia New"/>
          <w:color w:val="CF4A02"/>
          <w:sz w:val="26"/>
          <w:szCs w:val="26"/>
          <w:lang w:val="en-US"/>
        </w:rPr>
      </w:pPr>
      <w:r w:rsidRPr="0049753D">
        <w:rPr>
          <w:rFonts w:ascii="Browallia New" w:hAnsi="Browallia New" w:cs="Browallia New"/>
          <w:color w:val="CF4A02"/>
          <w:sz w:val="26"/>
          <w:szCs w:val="26"/>
        </w:rPr>
        <w:t>4</w:t>
      </w:r>
      <w:r w:rsidR="009536C7" w:rsidRPr="00036904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color w:val="CF4A02"/>
          <w:sz w:val="26"/>
          <w:szCs w:val="26"/>
        </w:rPr>
        <w:t>3</w:t>
      </w:r>
      <w:r w:rsidR="00B31B03" w:rsidRPr="00036904">
        <w:rPr>
          <w:rFonts w:ascii="Browallia New" w:hAnsi="Browallia New" w:cs="Browallia New"/>
          <w:color w:val="CF4A02"/>
          <w:sz w:val="26"/>
          <w:szCs w:val="26"/>
        </w:rPr>
        <w:tab/>
      </w:r>
      <w:r w:rsidR="00B31B03" w:rsidRPr="00036904">
        <w:rPr>
          <w:rFonts w:ascii="Browallia New" w:hAnsi="Browallia New" w:cs="Browallia New"/>
          <w:color w:val="CF4A02"/>
          <w:sz w:val="26"/>
          <w:szCs w:val="26"/>
          <w:cs/>
        </w:rPr>
        <w:t>การแปลงค่าเงินตราต่างประเทศ</w:t>
      </w:r>
    </w:p>
    <w:p w14:paraId="2938A67F" w14:textId="77777777" w:rsidR="00C932AA" w:rsidRPr="00CF23D9" w:rsidRDefault="00C932AA" w:rsidP="00036904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732410A3" w14:textId="7ADDC76D" w:rsidR="00B31B03" w:rsidRPr="00036904" w:rsidRDefault="00B31B03" w:rsidP="00036904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color w:val="CF4A02"/>
          <w:sz w:val="26"/>
          <w:szCs w:val="26"/>
        </w:rPr>
        <w:t>(</w:t>
      </w:r>
      <w:r w:rsidRPr="00036904">
        <w:rPr>
          <w:rFonts w:ascii="Browallia New" w:hAnsi="Browallia New" w:cs="Browallia New"/>
          <w:color w:val="CF4A02"/>
          <w:sz w:val="26"/>
          <w:szCs w:val="26"/>
          <w:cs/>
        </w:rPr>
        <w:t>ก)</w:t>
      </w:r>
      <w:r w:rsidRPr="00036904">
        <w:rPr>
          <w:rFonts w:ascii="Browallia New" w:hAnsi="Browallia New" w:cs="Browallia New"/>
          <w:color w:val="CF4A02"/>
          <w:sz w:val="26"/>
          <w:szCs w:val="26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499F2C8F" w14:textId="77777777" w:rsidR="00B31B03" w:rsidRPr="00CF23D9" w:rsidRDefault="00B31B03" w:rsidP="00036904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322B733B" w14:textId="02ECA756" w:rsidR="00B31B03" w:rsidRDefault="00257B81" w:rsidP="00036904">
      <w:pPr>
        <w:tabs>
          <w:tab w:val="left" w:pos="14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</w:t>
      </w:r>
      <w:r w:rsidR="00CF23D9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งบการเงินของบริษัท</w:t>
      </w:r>
    </w:p>
    <w:p w14:paraId="4BDC39DA" w14:textId="77777777" w:rsidR="00CF23D9" w:rsidRPr="00CF23D9" w:rsidRDefault="00CF23D9" w:rsidP="00CF23D9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56B1176F" w14:textId="77777777" w:rsidR="00CF23D9" w:rsidRPr="00036904" w:rsidRDefault="00CF23D9" w:rsidP="00CF23D9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color w:val="CF4A02"/>
          <w:sz w:val="26"/>
          <w:szCs w:val="26"/>
        </w:rPr>
        <w:t>(</w:t>
      </w:r>
      <w:r w:rsidRPr="00036904">
        <w:rPr>
          <w:rFonts w:ascii="Browallia New" w:hAnsi="Browallia New" w:cs="Browallia New"/>
          <w:color w:val="CF4A02"/>
          <w:sz w:val="26"/>
          <w:szCs w:val="26"/>
          <w:cs/>
        </w:rPr>
        <w:t>ข)</w:t>
      </w:r>
      <w:r w:rsidRPr="00036904">
        <w:rPr>
          <w:rFonts w:ascii="Browallia New" w:hAnsi="Browallia New" w:cs="Browallia New"/>
          <w:color w:val="CF4A02"/>
          <w:sz w:val="26"/>
          <w:szCs w:val="26"/>
          <w:cs/>
        </w:rPr>
        <w:tab/>
        <w:t>รายการและยอดคงเหลือ</w:t>
      </w:r>
    </w:p>
    <w:p w14:paraId="62DCD537" w14:textId="77777777" w:rsidR="00CF23D9" w:rsidRPr="00CF23D9" w:rsidRDefault="00CF23D9" w:rsidP="00CF23D9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4CEC7B4B" w14:textId="77777777" w:rsidR="00CF23D9" w:rsidRPr="00036904" w:rsidRDefault="00CF23D9" w:rsidP="00CF23D9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036904">
        <w:rPr>
          <w:rFonts w:ascii="Browallia New" w:hAnsi="Browallia New" w:cs="Browallia New"/>
          <w:sz w:val="26"/>
          <w:szCs w:val="26"/>
          <w:cs/>
        </w:rPr>
        <w:t xml:space="preserve"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2742BDB2" w14:textId="77777777" w:rsidR="00CF23D9" w:rsidRPr="00CF23D9" w:rsidRDefault="00CF23D9" w:rsidP="00CF23D9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46741A26" w14:textId="77777777" w:rsidR="00CF23D9" w:rsidRPr="00036904" w:rsidRDefault="00CF23D9" w:rsidP="00CF23D9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36904">
        <w:rPr>
          <w:rFonts w:ascii="Browallia New" w:hAnsi="Browallia New" w:cs="Browallia New"/>
          <w:spacing w:val="-6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และที่เกิดจากการแปลงค่าสินทรัพย์และหนี้สินทางการเงินโดยใช้อัตราแลกเปลี่ยน ณ สิ้นรอบระยะเวลารายงาน ได้บันทึกไว้ในกำไรหรือขาดทุน</w:t>
      </w:r>
    </w:p>
    <w:p w14:paraId="6F1BFE64" w14:textId="77777777" w:rsidR="00CF23D9" w:rsidRPr="00CF23D9" w:rsidRDefault="00CF23D9" w:rsidP="00CF23D9">
      <w:pPr>
        <w:ind w:left="1080"/>
        <w:jc w:val="thaiDistribute"/>
        <w:rPr>
          <w:rFonts w:ascii="Browallia New" w:eastAsia="MS Mincho" w:hAnsi="Browallia New" w:cs="Browallia New"/>
          <w:color w:val="000000" w:themeColor="text1"/>
          <w:sz w:val="16"/>
          <w:szCs w:val="16"/>
          <w:lang w:val="en-US"/>
        </w:rPr>
      </w:pPr>
    </w:p>
    <w:p w14:paraId="1FFB3353" w14:textId="77777777" w:rsidR="00CF23D9" w:rsidRPr="00036904" w:rsidRDefault="00CF23D9" w:rsidP="00CF23D9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36904">
        <w:rPr>
          <w:rFonts w:ascii="Browallia New" w:hAnsi="Browallia New" w:cs="Browallia New"/>
          <w:spacing w:val="-6"/>
          <w:sz w:val="26"/>
          <w:szCs w:val="26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องค์ประกอบของอัตราแลกเปลี่ยนทั้งหมดของกำไรหรือขาดทุนนั้นจะรับรู้ไว้ในกำไรหรือขาดทุนด้วย</w:t>
      </w:r>
    </w:p>
    <w:p w14:paraId="2A71964A" w14:textId="629F5971" w:rsidR="00036904" w:rsidRDefault="00036904">
      <w:pPr>
        <w:jc w:val="left"/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</w:pPr>
      <w:r>
        <w:rPr>
          <w:rFonts w:ascii="Browallia New" w:eastAsia="MS Mincho" w:hAnsi="Browallia New" w:cs="Browallia New"/>
          <w:color w:val="000000" w:themeColor="text1"/>
          <w:sz w:val="26"/>
          <w:szCs w:val="26"/>
          <w:lang w:val="en-US"/>
        </w:rPr>
        <w:br w:type="page"/>
      </w:r>
    </w:p>
    <w:p w14:paraId="5A30BF23" w14:textId="1D3960E1" w:rsidR="008B6071" w:rsidRPr="00036904" w:rsidRDefault="0049753D" w:rsidP="00036904">
      <w:pPr>
        <w:pStyle w:val="IndexHeading"/>
        <w:tabs>
          <w:tab w:val="left" w:pos="540"/>
        </w:tabs>
        <w:ind w:left="540" w:hanging="540"/>
        <w:jc w:val="thaiDistribute"/>
        <w:outlineLvl w:val="0"/>
        <w:rPr>
          <w:rFonts w:ascii="Browallia New" w:hAnsi="Browallia New" w:cs="Browallia New"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color w:val="CF4A02"/>
          <w:sz w:val="26"/>
          <w:szCs w:val="26"/>
        </w:rPr>
        <w:lastRenderedPageBreak/>
        <w:t>4</w:t>
      </w:r>
      <w:r w:rsidR="001A523F" w:rsidRPr="00036904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color w:val="CF4A02"/>
          <w:sz w:val="26"/>
          <w:szCs w:val="26"/>
        </w:rPr>
        <w:t>4</w:t>
      </w:r>
      <w:r w:rsidR="008B6071" w:rsidRPr="00036904">
        <w:rPr>
          <w:rFonts w:ascii="Browallia New" w:hAnsi="Browallia New" w:cs="Browallia New"/>
          <w:color w:val="CF4A02"/>
          <w:sz w:val="26"/>
          <w:szCs w:val="26"/>
          <w:cs/>
        </w:rPr>
        <w:tab/>
        <w:t>เงินสดและรายการเทียบเท่าเงินสด</w:t>
      </w:r>
    </w:p>
    <w:p w14:paraId="1B217C61" w14:textId="77777777" w:rsidR="008B6071" w:rsidRPr="005252A0" w:rsidRDefault="008B607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6EAD66D5" w14:textId="77777777" w:rsidR="00CB681D" w:rsidRPr="00036904" w:rsidRDefault="008B607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 เงินลงทุนระยะสั้นอื่นที่มีสภาพคล่องสูงซึ่งมีอายุไม่เกินสามเดือนนับจากวันที่ได้มา</w:t>
      </w:r>
      <w:r w:rsidR="00CB681D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7C6E5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และเงินเบิกเกินบัญชี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</w:p>
    <w:p w14:paraId="0D4EF22B" w14:textId="77777777" w:rsidR="00CB681D" w:rsidRPr="005252A0" w:rsidRDefault="00CB681D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28AD079B" w14:textId="77777777" w:rsidR="008B6071" w:rsidRPr="00036904" w:rsidRDefault="006C79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เงินเบิกเกินบัญชี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จะแสดงไว้ในส่วนของหนี้สินหมุนเวียนในงบแสดงฐานะการเงิน</w:t>
      </w:r>
    </w:p>
    <w:p w14:paraId="277C9036" w14:textId="28E7A3F2" w:rsidR="00EB5145" w:rsidRPr="005252A0" w:rsidRDefault="00EB5145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70B52881" w14:textId="138C697A" w:rsidR="00D316D9" w:rsidRPr="00036904" w:rsidRDefault="0049753D" w:rsidP="00036904">
      <w:pPr>
        <w:pStyle w:val="IndexHeading"/>
        <w:tabs>
          <w:tab w:val="left" w:pos="540"/>
        </w:tabs>
        <w:ind w:left="540" w:hanging="540"/>
        <w:jc w:val="thaiDistribute"/>
        <w:outlineLvl w:val="0"/>
        <w:rPr>
          <w:rFonts w:ascii="Browallia New" w:hAnsi="Browallia New" w:cs="Browallia New"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color w:val="CF4A02"/>
          <w:sz w:val="26"/>
          <w:szCs w:val="26"/>
        </w:rPr>
        <w:t>4</w:t>
      </w:r>
      <w:r w:rsidR="001A523F" w:rsidRPr="00036904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color w:val="CF4A02"/>
          <w:sz w:val="26"/>
          <w:szCs w:val="26"/>
        </w:rPr>
        <w:t>5</w:t>
      </w:r>
      <w:r w:rsidR="00D316D9" w:rsidRPr="00036904">
        <w:rPr>
          <w:rFonts w:ascii="Browallia New" w:hAnsi="Browallia New" w:cs="Browallia New"/>
          <w:color w:val="CF4A02"/>
          <w:sz w:val="26"/>
          <w:szCs w:val="26"/>
        </w:rPr>
        <w:tab/>
      </w:r>
      <w:r w:rsidR="00D316D9" w:rsidRPr="00036904">
        <w:rPr>
          <w:rFonts w:ascii="Browallia New" w:hAnsi="Browallia New" w:cs="Browallia New"/>
          <w:color w:val="CF4A02"/>
          <w:sz w:val="26"/>
          <w:szCs w:val="26"/>
          <w:cs/>
        </w:rPr>
        <w:t>ลูกหนี้การค้า</w:t>
      </w:r>
    </w:p>
    <w:p w14:paraId="70DFC23D" w14:textId="77777777" w:rsidR="00D316D9" w:rsidRPr="005252A0" w:rsidRDefault="00D316D9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15069370" w14:textId="67B72C2F" w:rsidR="00C2202B" w:rsidRPr="00036904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ูกหนี้การค้าแสดงถึงจำนวนเงินที่ลูกค้าจะต้องชำระซึ่งเกิดจากการขายสินค้าและ/หรือให้บริการตามปกติของธุรกิจ ซึ่งลูกหนี้โดยส่วนใหญ่จะมีระยะเวลาสินเชื่อ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30</w:t>
      </w:r>
      <w:r w:rsidR="00282282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282282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ถึง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45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วัน ดังนั้นลูกหนี้การค้าจึงแสดงอยู่ในรายการหมุนเวียน</w:t>
      </w:r>
    </w:p>
    <w:p w14:paraId="3852E6E9" w14:textId="77777777" w:rsidR="00C2202B" w:rsidRPr="005252A0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5F714D76" w14:textId="48029C22" w:rsidR="00C2202B" w:rsidRPr="00036904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</w:t>
      </w:r>
      <w:r w:rsidR="008D0C91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</w:t>
      </w:r>
      <w:r w:rsidR="00E922AC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</w:t>
      </w:r>
    </w:p>
    <w:p w14:paraId="18B59963" w14:textId="77777777" w:rsidR="00C2202B" w:rsidRPr="005252A0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4A08774F" w14:textId="6923E267" w:rsidR="00016C8F" w:rsidRPr="00036904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="00513061" w:rsidRPr="00036904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</w:t>
      </w:r>
      <w:r w:rsidR="00513061" w:rsidRPr="00036904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</w:t>
      </w:r>
      <w:r w:rsidR="00513061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(</w:t>
      </w:r>
      <w:r w:rsidR="00741F21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ค</w:t>
      </w:r>
      <w:r w:rsidR="00513061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)</w:t>
      </w:r>
      <w:r w:rsidR="00B316E0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3207A690" w14:textId="77777777" w:rsidR="0033055A" w:rsidRPr="005252A0" w:rsidRDefault="0033055A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41D5F61A" w14:textId="79FFA07A" w:rsidR="00016C8F" w:rsidRPr="00036904" w:rsidRDefault="0049753D" w:rsidP="00036904">
      <w:pPr>
        <w:tabs>
          <w:tab w:val="left" w:pos="540"/>
        </w:tabs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1A523F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016C8F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016C8F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สินค้าคงเหลือ</w:t>
      </w:r>
    </w:p>
    <w:p w14:paraId="484F2C92" w14:textId="77777777" w:rsidR="00016C8F" w:rsidRPr="005252A0" w:rsidRDefault="00016C8F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7C704F34" w14:textId="77777777" w:rsidR="00C2202B" w:rsidRPr="00036904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  <w:lang w:val="en-US"/>
        </w:rPr>
      </w:pP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7B9B8330" w14:textId="77777777" w:rsidR="00C2202B" w:rsidRPr="005252A0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206DB0D0" w14:textId="25BE90F6" w:rsidR="00016C8F" w:rsidRPr="00036904" w:rsidRDefault="00C2202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  <w:lang w:val="en-US"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ต้นทุนของวัตถุดิบประกอบด้วยราคาซื้อและค่าใช้จ่ายที่เกี่ยวข้องโดยตรงกับ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การซื้อ 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284E580E" w14:textId="77777777" w:rsidR="00CF23D9" w:rsidRPr="005252A0" w:rsidRDefault="00CF23D9" w:rsidP="005252A0">
      <w:pPr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0D2F5344" w14:textId="3EAA1BEC" w:rsidR="00E23D86" w:rsidRPr="00036904" w:rsidRDefault="0049753D" w:rsidP="00036904">
      <w:pPr>
        <w:tabs>
          <w:tab w:val="left" w:pos="540"/>
        </w:tabs>
        <w:jc w:val="left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E23D86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7</w:t>
      </w:r>
      <w:r w:rsidR="00E23D86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E23D86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สินทรัพย์ทางการเงิน</w:t>
      </w:r>
    </w:p>
    <w:p w14:paraId="048DA8C5" w14:textId="49903AF9" w:rsidR="00E23D86" w:rsidRPr="005252A0" w:rsidRDefault="00E23D86" w:rsidP="005252A0">
      <w:pPr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720A3C5D" w14:textId="77777777" w:rsidR="00E23D86" w:rsidRPr="00036904" w:rsidRDefault="00E23D86" w:rsidP="00036904">
      <w:pPr>
        <w:pStyle w:val="Style1"/>
        <w:numPr>
          <w:ilvl w:val="0"/>
          <w:numId w:val="6"/>
        </w:numPr>
        <w:pBdr>
          <w:bottom w:val="none" w:sz="0" w:space="0" w:color="auto"/>
        </w:pBdr>
        <w:spacing w:line="240" w:lineRule="auto"/>
        <w:jc w:val="thaiDistribute"/>
        <w:outlineLvl w:val="3"/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 w:val="0"/>
          <w:bCs w:val="0"/>
          <w:color w:val="CF4A02"/>
          <w:sz w:val="26"/>
          <w:szCs w:val="26"/>
          <w:cs/>
        </w:rPr>
        <w:t>การจัดประเภท</w:t>
      </w:r>
    </w:p>
    <w:p w14:paraId="0DBAB865" w14:textId="77777777" w:rsidR="00E23D86" w:rsidRPr="005252A0" w:rsidRDefault="00E23D86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4E777165" w14:textId="38E00396" w:rsidR="00D760C2" w:rsidRDefault="009061BC" w:rsidP="00036904">
      <w:pPr>
        <w:ind w:left="108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กลุ่มกิจการจัดประเภทสินทรัพย์ทางการเงินประเภทตราสารหนี้ตามลักษณะการวัดมูลค่า โดยพิจารณาจาก ก) โมเดลธุรกิจ</w:t>
      </w:r>
      <w:r w:rsidR="004F00BF" w:rsidRPr="00036904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SPPI) 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หรือไม่ ดังนี้</w:t>
      </w:r>
    </w:p>
    <w:p w14:paraId="04F66FD5" w14:textId="77777777" w:rsidR="005252A0" w:rsidRPr="005252A0" w:rsidRDefault="005252A0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7FCDF4A2" w14:textId="77777777" w:rsidR="00E23D86" w:rsidRPr="00036904" w:rsidRDefault="00E23D86" w:rsidP="00036904">
      <w:pPr>
        <w:pStyle w:val="Style1"/>
        <w:numPr>
          <w:ilvl w:val="0"/>
          <w:numId w:val="5"/>
        </w:numPr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3877C436" w14:textId="45D7FA6E" w:rsidR="00664BA0" w:rsidRDefault="00E23D86" w:rsidP="00036904">
      <w:pPr>
        <w:pStyle w:val="Style1"/>
        <w:numPr>
          <w:ilvl w:val="0"/>
          <w:numId w:val="5"/>
        </w:numPr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09AF3A76" w14:textId="77777777" w:rsidR="005252A0" w:rsidRPr="005252A0" w:rsidRDefault="005252A0" w:rsidP="005252A0">
      <w:pPr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  <w:cs/>
        </w:rPr>
      </w:pPr>
    </w:p>
    <w:p w14:paraId="2BB6F5F6" w14:textId="4F3B7EAE" w:rsidR="00E23D86" w:rsidRPr="00036904" w:rsidRDefault="00E23D86" w:rsidP="0003690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25069956" w14:textId="0A9FA332" w:rsidR="00E23D86" w:rsidRPr="005252A0" w:rsidRDefault="00E23D86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0F30119C" w14:textId="4294DA54" w:rsidR="00322407" w:rsidRPr="00036904" w:rsidRDefault="009061BC" w:rsidP="00036904">
      <w:pPr>
        <w:ind w:left="108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ที่จะวัดมูลค่าเงินลงทุนในตราสารทุน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ณ วันที่รับรู้เริ่มแรกด้วยมูลค่ายุติธรรมผ่านกำไรขาดทุน 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(FVPL) 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(FVOCI) 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</w:rPr>
        <w:t>FVPL</w:t>
      </w:r>
      <w:r w:rsidRPr="00036904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เท่านั้น </w:t>
      </w:r>
    </w:p>
    <w:p w14:paraId="6388ACB1" w14:textId="6094E06F" w:rsidR="00CF23D9" w:rsidRDefault="00CF23D9">
      <w:pPr>
        <w:jc w:val="left"/>
        <w:rPr>
          <w:rFonts w:ascii="Browallia New" w:eastAsia="Arial Unicode MS" w:hAnsi="Browallia New" w:cs="Browallia New"/>
          <w:spacing w:val="-6"/>
          <w:sz w:val="26"/>
          <w:szCs w:val="26"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</w:rPr>
        <w:br w:type="page"/>
      </w:r>
    </w:p>
    <w:p w14:paraId="7763CC18" w14:textId="77777777" w:rsidR="00C2202B" w:rsidRPr="00036904" w:rsidRDefault="00C2202B" w:rsidP="00036904">
      <w:pPr>
        <w:tabs>
          <w:tab w:val="left" w:pos="162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lastRenderedPageBreak/>
        <w:t>ข)</w:t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การรับรู้รายการและการตัดรายการ</w:t>
      </w:r>
    </w:p>
    <w:p w14:paraId="4A99A1BD" w14:textId="77777777" w:rsidR="00C2202B" w:rsidRPr="00CF23D9" w:rsidRDefault="00C2202B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717EE770" w14:textId="422040C6" w:rsidR="002A5011" w:rsidRPr="00036904" w:rsidRDefault="00C2202B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ในการซื้อหรือได้มาหรือขายสินทรัพย์ทางการเงินโดยปกติ กลุ่มกิจการจะรับรู้รายการ ณ วันที่ทำรายการค้า ซึ่งเป็นวันที่กลุ่มกิจการเข้าทำรายการซื้อหรือขายสินทรัพย์นั้น  โดยกลุ่มกิจการจะตัดรายการสินทรัพย์ทางการเงินออก</w:t>
      </w:r>
      <w:r w:rsidR="001B3520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14316CB2" w14:textId="4723AA87" w:rsidR="00C2202B" w:rsidRPr="00CF23D9" w:rsidRDefault="00C2202B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19DA3C8B" w14:textId="65AF0DC7" w:rsidR="00C2202B" w:rsidRPr="00036904" w:rsidRDefault="00C2202B" w:rsidP="00036904">
      <w:pPr>
        <w:tabs>
          <w:tab w:val="left" w:pos="1620"/>
        </w:tabs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6451614F" w14:textId="77777777" w:rsidR="00C2202B" w:rsidRPr="00CF23D9" w:rsidRDefault="00C2202B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10EF21C" w14:textId="77777777" w:rsidR="00C2202B" w:rsidRPr="00036904" w:rsidRDefault="00C2202B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FVPL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556AF0EA" w14:textId="77777777" w:rsidR="00C2202B" w:rsidRPr="00CF23D9" w:rsidRDefault="00C2202B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08F7518D" w14:textId="003A1DD9" w:rsidR="00282282" w:rsidRDefault="00C2202B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</w:t>
      </w:r>
      <w:r w:rsidR="00DE09CB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เข้าเงือนไขของการเป็นเงินต้นและดอกเบี้ย (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SPPI)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หรือไม่</w:t>
      </w:r>
    </w:p>
    <w:p w14:paraId="5097AD87" w14:textId="77777777" w:rsidR="00CF23D9" w:rsidRPr="00CF23D9" w:rsidRDefault="00CF23D9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D056D25" w14:textId="6DC46EBA" w:rsidR="002A5011" w:rsidRPr="00036904" w:rsidRDefault="00A32682" w:rsidP="00036904">
      <w:pPr>
        <w:tabs>
          <w:tab w:val="left" w:pos="162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</w:t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664BA0" w:rsidRPr="00036904">
        <w:rPr>
          <w:rFonts w:ascii="Browallia New" w:eastAsia="Arial Unicode MS" w:hAnsi="Browallia New" w:cs="Browallia New"/>
          <w:color w:val="CF4A02"/>
          <w:sz w:val="26"/>
          <w:szCs w:val="26"/>
        </w:rPr>
        <w:tab/>
      </w:r>
      <w:r w:rsidR="002A5011"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ตราสารหนี้</w:t>
      </w:r>
    </w:p>
    <w:p w14:paraId="04392147" w14:textId="77777777" w:rsidR="002A5011" w:rsidRPr="00CF23D9" w:rsidRDefault="002A501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1EBE4596" w14:textId="53B0DDC1" w:rsidR="002A5011" w:rsidRPr="00036904" w:rsidRDefault="002A501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และลักษณะของกระแสเงินสดตามสัญญาของสินทรัพย์ทางการเงิน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การวัดมูลค่าสินทรัพย์ทางการเงินประเภทตราสารหนี้</w:t>
      </w:r>
      <w:r w:rsidR="00016A89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ของกลุ่มกิจการมี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ดังนี้</w:t>
      </w:r>
    </w:p>
    <w:p w14:paraId="04804617" w14:textId="77777777" w:rsidR="002A5011" w:rsidRPr="00CF23D9" w:rsidRDefault="002A501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2F476BEC" w14:textId="03686BFD" w:rsidR="002A5011" w:rsidRPr="00036904" w:rsidRDefault="002A5011" w:rsidP="00036904">
      <w:pPr>
        <w:numPr>
          <w:ilvl w:val="0"/>
          <w:numId w:val="7"/>
        </w:numPr>
        <w:ind w:left="14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ราคาทุนตัดจำหน่าย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1B3520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-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ยเงินต้นและดอกเบี้ยเท่านั้น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กำไรหรือขาดทุนที่เกิดขึ้นจากการ</w:t>
      </w:r>
      <w:r w:rsidR="00664BA0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ตัดรายการจะรับรู้โดยตรงในกำไรหรือขาดทุน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และแสดงรายการในกำไร/(ขาดทุน)อื่นพร้อมกับกำไร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>/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ขาดทุนจากอัตราแลกเปลี่ยน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รายการขาดทุนจากการด้อยค่าแสดงเป็นรายการแยกต่างหากในงบกำไรขาดทุน</w:t>
      </w:r>
      <w:r w:rsidR="00A91953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เบ็ดเสร็จ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</w:p>
    <w:p w14:paraId="2A8790FE" w14:textId="77777777" w:rsidR="006A40F5" w:rsidRPr="00CF23D9" w:rsidRDefault="006A40F5" w:rsidP="00036904">
      <w:pPr>
        <w:pStyle w:val="ListParagraph"/>
        <w:ind w:left="1440" w:hanging="360"/>
        <w:rPr>
          <w:rFonts w:ascii="Browallia New" w:hAnsi="Browallia New" w:cs="Browallia New"/>
          <w:sz w:val="20"/>
          <w:szCs w:val="20"/>
          <w:lang w:val="en-GB"/>
        </w:rPr>
      </w:pPr>
    </w:p>
    <w:p w14:paraId="4C688216" w14:textId="408328DE" w:rsidR="00D8362E" w:rsidRPr="00036904" w:rsidRDefault="006A40F5" w:rsidP="00036904">
      <w:pPr>
        <w:numPr>
          <w:ilvl w:val="0"/>
          <w:numId w:val="7"/>
        </w:numPr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036904">
        <w:rPr>
          <w:rFonts w:ascii="Browallia New" w:hAnsi="Browallia New" w:cs="Browallia New"/>
          <w:sz w:val="26"/>
          <w:szCs w:val="26"/>
          <w:cs/>
        </w:rPr>
        <w:t>มูลค่ายุติธรรมผ่านกำไรหรือขาดทุน</w:t>
      </w:r>
      <w:r w:rsidRPr="00036904">
        <w:rPr>
          <w:rFonts w:ascii="Browallia New" w:hAnsi="Browallia New" w:cs="Browallia New"/>
          <w:sz w:val="26"/>
          <w:szCs w:val="26"/>
        </w:rPr>
        <w:t xml:space="preserve"> (FVPL) - 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036904">
        <w:rPr>
          <w:rFonts w:ascii="Browallia New" w:hAnsi="Browallia New" w:cs="Browallia New"/>
          <w:sz w:val="26"/>
          <w:szCs w:val="26"/>
        </w:rPr>
        <w:t xml:space="preserve">FVOCI </w:t>
      </w:r>
      <w:r w:rsidRPr="00036904">
        <w:rPr>
          <w:rFonts w:ascii="Browallia New" w:hAnsi="Browallia New" w:cs="Browallia New"/>
          <w:sz w:val="26"/>
          <w:szCs w:val="26"/>
          <w:cs/>
        </w:rPr>
        <w:t>ข้างต้น ด้วย</w:t>
      </w:r>
      <w:r w:rsidRPr="00036904">
        <w:rPr>
          <w:rFonts w:ascii="Browallia New" w:hAnsi="Browallia New" w:cs="Browallia New"/>
          <w:sz w:val="26"/>
          <w:szCs w:val="26"/>
        </w:rPr>
        <w:t xml:space="preserve"> FVPL </w:t>
      </w:r>
      <w:r w:rsidRPr="00036904">
        <w:rPr>
          <w:rFonts w:ascii="Browallia New" w:hAnsi="Browallia New" w:cs="Browallia New"/>
          <w:sz w:val="26"/>
          <w:szCs w:val="26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5C514329" w14:textId="77777777" w:rsidR="00036904" w:rsidRPr="00CF23D9" w:rsidRDefault="00036904" w:rsidP="00036904">
      <w:pPr>
        <w:tabs>
          <w:tab w:val="left" w:pos="162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0"/>
          <w:szCs w:val="20"/>
        </w:rPr>
      </w:pPr>
    </w:p>
    <w:p w14:paraId="0B23563F" w14:textId="3E72FC99" w:rsidR="00A32682" w:rsidRPr="00036904" w:rsidRDefault="00A32682" w:rsidP="00036904">
      <w:pPr>
        <w:tabs>
          <w:tab w:val="left" w:pos="162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ง</w:t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664BA0" w:rsidRPr="00036904">
        <w:rPr>
          <w:rFonts w:ascii="Browallia New" w:eastAsia="Arial Unicode MS" w:hAnsi="Browallia New" w:cs="Browallia New"/>
          <w:color w:val="CF4A02"/>
          <w:sz w:val="26"/>
          <w:szCs w:val="26"/>
        </w:rPr>
        <w:tab/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ตราสารทุน</w:t>
      </w:r>
    </w:p>
    <w:p w14:paraId="65B06F06" w14:textId="77777777" w:rsidR="00A32682" w:rsidRPr="00CF23D9" w:rsidRDefault="00A32682" w:rsidP="00036904">
      <w:pPr>
        <w:ind w:left="1080"/>
        <w:jc w:val="left"/>
        <w:rPr>
          <w:rFonts w:ascii="Browallia New" w:eastAsia="Browallia New" w:hAnsi="Browallia New" w:cs="Browallia New"/>
          <w:color w:val="000000"/>
          <w:sz w:val="20"/>
          <w:szCs w:val="20"/>
          <w:lang w:bidi="ar-SA"/>
        </w:rPr>
      </w:pPr>
    </w:p>
    <w:p w14:paraId="3CA0259A" w14:textId="6F608115" w:rsidR="00A32682" w:rsidRPr="00036904" w:rsidRDefault="00A32682" w:rsidP="0003690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กลุ่มกิจการวัดมูลค่าตราสารทุนด้วยมูลค่ายุติธรรม ในกรณีที่กลุ่มกิจการเลือกรับรู้กำไร/ขาดทุนจากมูลค่ายุติธรรม</w:t>
      </w:r>
      <w:r w:rsidR="00664BA0" w:rsidRPr="00036904">
        <w:rPr>
          <w:rFonts w:ascii="Browallia New" w:eastAsia="Arial Unicode MS" w:hAnsi="Browallia New" w:cs="Browallia New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ในกำไรขาดทุนเบ็ดเสร็จอื่น </w:t>
      </w:r>
      <w:r w:rsidRPr="00036904">
        <w:rPr>
          <w:rFonts w:ascii="Browallia New" w:eastAsia="Arial Unicode MS" w:hAnsi="Browallia New" w:cs="Browallia New"/>
          <w:sz w:val="26"/>
          <w:szCs w:val="26"/>
        </w:rPr>
        <w:t>(FVOCI)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เมื่อกลุ่มกิจการมีสิทธิได้รับเงินปันผลนั้น</w:t>
      </w:r>
    </w:p>
    <w:p w14:paraId="3C2A0666" w14:textId="77777777" w:rsidR="00036904" w:rsidRPr="00CF23D9" w:rsidRDefault="00036904" w:rsidP="00036904">
      <w:pPr>
        <w:ind w:left="1080"/>
        <w:jc w:val="left"/>
        <w:rPr>
          <w:rFonts w:ascii="Browallia New" w:eastAsia="Browallia New" w:hAnsi="Browallia New" w:cs="Browallia New"/>
          <w:color w:val="000000"/>
          <w:sz w:val="20"/>
          <w:szCs w:val="20"/>
          <w:lang w:val="en-US"/>
        </w:rPr>
      </w:pPr>
    </w:p>
    <w:p w14:paraId="4D9B7C4A" w14:textId="348A63F9" w:rsidR="00A32682" w:rsidRPr="00036904" w:rsidRDefault="00A32682" w:rsidP="00036904">
      <w:pPr>
        <w:ind w:left="1080"/>
        <w:jc w:val="left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036904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>ขาดทุน/กลับรายการขาดทุนจากการด้อยค่าจะแสดงรวมอยู่ในการเปลี่ยนแปลงในมูลค่ายุติธรรม</w:t>
      </w:r>
    </w:p>
    <w:p w14:paraId="5C734ECC" w14:textId="0BFB7A38" w:rsidR="00CF23D9" w:rsidRDefault="00CF23D9">
      <w:pPr>
        <w:jc w:val="left"/>
        <w:rPr>
          <w:rFonts w:ascii="Browallia New" w:eastAsia="Arial Unicode MS" w:hAnsi="Browallia New" w:cs="Browallia New"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14:paraId="50928634" w14:textId="334440B6" w:rsidR="002A5011" w:rsidRPr="00036904" w:rsidRDefault="003723A5" w:rsidP="00036904">
      <w:pPr>
        <w:tabs>
          <w:tab w:val="left" w:pos="1620"/>
        </w:tabs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lastRenderedPageBreak/>
        <w:t>จ</w:t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</w:rPr>
        <w:t>)</w:t>
      </w:r>
      <w:r w:rsidR="00664BA0" w:rsidRPr="00036904">
        <w:rPr>
          <w:rFonts w:ascii="Browallia New" w:eastAsia="Arial Unicode MS" w:hAnsi="Browallia New" w:cs="Browallia New"/>
          <w:color w:val="CF4A02"/>
          <w:sz w:val="26"/>
          <w:szCs w:val="26"/>
        </w:rPr>
        <w:tab/>
      </w:r>
      <w:r w:rsidR="002A5011"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การด้อยค่า</w:t>
      </w:r>
    </w:p>
    <w:p w14:paraId="07686504" w14:textId="77777777" w:rsidR="00E04E92" w:rsidRPr="00CF23D9" w:rsidRDefault="00E04E92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4013B87" w14:textId="2A696479" w:rsidR="005A7D30" w:rsidRPr="00036904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strike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</w:t>
      </w:r>
      <w:r w:rsidR="00D01406" w:rsidRPr="000369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ใช้วิธีอย่างง่าย (</w:t>
      </w:r>
      <w:r w:rsidR="00D01406" w:rsidRPr="000369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Simplified approach) </w:t>
      </w:r>
      <w:r w:rsidR="00D01406" w:rsidRPr="000369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ตาม </w:t>
      </w:r>
      <w:r w:rsidR="00D01406" w:rsidRPr="000369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TFRS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9</w:t>
      </w:r>
      <w:r w:rsidR="00D01406" w:rsidRPr="00036904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ในการรับรู้การด้อยค่าของลูกหนี้การค้า สินทรัพย์ที่เกิดจากสัญญา ประมาณการผลขาดทุนด้านเครดิตตลอดอายุของสินทรัพย์ดังกล่าวตั้งแต่วันที่บริษัทเริ่มรับรู้</w:t>
      </w:r>
    </w:p>
    <w:p w14:paraId="5E5564A3" w14:textId="77777777" w:rsidR="005A7D30" w:rsidRPr="00CF23D9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34F948C" w14:textId="1C7DF81E" w:rsidR="00EA5E0D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</w:t>
      </w:r>
      <w:r w:rsidR="000B3172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</w:t>
      </w:r>
      <w:r w:rsidR="00664BA0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  <w:r w:rsidR="00EA5E0D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สำหรับลูกหนี้ที่มีความเสี่ยงด้านเครดิตต่ำ ผู้บริหารพิจารณาวัดมูลค่าผลขาดทุนด้านเครดิตด้วยวิธีคิดลดประมาณการกระแสเงินสดตามกำหนดเวลาที่จะเรียกเก็บเงินได้</w:t>
      </w:r>
    </w:p>
    <w:p w14:paraId="11F71361" w14:textId="77777777" w:rsidR="00CF23D9" w:rsidRPr="00CF23D9" w:rsidRDefault="00CF23D9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A0CF72C" w14:textId="68B8BB51" w:rsidR="00EA5E0D" w:rsidRPr="00036904" w:rsidRDefault="00EA5E0D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</w:t>
      </w:r>
    </w:p>
    <w:p w14:paraId="6A4F2212" w14:textId="78DAF00A" w:rsidR="005C124E" w:rsidRPr="00CF23D9" w:rsidRDefault="005C124E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9B85703" w14:textId="41FAE80E" w:rsidR="005A7D30" w:rsidRPr="00036904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สำหรับสินทรัพย์ทางการเงินอื่นที่วัดมูลค่าด้วยราคาทุนตัดจำหน่าย กลุ่มกิจการใช้วิธีการทั่วไป (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General approach)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ตาม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TFRS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9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</w:t>
      </w:r>
      <w:r w:rsidR="00FA1867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จะเกิดขึ้นภายใน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12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0865CC33" w14:textId="77777777" w:rsidR="000B3172" w:rsidRPr="00CF23D9" w:rsidRDefault="000B3172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E41051F" w14:textId="2C5BA192" w:rsidR="005A7D30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52522239" w14:textId="77777777" w:rsidR="00AF6DC6" w:rsidRPr="00CF23D9" w:rsidRDefault="00AF6DC6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F6E55E8" w14:textId="4324A0D8" w:rsidR="005A7D30" w:rsidRPr="00036904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</w:t>
      </w:r>
      <w:r w:rsidR="00BA3DA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มาประกอบกับประสบการณ์ในอดีต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โดยผลขาดทุนด้านเครดิตที่รับรู้เกิดจากประมาณการความน่าจะเป็นของ</w:t>
      </w:r>
      <w:r w:rsidR="00BA3DA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</w:t>
      </w:r>
      <w:r w:rsidR="0096553B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05AF2CF0" w14:textId="77777777" w:rsidR="00AF6DC6" w:rsidRPr="00CF23D9" w:rsidRDefault="00AF6DC6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C50019F" w14:textId="7DBAE34E" w:rsidR="005A7D30" w:rsidRPr="00036904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0A959E5B" w14:textId="77777777" w:rsidR="00A30DE1" w:rsidRPr="00CF23D9" w:rsidRDefault="00A30DE1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345B02A9" w14:textId="52C80A3F" w:rsidR="005A7D30" w:rsidRPr="00036904" w:rsidRDefault="005A7D30" w:rsidP="00036904">
      <w:pPr>
        <w:numPr>
          <w:ilvl w:val="1"/>
          <w:numId w:val="8"/>
        </w:numPr>
        <w:tabs>
          <w:tab w:val="left" w:pos="1440"/>
        </w:tabs>
        <w:ind w:left="1418" w:hanging="338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จำนวนเงินที่</w:t>
      </w:r>
      <w:r w:rsidR="003723A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าดว่าจะไม่ได้รับถ่วงน้ำหนักตามประมาณการความน่าจะเป็น</w:t>
      </w:r>
    </w:p>
    <w:p w14:paraId="2281D554" w14:textId="77777777" w:rsidR="005A7D30" w:rsidRPr="00036904" w:rsidRDefault="005A7D30" w:rsidP="00036904">
      <w:pPr>
        <w:numPr>
          <w:ilvl w:val="1"/>
          <w:numId w:val="8"/>
        </w:numPr>
        <w:tabs>
          <w:tab w:val="left" w:pos="1440"/>
        </w:tabs>
        <w:ind w:left="1418" w:hanging="338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มูลค่าเงินตามเวลา</w:t>
      </w:r>
    </w:p>
    <w:p w14:paraId="69E1B960" w14:textId="5FEE3E08" w:rsidR="005A7D30" w:rsidRPr="00036904" w:rsidRDefault="005A7D30" w:rsidP="00036904">
      <w:pPr>
        <w:numPr>
          <w:ilvl w:val="1"/>
          <w:numId w:val="8"/>
        </w:numPr>
        <w:tabs>
          <w:tab w:val="left" w:pos="1440"/>
        </w:tabs>
        <w:ind w:left="1418" w:hanging="338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</w:t>
      </w:r>
      <w:r w:rsidR="00BD2EB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และการคาดการณ์ไปในอนาคต</w:t>
      </w:r>
    </w:p>
    <w:p w14:paraId="13918B1E" w14:textId="77777777" w:rsidR="005A7D30" w:rsidRPr="00CF23D9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483BEDE" w14:textId="604990CB" w:rsidR="004522DC" w:rsidRPr="00036904" w:rsidRDefault="005A7D30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ผลขาดทุนและการกลับรายการผลขาดทุนจากการด้อยค่าบันทึกในกำไรหรือขาดทุน </w:t>
      </w:r>
      <w:r w:rsidR="006A40F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โดยแสดงรวมอยู่ในรายการค่าใช้จ่ายในการบริหาร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6C5A6E10" w14:textId="4EAF3ADE" w:rsidR="00CF23D9" w:rsidRDefault="00CF23D9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1195EFFF" w14:textId="31256732" w:rsidR="00AC2F21" w:rsidRPr="00036904" w:rsidRDefault="0049753D" w:rsidP="00036904">
      <w:pPr>
        <w:tabs>
          <w:tab w:val="left" w:pos="540"/>
        </w:tabs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4</w:t>
      </w:r>
      <w:r w:rsidR="005B3029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8</w:t>
      </w:r>
      <w:r w:rsidR="00AC2F21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AC2F21" w:rsidRPr="00036904">
        <w:rPr>
          <w:rFonts w:ascii="Browallia New" w:hAnsi="Browallia New" w:cs="Browallia New"/>
          <w:bCs/>
          <w:color w:val="CF4A02"/>
          <w:sz w:val="26"/>
          <w:szCs w:val="26"/>
          <w:cs/>
        </w:rPr>
        <w:t>ที่ดิน อาคารและอุปกรณ์</w:t>
      </w:r>
      <w:r w:rsidR="00AC2F21" w:rsidRPr="00036904">
        <w:rPr>
          <w:rFonts w:ascii="Browallia New" w:hAnsi="Browallia New" w:cs="Browallia New"/>
          <w:bCs/>
          <w:color w:val="CF4A02"/>
          <w:sz w:val="26"/>
          <w:szCs w:val="26"/>
        </w:rPr>
        <w:t xml:space="preserve"> </w:t>
      </w:r>
    </w:p>
    <w:p w14:paraId="4024B8B1" w14:textId="77777777" w:rsidR="00AC2F21" w:rsidRPr="00036904" w:rsidRDefault="00AC2F2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th-TH"/>
        </w:rPr>
      </w:pPr>
    </w:p>
    <w:p w14:paraId="5BCE3AD6" w14:textId="3442277A" w:rsidR="00AC2F21" w:rsidRPr="00036904" w:rsidRDefault="00AC2F2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th-TH"/>
        </w:rPr>
        <w:t xml:space="preserve">ที่ดิน อาคารและอุปกรณ์ทั้งหมดวัดมูลค่าด้วยราคาทุนหักด้วยค่าเสื่อมราคาสะสม ต้นทุนเริ่มแรกจะรวมต้นทุนทางตรงอื่น ๆ </w:t>
      </w:r>
      <w:r w:rsidR="00FA1867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th-TH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th-TH"/>
        </w:rPr>
        <w:t>ที่เกี่ยวข้องกับการซื้อสินทรัพย์นั้น</w:t>
      </w:r>
    </w:p>
    <w:p w14:paraId="11B40A19" w14:textId="77777777" w:rsidR="00AC2F21" w:rsidRPr="00036904" w:rsidRDefault="00AC2F2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369C5E61" w14:textId="0C6CF6AA" w:rsidR="008116B9" w:rsidRPr="00036904" w:rsidRDefault="00AC2F21" w:rsidP="00036904">
      <w:pPr>
        <w:ind w:left="540"/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เมื่อต้นทุนนั้นเกิดขึ้นและคาดว่าจะให้ประโยชน์เชิงเศรษฐกิจในอนาคต มูลค่าตามบัญชีของชิ้นส่วนที่ถูกเปลี่ยนแทนจะถูกตัดรายการออก</w:t>
      </w:r>
      <w:r w:rsidR="008116B9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ไป</w:t>
      </w:r>
    </w:p>
    <w:p w14:paraId="78006006" w14:textId="77777777" w:rsidR="008116B9" w:rsidRPr="00036904" w:rsidRDefault="008116B9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2F41934" w14:textId="0EBC9066" w:rsidR="00AF6DC6" w:rsidRDefault="00C4724C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36904">
        <w:rPr>
          <w:rFonts w:ascii="Browallia New" w:hAnsi="Browallia New" w:cs="Browallia New"/>
          <w:sz w:val="26"/>
          <w:szCs w:val="26"/>
          <w:cs/>
        </w:rPr>
        <w:t>กลุ่มกิจการจะรับรู้ต้นทุน</w:t>
      </w:r>
      <w:r w:rsidR="00AC2F21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ซ่อมแซมและบำรุงรักษาอื่น เป็นค่าใช้จ่ายในกำไรหรือขาดทุนเมื่อเกิดขึ้น</w:t>
      </w:r>
    </w:p>
    <w:p w14:paraId="3271B4D5" w14:textId="77777777" w:rsidR="00CF23D9" w:rsidRDefault="00CF23D9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164E95F" w14:textId="3E3C82C6" w:rsidR="00AC2F21" w:rsidRPr="00036904" w:rsidRDefault="00AC2F2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ค่าเสื่อมราคาของสินทรัพย์อื่นคำนวณโดยใช้วิธีเส้นตรงเพื่อลดราคาทุนแต่ละชนิดตลอดอายุ</w:t>
      </w:r>
      <w:r w:rsidR="00FA1867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การให้ประโยชน์ที่ประมาณการไว้ของสินทรัพย์ดังต่อไปนี้</w:t>
      </w:r>
    </w:p>
    <w:p w14:paraId="4759C6F7" w14:textId="77777777" w:rsidR="00AC2F21" w:rsidRPr="00036904" w:rsidRDefault="00AC2F2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6" w:type="dxa"/>
        <w:tblLayout w:type="fixed"/>
        <w:tblLook w:val="0000" w:firstRow="0" w:lastRow="0" w:firstColumn="0" w:lastColumn="0" w:noHBand="0" w:noVBand="0"/>
      </w:tblPr>
      <w:tblGrid>
        <w:gridCol w:w="7236"/>
        <w:gridCol w:w="2220"/>
      </w:tblGrid>
      <w:tr w:rsidR="00BF25CF" w:rsidRPr="00036904" w14:paraId="543B9791" w14:textId="77777777" w:rsidTr="00FA1867">
        <w:tc>
          <w:tcPr>
            <w:tcW w:w="7236" w:type="dxa"/>
            <w:vAlign w:val="bottom"/>
          </w:tcPr>
          <w:p w14:paraId="5A32C978" w14:textId="77777777" w:rsidR="00AC2F21" w:rsidRPr="00036904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2220" w:type="dxa"/>
            <w:vAlign w:val="bottom"/>
          </w:tcPr>
          <w:p w14:paraId="6967F554" w14:textId="53AF04D1" w:rsidR="00AC2F21" w:rsidRPr="00036904" w:rsidRDefault="0049753D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proofErr w:type="gramStart"/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ปี</w:t>
            </w:r>
            <w:proofErr w:type="gramEnd"/>
          </w:p>
        </w:tc>
      </w:tr>
      <w:tr w:rsidR="00BF25CF" w:rsidRPr="00036904" w14:paraId="2FEE51CA" w14:textId="77777777" w:rsidTr="00FA1867">
        <w:tc>
          <w:tcPr>
            <w:tcW w:w="7236" w:type="dxa"/>
            <w:vAlign w:val="bottom"/>
          </w:tcPr>
          <w:p w14:paraId="0D327FC7" w14:textId="77777777" w:rsidR="00AC2F21" w:rsidRPr="00036904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2220" w:type="dxa"/>
            <w:vAlign w:val="bottom"/>
          </w:tcPr>
          <w:p w14:paraId="655CB08F" w14:textId="6E663A57" w:rsidR="00AC2F21" w:rsidRPr="00036904" w:rsidRDefault="0049753D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,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, </w:t>
            </w:r>
            <w:proofErr w:type="gramStart"/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ปี</w:t>
            </w:r>
            <w:proofErr w:type="gramEnd"/>
          </w:p>
        </w:tc>
      </w:tr>
      <w:tr w:rsidR="00BF25CF" w:rsidRPr="00036904" w14:paraId="4D58D8E8" w14:textId="77777777" w:rsidTr="00FA1867">
        <w:tc>
          <w:tcPr>
            <w:tcW w:w="7236" w:type="dxa"/>
            <w:vAlign w:val="bottom"/>
          </w:tcPr>
          <w:p w14:paraId="64C4852D" w14:textId="77777777" w:rsidR="00AC2F21" w:rsidRPr="00036904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อุปกรณ์เครือข่าย</w:t>
            </w:r>
          </w:p>
        </w:tc>
        <w:tc>
          <w:tcPr>
            <w:tcW w:w="2220" w:type="dxa"/>
            <w:vAlign w:val="bottom"/>
          </w:tcPr>
          <w:p w14:paraId="62360489" w14:textId="3A5DD05E" w:rsidR="00AC2F21" w:rsidRPr="00036904" w:rsidRDefault="0049753D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proofErr w:type="gramStart"/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  <w:proofErr w:type="gramEnd"/>
          </w:p>
        </w:tc>
      </w:tr>
      <w:tr w:rsidR="00BF25CF" w:rsidRPr="00036904" w14:paraId="307D1092" w14:textId="77777777" w:rsidTr="00FA1867">
        <w:trPr>
          <w:trHeight w:val="234"/>
        </w:trPr>
        <w:tc>
          <w:tcPr>
            <w:tcW w:w="7236" w:type="dxa"/>
            <w:vAlign w:val="bottom"/>
          </w:tcPr>
          <w:p w14:paraId="64860DA7" w14:textId="77777777" w:rsidR="00AC2F21" w:rsidRPr="00036904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เครื่องตกแต่งติดตั้ง และอุปกรณ์สำนักงาน</w:t>
            </w:r>
          </w:p>
        </w:tc>
        <w:tc>
          <w:tcPr>
            <w:tcW w:w="2220" w:type="dxa"/>
            <w:vAlign w:val="bottom"/>
          </w:tcPr>
          <w:p w14:paraId="05C6A38D" w14:textId="36412607" w:rsidR="00AC2F21" w:rsidRPr="00036904" w:rsidRDefault="0049753D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proofErr w:type="gramStart"/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ปี</w:t>
            </w:r>
            <w:proofErr w:type="gramEnd"/>
          </w:p>
        </w:tc>
      </w:tr>
      <w:tr w:rsidR="00AC2F21" w:rsidRPr="00036904" w14:paraId="58ABAB46" w14:textId="77777777" w:rsidTr="00FA1867">
        <w:tc>
          <w:tcPr>
            <w:tcW w:w="7236" w:type="dxa"/>
            <w:vAlign w:val="bottom"/>
          </w:tcPr>
          <w:p w14:paraId="48F17B4B" w14:textId="77777777" w:rsidR="00AC2F21" w:rsidRPr="00036904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220" w:type="dxa"/>
            <w:vAlign w:val="bottom"/>
          </w:tcPr>
          <w:p w14:paraId="7313C64F" w14:textId="0A13D5B4" w:rsidR="00AC2F21" w:rsidRPr="00036904" w:rsidRDefault="0049753D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proofErr w:type="gramStart"/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="00AC2F2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ปี</w:t>
            </w:r>
            <w:proofErr w:type="gramEnd"/>
          </w:p>
        </w:tc>
      </w:tr>
    </w:tbl>
    <w:p w14:paraId="0C80CF46" w14:textId="14630F64" w:rsidR="004655F5" w:rsidRPr="00036904" w:rsidRDefault="004655F5" w:rsidP="00036904">
      <w:pPr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E5B1A82" w14:textId="38BE4861" w:rsidR="00AC2F21" w:rsidRPr="00036904" w:rsidRDefault="00AC2F21" w:rsidP="00036904">
      <w:pPr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</w:t>
      </w:r>
      <w:r w:rsidR="00913BA1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ทุกสิ้นรอบระยะเวลารายงาน</w:t>
      </w:r>
    </w:p>
    <w:p w14:paraId="63005839" w14:textId="77777777" w:rsidR="00AC2F21" w:rsidRPr="00036904" w:rsidRDefault="00AC2F21" w:rsidP="00036904">
      <w:pPr>
        <w:ind w:left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31F4F14" w14:textId="36BDDAF5" w:rsidR="00190949" w:rsidRPr="00036904" w:rsidRDefault="008116B9" w:rsidP="00036904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กำไรหรือขาดทุนอื่น </w:t>
      </w:r>
      <w:r w:rsidR="00AF6DC6">
        <w:rPr>
          <w:rFonts w:ascii="Browallia New" w:hAnsi="Browallia New" w:cs="Browallia New"/>
          <w:sz w:val="26"/>
          <w:szCs w:val="26"/>
        </w:rPr>
        <w:t>-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 สุทธิ</w:t>
      </w:r>
    </w:p>
    <w:p w14:paraId="34AD3A5D" w14:textId="77777777" w:rsidR="00612189" w:rsidRPr="00AF6DC6" w:rsidRDefault="00612189" w:rsidP="00036904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4E2FFBFB" w14:textId="4A56CD55" w:rsidR="00AC2F21" w:rsidRPr="00AF6DC6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5B3029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9</w:t>
      </w:r>
      <w:r w:rsidR="00FD51F1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AC2F21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</w:t>
      </w:r>
    </w:p>
    <w:p w14:paraId="21E2A5F3" w14:textId="77777777" w:rsidR="00AC2F21" w:rsidRPr="00AF6DC6" w:rsidRDefault="00AC2F21" w:rsidP="00036904">
      <w:pPr>
        <w:ind w:left="1080"/>
        <w:jc w:val="thaiDistribute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0F0525FC" w14:textId="6ABC4436" w:rsidR="00AC2F21" w:rsidRPr="00AF6DC6" w:rsidRDefault="00202A98" w:rsidP="00036904">
      <w:pPr>
        <w:ind w:left="1080" w:hanging="540"/>
        <w:jc w:val="thaiDistribute"/>
        <w:outlineLvl w:val="0"/>
        <w:rPr>
          <w:rFonts w:ascii="Browallia New" w:hAnsi="Browallia New" w:cs="Browallia New"/>
          <w:bCs/>
          <w:color w:val="CF4A02"/>
          <w:sz w:val="26"/>
          <w:szCs w:val="26"/>
        </w:rPr>
      </w:pPr>
      <w:r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>ก</w:t>
      </w:r>
      <w:r w:rsidRPr="00AF6DC6">
        <w:rPr>
          <w:rFonts w:ascii="Browallia New" w:hAnsi="Browallia New" w:cs="Browallia New"/>
          <w:b/>
          <w:color w:val="CF4A02"/>
          <w:sz w:val="26"/>
          <w:szCs w:val="26"/>
        </w:rPr>
        <w:t>)</w:t>
      </w:r>
      <w:r w:rsidR="00AC2F21" w:rsidRPr="00AF6DC6">
        <w:rPr>
          <w:rFonts w:ascii="Browallia New" w:hAnsi="Browallia New" w:cs="Browallia New"/>
          <w:bCs/>
          <w:color w:val="CF4A02"/>
          <w:sz w:val="26"/>
          <w:szCs w:val="26"/>
        </w:rPr>
        <w:tab/>
      </w:r>
      <w:r w:rsidR="0011549A"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>การซื้อ</w:t>
      </w:r>
      <w:r w:rsidR="00AC2F21"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>สิทธิการใช้โปรแกรมคอมพิวเตอร์</w:t>
      </w:r>
    </w:p>
    <w:p w14:paraId="538EEBB1" w14:textId="77777777" w:rsidR="00AC2F21" w:rsidRPr="00AF6DC6" w:rsidRDefault="00AC2F21" w:rsidP="00036904">
      <w:pPr>
        <w:ind w:left="1080"/>
        <w:jc w:val="thaiDistribute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2CF4D984" w14:textId="22FB54B8" w:rsidR="00AC2F21" w:rsidRPr="00AF6DC6" w:rsidRDefault="00AC2F2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สิทธิการใช้โปรแกรมคอมพิวเตอร์ที่ซื้อมาจะถูกบันทึก</w:t>
      </w:r>
      <w:r w:rsidR="0051143B"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ด้วยราคาทุน</w:t>
      </w:r>
      <w:r w:rsidRPr="00AF6DC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และจะถูกตัดจำหน่ายตลอดอายุประมาณการ</w:t>
      </w:r>
      <w:r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ให้ประโยชน์ภายในระยะเวลาไม่เกิน </w:t>
      </w:r>
      <w:r w:rsidR="0049753D" w:rsidRPr="0049753D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>10</w:t>
      </w:r>
      <w:r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 ปี</w:t>
      </w:r>
    </w:p>
    <w:p w14:paraId="48496C3A" w14:textId="77777777" w:rsidR="00AC2F21" w:rsidRPr="00AF6DC6" w:rsidRDefault="00AC2F2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1C8DBC4B" w14:textId="4D6DB283" w:rsidR="00AC2F21" w:rsidRPr="00AF6DC6" w:rsidRDefault="00AC2F2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</w:t>
      </w:r>
    </w:p>
    <w:p w14:paraId="047D52E8" w14:textId="7722EB64" w:rsidR="00AC2F21" w:rsidRPr="00AF6DC6" w:rsidRDefault="00202A98" w:rsidP="00036904">
      <w:pPr>
        <w:ind w:left="1080" w:hanging="540"/>
        <w:jc w:val="thaiDistribute"/>
        <w:outlineLvl w:val="0"/>
        <w:rPr>
          <w:rFonts w:ascii="Browallia New" w:hAnsi="Browallia New" w:cs="Browallia New"/>
          <w:bCs/>
          <w:color w:val="CF4A02"/>
          <w:sz w:val="26"/>
          <w:szCs w:val="26"/>
        </w:rPr>
      </w:pPr>
      <w:r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>ข</w:t>
      </w:r>
      <w:r w:rsidRPr="00AF6DC6">
        <w:rPr>
          <w:rFonts w:ascii="Browallia New" w:hAnsi="Browallia New" w:cs="Browallia New"/>
          <w:b/>
          <w:color w:val="CF4A02"/>
          <w:sz w:val="26"/>
          <w:szCs w:val="26"/>
        </w:rPr>
        <w:t>)</w:t>
      </w:r>
      <w:r w:rsidR="00AC2F21"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ab/>
      </w:r>
      <w:r w:rsidR="0051143B"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>การซื้อ</w:t>
      </w:r>
      <w:r w:rsidR="00AC2F21"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>สิทธิการใช้ไอพีแอดเดรส</w:t>
      </w:r>
    </w:p>
    <w:p w14:paraId="56E23099" w14:textId="77777777" w:rsidR="00AC2F21" w:rsidRPr="00AF6DC6" w:rsidRDefault="00AC2F2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05E1935" w14:textId="77777777" w:rsidR="003E6D83" w:rsidRPr="00AF6DC6" w:rsidRDefault="00AC2F2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สิทธิการใช้ไอพีแอดเดรสที่ได้มาจากการซื้อจะ</w:t>
      </w:r>
      <w:r w:rsidR="0051143B"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วัดมูลค่า</w:t>
      </w:r>
      <w:r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ด้วยราคาทุน </w:t>
      </w:r>
    </w:p>
    <w:p w14:paraId="6D8A7342" w14:textId="77777777" w:rsidR="003E6D83" w:rsidRPr="00AF6DC6" w:rsidRDefault="003E6D83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</w:p>
    <w:p w14:paraId="3416AFEC" w14:textId="769CE4BF" w:rsidR="003E6D83" w:rsidRPr="00AF6DC6" w:rsidRDefault="00AC2F21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สิทธิการใช้ไอพีแอดเดรสซึ่งไม่ทราบอายุการให้ประโยชน์แน่ชัด</w:t>
      </w:r>
      <w:r w:rsidR="00896702" w:rsidRPr="00AF6DC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และ</w:t>
      </w:r>
      <w:r w:rsidRPr="00AF6DC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ไม่มีการตัดจำหน่ายจะต้องถูกทดสอบการด้อยค่าทุกปี และแสดงด้วยราคาทุนหักค่าเผื่อการด้อยค่าสะสม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061A6504" w14:textId="2C85BF3F" w:rsidR="00AF6DC6" w:rsidRDefault="00AF6DC6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1BD9FE8D" w14:textId="1850AE53" w:rsidR="00E30E77" w:rsidRPr="00AF6DC6" w:rsidRDefault="00E30E77" w:rsidP="00036904">
      <w:pPr>
        <w:ind w:left="1080" w:hanging="540"/>
        <w:jc w:val="thaiDistribute"/>
        <w:outlineLvl w:val="0"/>
        <w:rPr>
          <w:rFonts w:ascii="Browallia New" w:hAnsi="Browallia New" w:cs="Browallia New"/>
          <w:bCs/>
          <w:color w:val="CF4A02"/>
          <w:sz w:val="26"/>
          <w:szCs w:val="26"/>
          <w:cs/>
        </w:rPr>
      </w:pPr>
      <w:r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lastRenderedPageBreak/>
        <w:t>ค</w:t>
      </w:r>
      <w:r w:rsidRPr="00AF6DC6">
        <w:rPr>
          <w:rFonts w:ascii="Browallia New" w:hAnsi="Browallia New" w:cs="Browallia New"/>
          <w:b/>
          <w:color w:val="CF4A02"/>
          <w:sz w:val="26"/>
          <w:szCs w:val="26"/>
        </w:rPr>
        <w:t>)</w:t>
      </w:r>
      <w:r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ab/>
      </w:r>
      <w:r w:rsidR="00C53B82" w:rsidRPr="00AF6DC6">
        <w:rPr>
          <w:rFonts w:ascii="Browallia New" w:hAnsi="Browallia New" w:cs="Browallia New"/>
          <w:bCs/>
          <w:color w:val="CF4A02"/>
          <w:sz w:val="26"/>
          <w:szCs w:val="26"/>
          <w:cs/>
        </w:rPr>
        <w:t>สินทรัพย์ดิจิทัล</w:t>
      </w:r>
    </w:p>
    <w:p w14:paraId="76F451EB" w14:textId="77777777" w:rsidR="004E28B9" w:rsidRPr="00AF6DC6" w:rsidRDefault="004E28B9" w:rsidP="00036904">
      <w:pPr>
        <w:pStyle w:val="ListParagraph"/>
        <w:ind w:left="1080"/>
        <w:jc w:val="thaiDistribute"/>
        <w:outlineLvl w:val="0"/>
        <w:rPr>
          <w:rFonts w:ascii="Browallia New" w:hAnsi="Browallia New" w:cs="Browallia New"/>
          <w:color w:val="CF4A02"/>
          <w:sz w:val="26"/>
          <w:szCs w:val="26"/>
        </w:rPr>
      </w:pPr>
    </w:p>
    <w:p w14:paraId="4D97D1B7" w14:textId="1ED5A9D3" w:rsidR="004E28B9" w:rsidRPr="00AF6DC6" w:rsidRDefault="004E28B9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สินทรัพย์ดิจิทัลจากการเป็นผู้ยืนยันธุรกรรมบนบล็อคเชนแสดงด้วยราคาทุนหักค่าเผื่อการด้อยค่าสะสม สินทรัพย์ดิจิทัลรับรู้เริ่มแรกด้วยราคาปิด ณ วันที่ได้รับเหรียญโดยอ้างอิงตามราคาปิดสิ้นวันจากเว็บไซต์ของศูนย์แลกเปลี่ยนสินทรัพย์ดิจิทัลและแสดงภายใต้สินทรัพย์ไม่มีตัวตน</w:t>
      </w:r>
    </w:p>
    <w:p w14:paraId="05E0C07F" w14:textId="77777777" w:rsidR="004E28B9" w:rsidRPr="00AF6DC6" w:rsidRDefault="004E28B9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555C8BD4" w14:textId="4BABF4A8" w:rsidR="004E28B9" w:rsidRPr="00AF6DC6" w:rsidRDefault="004E28B9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ทรัพย์ดิจิทัลซึ่งไม่ทราบอายุการให้ประโยชน์แน่ชัดและไม่มีการตัดจำหน่ายจะต้องถูกทดสอบการด้อยค่าทุกสิ้นรอบบัญชีและแสดงด้วยราคาทุนหักค่าเผื่อการด้อยค่าสะสม</w:t>
      </w:r>
    </w:p>
    <w:p w14:paraId="27D16437" w14:textId="26FE520C" w:rsidR="004E28B9" w:rsidRPr="00AF6DC6" w:rsidRDefault="004E28B9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59E5574" w14:textId="77C6DCB2" w:rsidR="004E28B9" w:rsidRPr="00AF6DC6" w:rsidRDefault="004E28B9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กลุ่มกิจการจะทดสอบการด้อยค่าทุกสิ้นรอบบัญชี โดยจะรับรู้ผลขาดทุนจากการด้อยค่าเมื่อมูลค่าตามบัญชีสูงกว่า</w:t>
      </w:r>
      <w:r w:rsidR="00C932AA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มูลค่าที่คาดว่าจะได้รับคืน มูลค่าที่คาดว่าจะได้รับคืนอ้างอิงตามราคาปิดจากเว็บไซต์ของศูนย์แลกเปลี่ยนสินทรัพย์ดิจิทัล ณ วันสิ้น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รอบบัญชี หากสินทรัพย์นั้นมีมูลค่าเพิ่มขึ้นและ</w:t>
      </w:r>
      <w:r w:rsidR="00C97251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กิจการได้รับรู้ค่าเผื่อการด้อยค่าของสินทรัพย์ไม่มี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ตัวตนที่บันทึกเป็นค่าใช้จ่ายในงวดก่อนแล้ว ส่วนที่เพิ่มขึ้นต้องรับรู้ในกำไรหรือขาดทุนเพื่อกลับรายการในจำนวน</w:t>
      </w:r>
      <w:r w:rsidR="00B633B2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ที่ไม่เกินมูลค่าของค่าเผื่อการด้อยค่าสะสมของสินทรัพย์ในรายการเดียวกันที่</w:t>
      </w:r>
      <w:r w:rsidR="00C97251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เคย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รับรู้ในกำไรหรือขาดทุนในงวดก่อน</w:t>
      </w:r>
    </w:p>
    <w:p w14:paraId="23080AD4" w14:textId="77777777" w:rsidR="00E30E77" w:rsidRPr="00AF6DC6" w:rsidRDefault="00E30E77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17F2894" w14:textId="363DF5EB" w:rsidR="00AB5A4F" w:rsidRPr="00AF6DC6" w:rsidRDefault="004E28B9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ผลกำไรหรือขาดทุนจากการจำหน่ายสินทรัพย์ดิจิทัล และผลขาดทุนจากการด้อยค่าจะแสดงในกำไรหรือขาดทุน</w:t>
      </w:r>
    </w:p>
    <w:p w14:paraId="31410695" w14:textId="77777777" w:rsidR="004E28B9" w:rsidRPr="00AF6DC6" w:rsidRDefault="004E28B9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</w:p>
    <w:p w14:paraId="239A55F5" w14:textId="74D42A83" w:rsidR="00AC2F21" w:rsidRPr="00AF6DC6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664007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10</w:t>
      </w:r>
      <w:r w:rsidR="009F74E6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AC2F21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72E06494" w14:textId="77777777" w:rsidR="00AC2F21" w:rsidRPr="00AF6DC6" w:rsidRDefault="00AC2F21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</w:p>
    <w:p w14:paraId="259330E6" w14:textId="186F6156" w:rsidR="00896702" w:rsidRPr="00AF6DC6" w:rsidRDefault="002C748C" w:rsidP="0003690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F6DC6">
        <w:rPr>
          <w:rFonts w:ascii="Browallia New" w:hAnsi="Browallia New" w:cs="Browallia New"/>
          <w:sz w:val="26"/>
          <w:szCs w:val="26"/>
          <w:cs/>
        </w:rPr>
        <w:t>กลุ่มกิจการทดสอบ การด้อยค่าของสินทรัพย์ที่มีอายุการให้ประโยชน์ที่ไม่ทราบได้แน่นอนเป็นประจำทุกปี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กลุ่มกิจการจะทดสอบการด้อยค่าเมื่อ</w:t>
      </w:r>
      <w:r w:rsidR="000B3172" w:rsidRPr="00AF6DC6">
        <w:rPr>
          <w:rFonts w:ascii="Browallia New" w:hAnsi="Browallia New" w:cs="Browallia New"/>
          <w:sz w:val="26"/>
          <w:szCs w:val="26"/>
        </w:rPr>
        <w:br/>
      </w:r>
      <w:r w:rsidRPr="00AF6DC6">
        <w:rPr>
          <w:rFonts w:ascii="Browallia New" w:hAnsi="Browallia New" w:cs="Browallia New"/>
          <w:sz w:val="26"/>
          <w:szCs w:val="26"/>
          <w:cs/>
        </w:rPr>
        <w:t>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</w:t>
      </w:r>
      <w:r w:rsidR="000B3172" w:rsidRPr="00AF6DC6">
        <w:rPr>
          <w:rFonts w:ascii="Browallia New" w:hAnsi="Browallia New" w:cs="Browallia New"/>
          <w:sz w:val="26"/>
          <w:szCs w:val="26"/>
        </w:rPr>
        <w:br/>
      </w:r>
      <w:r w:rsidRPr="00AF6DC6">
        <w:rPr>
          <w:rFonts w:ascii="Browallia New" w:hAnsi="Browallia New" w:cs="Browallia New"/>
          <w:sz w:val="26"/>
          <w:szCs w:val="26"/>
          <w:cs/>
        </w:rPr>
        <w:t>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</w:t>
      </w:r>
    </w:p>
    <w:p w14:paraId="4475690F" w14:textId="77777777" w:rsidR="002C748C" w:rsidRPr="00AF6DC6" w:rsidRDefault="002C748C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</w:p>
    <w:p w14:paraId="0281C8CF" w14:textId="10049C4B" w:rsidR="003E6D83" w:rsidRPr="00AF6DC6" w:rsidRDefault="002C748C" w:rsidP="00036904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F6DC6">
        <w:rPr>
          <w:rFonts w:ascii="Browallia New" w:hAnsi="Browallia New" w:cs="Browallia New"/>
          <w:sz w:val="26"/>
          <w:szCs w:val="26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p w14:paraId="4EBBC016" w14:textId="77777777" w:rsidR="00AF6DC6" w:rsidRDefault="00AF6DC6" w:rsidP="00036904">
      <w:pPr>
        <w:tabs>
          <w:tab w:val="left" w:pos="540"/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382807BD" w14:textId="000185D4" w:rsidR="00AC2F21" w:rsidRPr="00AF6DC6" w:rsidRDefault="0049753D" w:rsidP="00036904">
      <w:pPr>
        <w:tabs>
          <w:tab w:val="left" w:pos="540"/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664007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11</w:t>
      </w:r>
      <w:r w:rsidR="00282BAE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AC2F21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สัญญาเช่า</w:t>
      </w:r>
    </w:p>
    <w:p w14:paraId="2B2D706D" w14:textId="77777777" w:rsidR="00746F44" w:rsidRPr="00AF6DC6" w:rsidRDefault="00746F44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</w:p>
    <w:p w14:paraId="093EC8F6" w14:textId="77777777" w:rsidR="00746F44" w:rsidRPr="00AF6DC6" w:rsidRDefault="00746F44" w:rsidP="00036904">
      <w:pPr>
        <w:ind w:left="547"/>
        <w:jc w:val="thaiDistribute"/>
        <w:rPr>
          <w:rFonts w:ascii="Browallia New" w:eastAsia="Arial" w:hAnsi="Browallia New" w:cs="Browallia New"/>
          <w:b/>
          <w:bCs/>
          <w:color w:val="CF4A04"/>
          <w:sz w:val="26"/>
          <w:szCs w:val="26"/>
          <w:lang w:val="en-US" w:bidi="ar-SA"/>
        </w:rPr>
      </w:pPr>
      <w:r w:rsidRPr="00AF6DC6">
        <w:rPr>
          <w:rFonts w:ascii="Browallia New" w:eastAsia="Arial" w:hAnsi="Browallia New" w:cs="Browallia New"/>
          <w:b/>
          <w:bCs/>
          <w:color w:val="CF4A04"/>
          <w:sz w:val="26"/>
          <w:szCs w:val="26"/>
          <w:cs/>
          <w:lang w:val="en-US"/>
        </w:rPr>
        <w:t>สัญญาเช่า - กรณีที่กลุ่มกิจการเป็นผู้เช่า</w:t>
      </w:r>
    </w:p>
    <w:p w14:paraId="48B04428" w14:textId="77777777" w:rsidR="00746F44" w:rsidRPr="00AF6DC6" w:rsidRDefault="00746F44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</w:p>
    <w:p w14:paraId="2ED91BF6" w14:textId="5D159CC0" w:rsidR="00746F44" w:rsidRPr="00AF6DC6" w:rsidRDefault="002E1FD6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</w:pPr>
      <w:r w:rsidRPr="00AF6DC6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</w:t>
      </w:r>
      <w:r w:rsidR="008D0C91" w:rsidRPr="00AF6DC6"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  <w:br/>
      </w:r>
      <w:r w:rsidRPr="00AF6DC6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</w:t>
      </w:r>
      <w:r w:rsidR="00780366" w:rsidRPr="00AF6DC6"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  <w:br/>
      </w:r>
      <w:r w:rsidRPr="00AF6DC6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72655DB5" w14:textId="13C4E755" w:rsidR="00AF6DC6" w:rsidRDefault="00AF6DC6">
      <w:pPr>
        <w:jc w:val="left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  <w:r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  <w:br w:type="page"/>
      </w:r>
    </w:p>
    <w:p w14:paraId="529721C8" w14:textId="798687EC" w:rsidR="00383845" w:rsidRDefault="00746F44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lastRenderedPageBreak/>
        <w:t>กลุ่มกิจการปันส่วนสิ่งตอบแทนในสัญญา</w:t>
      </w:r>
      <w:r w:rsidR="0086625B"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เช่าอสังหาริมทรัพย</w:t>
      </w:r>
      <w:r w:rsidR="00AF6D59"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์</w:t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ไปยังส่วนประกอบของสัญญาที่เป็นการเช่าและส่วนประกอบ</w:t>
      </w:r>
      <w:r w:rsidR="004655F5" w:rsidRPr="00036904"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ของสัญญาที่ไม่เป็นการเช่าตามราคาเอกเทศเปรียบเทียบของแต่ละส่วนประกอบ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</w:t>
      </w:r>
    </w:p>
    <w:p w14:paraId="391964D1" w14:textId="77777777" w:rsidR="00AF6DC6" w:rsidRPr="00AF6DC6" w:rsidRDefault="00AF6DC6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0"/>
          <w:szCs w:val="20"/>
          <w:lang w:val="en-US"/>
        </w:rPr>
      </w:pPr>
    </w:p>
    <w:p w14:paraId="4160ABD9" w14:textId="02D2230B" w:rsidR="00746F44" w:rsidRPr="00036904" w:rsidRDefault="00746F44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pacing w:val="-6"/>
          <w:sz w:val="26"/>
          <w:szCs w:val="26"/>
          <w:cs/>
          <w:lang w:val="en-US" w:bidi="ar-SA"/>
        </w:rPr>
        <w:t>สินทรัพย์และหนี้สินตามสัญญาเช่ารับรู้เริ่มแรกด้วยมูลค่า</w:t>
      </w:r>
      <w:r w:rsidRPr="00036904">
        <w:rPr>
          <w:rFonts w:ascii="Browallia New" w:eastAsia="Arial" w:hAnsi="Browallia New" w:cs="Browallia New"/>
          <w:color w:val="000000" w:themeColor="text1"/>
          <w:spacing w:val="-6"/>
          <w:sz w:val="26"/>
          <w:szCs w:val="26"/>
          <w:cs/>
          <w:lang w:val="en-US"/>
        </w:rPr>
        <w:t>ปัจจุบัน หนี้สินตามสัญญาเช่าประกอบด้วยมูลค่าปัจจุบันของการจ่ายชำระ</w:t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ตามสัญญาเช่า ดังนี้</w:t>
      </w:r>
    </w:p>
    <w:p w14:paraId="754292AF" w14:textId="77777777" w:rsidR="00A30DE1" w:rsidRPr="00AF6DC6" w:rsidRDefault="00A30DE1" w:rsidP="00036904">
      <w:pPr>
        <w:ind w:left="547"/>
        <w:jc w:val="thaiDistribute"/>
        <w:rPr>
          <w:rFonts w:ascii="Browallia New" w:eastAsia="Arial" w:hAnsi="Browallia New" w:cs="Browallia New"/>
          <w:color w:val="000000" w:themeColor="text1"/>
          <w:sz w:val="20"/>
          <w:szCs w:val="20"/>
          <w:lang w:val="en-US" w:bidi="ar-SA"/>
        </w:rPr>
      </w:pPr>
    </w:p>
    <w:p w14:paraId="34AD6CAA" w14:textId="77777777" w:rsidR="00746F44" w:rsidRPr="00036904" w:rsidRDefault="00746F44" w:rsidP="00036904">
      <w:pPr>
        <w:numPr>
          <w:ilvl w:val="0"/>
          <w:numId w:val="3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7C2E7E83" w14:textId="77777777" w:rsidR="00746F44" w:rsidRPr="00036904" w:rsidRDefault="00746F44" w:rsidP="00036904">
      <w:pPr>
        <w:numPr>
          <w:ilvl w:val="0"/>
          <w:numId w:val="3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 xml:space="preserve">ค่าเช่าผันแปรที่อ้างอิงจากอัตราหรือดัชนี </w:t>
      </w:r>
    </w:p>
    <w:p w14:paraId="1EB84FBE" w14:textId="77777777" w:rsidR="00746F44" w:rsidRPr="00036904" w:rsidRDefault="00746F44" w:rsidP="00036904">
      <w:pPr>
        <w:numPr>
          <w:ilvl w:val="0"/>
          <w:numId w:val="3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มูลค่าที่คาดว่าจะต้องจ่ายจากการรับประกันมูลค่าคงเหลือ</w:t>
      </w:r>
    </w:p>
    <w:p w14:paraId="1FD7F215" w14:textId="77777777" w:rsidR="00746F44" w:rsidRPr="00036904" w:rsidRDefault="00746F44" w:rsidP="00036904">
      <w:pPr>
        <w:numPr>
          <w:ilvl w:val="0"/>
          <w:numId w:val="3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 w:bidi="ar-SA"/>
        </w:rPr>
        <w:t>ราคาสิทธิเลือกซื้อหากมีความแน่นอน</w:t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อย่างสมเหตุสมผลที่กลุ่มกิจการจะใช้สิทธิ และ</w:t>
      </w:r>
    </w:p>
    <w:p w14:paraId="3A6EE31A" w14:textId="77777777" w:rsidR="00746F44" w:rsidRPr="00036904" w:rsidRDefault="00746F44" w:rsidP="00036904">
      <w:pPr>
        <w:numPr>
          <w:ilvl w:val="0"/>
          <w:numId w:val="3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 w:bidi="ar-SA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 xml:space="preserve">ค่าปรับจากการยกเลิกสัญญา </w:t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 w:bidi="ar-SA"/>
        </w:rPr>
        <w:t>หากอายุของสัญญาเช่าสะท้อนถึงการที่กลุ่มกิจการคาดว่าจะยกเลิกสัญญานั้น</w:t>
      </w:r>
    </w:p>
    <w:p w14:paraId="4B0B1D42" w14:textId="77777777" w:rsidR="00746F44" w:rsidRPr="00AF6DC6" w:rsidRDefault="00746F44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z w:val="20"/>
          <w:szCs w:val="20"/>
          <w:lang w:val="en-US" w:bidi="ar-SA"/>
        </w:rPr>
      </w:pPr>
    </w:p>
    <w:p w14:paraId="046E4B64" w14:textId="3D960618" w:rsidR="00746F44" w:rsidRPr="00036904" w:rsidRDefault="00746F44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</w:t>
      </w:r>
      <w:r w:rsidR="009C1CC9" w:rsidRPr="00036904"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 xml:space="preserve">มีความแน่นอนอย่างสมเหตุสมผลในการใช้สิทธิต่ออายุสัญญาเช่า </w:t>
      </w:r>
    </w:p>
    <w:p w14:paraId="164EE9B6" w14:textId="77777777" w:rsidR="00746F44" w:rsidRPr="00AF6DC6" w:rsidRDefault="00746F44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z w:val="20"/>
          <w:szCs w:val="20"/>
          <w:lang w:bidi="ar-SA"/>
        </w:rPr>
      </w:pPr>
    </w:p>
    <w:p w14:paraId="345A6B5C" w14:textId="77777777" w:rsidR="003E6D83" w:rsidRPr="00036904" w:rsidRDefault="00746F44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9C1CC9" w:rsidRPr="00036904"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5338EB62" w14:textId="77777777" w:rsidR="00322407" w:rsidRPr="00AF6DC6" w:rsidRDefault="00322407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0"/>
          <w:szCs w:val="20"/>
          <w:lang w:val="en-US"/>
        </w:rPr>
      </w:pPr>
    </w:p>
    <w:p w14:paraId="4CEEF5F8" w14:textId="3B33F488" w:rsidR="00746F44" w:rsidRPr="00036904" w:rsidRDefault="00746F44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>สินทรัพย์สิทธิการใช้จะรับรู้ด้วยราคาทุน ซึ่งประกอบด้วย</w:t>
      </w:r>
    </w:p>
    <w:p w14:paraId="12BEA6C9" w14:textId="77777777" w:rsidR="00A30DE1" w:rsidRPr="00AF6DC6" w:rsidRDefault="00A30DE1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0"/>
          <w:szCs w:val="20"/>
          <w:lang w:val="en-US"/>
        </w:rPr>
      </w:pPr>
    </w:p>
    <w:p w14:paraId="065F0011" w14:textId="77777777" w:rsidR="00746F44" w:rsidRPr="00036904" w:rsidRDefault="00746F44" w:rsidP="00036904">
      <w:pPr>
        <w:numPr>
          <w:ilvl w:val="0"/>
          <w:numId w:val="9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จำนวนที่รับรู้เริ่มแรกของหนี้สินตามสัญญาเช่า </w:t>
      </w:r>
    </w:p>
    <w:p w14:paraId="05923EE8" w14:textId="77777777" w:rsidR="00746F44" w:rsidRPr="00036904" w:rsidRDefault="00746F44" w:rsidP="00036904">
      <w:pPr>
        <w:numPr>
          <w:ilvl w:val="0"/>
          <w:numId w:val="9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5683FCA2" w14:textId="77777777" w:rsidR="00746F44" w:rsidRPr="00036904" w:rsidRDefault="00746F44" w:rsidP="00036904">
      <w:pPr>
        <w:numPr>
          <w:ilvl w:val="0"/>
          <w:numId w:val="9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ต้นทุนทางตรงเริ่มแรก </w:t>
      </w:r>
    </w:p>
    <w:p w14:paraId="207FAF17" w14:textId="77777777" w:rsidR="00746F44" w:rsidRPr="00036904" w:rsidRDefault="00746F44" w:rsidP="00036904">
      <w:pPr>
        <w:numPr>
          <w:ilvl w:val="0"/>
          <w:numId w:val="9"/>
        </w:numPr>
        <w:ind w:left="900"/>
        <w:contextualSpacing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ต้นทุนการปรับสภาพสินทรัพย์ </w:t>
      </w:r>
    </w:p>
    <w:p w14:paraId="0E9810FA" w14:textId="77777777" w:rsidR="00B24F5B" w:rsidRPr="00AF6DC6" w:rsidRDefault="00B24F5B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0"/>
          <w:szCs w:val="20"/>
          <w:lang w:val="en-US"/>
        </w:rPr>
      </w:pPr>
    </w:p>
    <w:p w14:paraId="326E0D59" w14:textId="6D9B9275" w:rsidR="00746F44" w:rsidRPr="00036904" w:rsidRDefault="00746F44" w:rsidP="00036904">
      <w:pPr>
        <w:ind w:left="540"/>
        <w:jc w:val="thaiDistribute"/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49753D" w:rsidRPr="0049753D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</w:rPr>
        <w:t>12</w:t>
      </w:r>
      <w:r w:rsidRPr="00036904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 เดือน</w:t>
      </w:r>
    </w:p>
    <w:p w14:paraId="694696DD" w14:textId="77777777" w:rsidR="00EA5E0D" w:rsidRPr="00AF6DC6" w:rsidRDefault="00EA5E0D" w:rsidP="00CF23D9">
      <w:pPr>
        <w:ind w:left="540"/>
        <w:jc w:val="left"/>
        <w:rPr>
          <w:rFonts w:ascii="Browallia New" w:eastAsia="Arial" w:hAnsi="Browallia New" w:cs="Browallia New"/>
          <w:b/>
          <w:bCs/>
          <w:color w:val="CF4A04"/>
          <w:sz w:val="20"/>
          <w:szCs w:val="20"/>
          <w:cs/>
          <w:lang w:val="en-US"/>
        </w:rPr>
      </w:pPr>
    </w:p>
    <w:p w14:paraId="21BB5237" w14:textId="5A21619B" w:rsidR="0010521D" w:rsidRPr="00036904" w:rsidRDefault="0010521D" w:rsidP="00036904">
      <w:pPr>
        <w:ind w:left="540"/>
        <w:jc w:val="left"/>
        <w:rPr>
          <w:rFonts w:ascii="Browallia New" w:eastAsia="Arial" w:hAnsi="Browallia New" w:cs="Browallia New"/>
          <w:b/>
          <w:bCs/>
          <w:color w:val="CF4A04"/>
          <w:sz w:val="26"/>
          <w:szCs w:val="26"/>
          <w:lang w:val="en-US"/>
        </w:rPr>
      </w:pPr>
      <w:r w:rsidRPr="00036904">
        <w:rPr>
          <w:rFonts w:ascii="Browallia New" w:eastAsia="Arial" w:hAnsi="Browallia New" w:cs="Browallia New"/>
          <w:b/>
          <w:bCs/>
          <w:color w:val="CF4A04"/>
          <w:sz w:val="26"/>
          <w:szCs w:val="26"/>
          <w:cs/>
          <w:lang w:val="en-US"/>
        </w:rPr>
        <w:t xml:space="preserve">สัญญาเช่า </w:t>
      </w:r>
      <w:r w:rsidR="00A30DE1" w:rsidRPr="00036904">
        <w:rPr>
          <w:rFonts w:ascii="Browallia New" w:eastAsia="Arial" w:hAnsi="Browallia New" w:cs="Browallia New"/>
          <w:b/>
          <w:bCs/>
          <w:color w:val="CF4A04"/>
          <w:sz w:val="26"/>
          <w:szCs w:val="26"/>
          <w:lang w:val="en-US"/>
        </w:rPr>
        <w:t xml:space="preserve">- </w:t>
      </w:r>
      <w:r w:rsidRPr="00036904">
        <w:rPr>
          <w:rFonts w:ascii="Browallia New" w:eastAsia="Arial" w:hAnsi="Browallia New" w:cs="Browallia New"/>
          <w:b/>
          <w:bCs/>
          <w:color w:val="CF4A04"/>
          <w:sz w:val="26"/>
          <w:szCs w:val="26"/>
          <w:cs/>
          <w:lang w:val="en-US"/>
        </w:rPr>
        <w:t>กรณีที่กลุ่มกิจการเป็นผู้ให้เช่า</w:t>
      </w:r>
    </w:p>
    <w:p w14:paraId="2A4DD216" w14:textId="77777777" w:rsidR="0010521D" w:rsidRPr="00AF6DC6" w:rsidRDefault="0010521D" w:rsidP="00036904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0"/>
          <w:szCs w:val="20"/>
          <w:lang w:val="en-US"/>
        </w:rPr>
      </w:pPr>
    </w:p>
    <w:p w14:paraId="06816220" w14:textId="6267AA7C" w:rsidR="0010521D" w:rsidRPr="00036904" w:rsidRDefault="001052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 w:bidi="ar-SA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สินทรัพย์ที่ให้เช่าตามสัญญาเช่า</w:t>
      </w:r>
      <w:r w:rsidR="003723A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เงินทุน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บันทึกเป็นลูกหนี้สัญญาเช่า</w:t>
      </w:r>
      <w:r w:rsidR="003723A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เงินทุน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ด้วยมูลค่าปัจจุบันของจำนวนเงินที่จ่าย</w:t>
      </w:r>
      <w:r w:rsidR="00F51806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ตาม</w:t>
      </w:r>
      <w:r w:rsidRPr="00036904">
        <w:rPr>
          <w:rFonts w:ascii="Browallia New" w:eastAsia="Arial" w:hAnsi="Browallia New" w:cs="Browallia New"/>
          <w:color w:val="000000" w:themeColor="text1"/>
          <w:sz w:val="26"/>
          <w:szCs w:val="26"/>
          <w:cs/>
          <w:lang w:val="en-US"/>
        </w:rPr>
        <w:t>สัญญา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</w:t>
      </w:r>
      <w:r w:rsidR="003723A5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เงินทุน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เริ่มแรกและจะทยอยรับรู้โดยลดจากรายได้ตลอดอายุของสัญญาเช่า</w:t>
      </w:r>
    </w:p>
    <w:p w14:paraId="2C9E07B8" w14:textId="77777777" w:rsidR="0010521D" w:rsidRPr="00AF6DC6" w:rsidRDefault="0010521D" w:rsidP="00036904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0"/>
          <w:szCs w:val="20"/>
          <w:lang w:val="en-US"/>
        </w:rPr>
      </w:pPr>
    </w:p>
    <w:p w14:paraId="020762BC" w14:textId="56128D22" w:rsidR="00AF6DC6" w:rsidRDefault="001052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</w:t>
      </w:r>
      <w:r w:rsidR="009C1CC9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การให้เช่า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ต้องรวมต้นทุนทางตรงเริ่มแรกที่เกิดขึ้นจากการได้มาซึ่งสัญญาเช่าดำเนินงานในมูลค่าตามบัญชี</w:t>
      </w:r>
      <w:r w:rsidR="009C1CC9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 </w:t>
      </w:r>
    </w:p>
    <w:p w14:paraId="20BD4558" w14:textId="77777777" w:rsidR="00AF6DC6" w:rsidRDefault="00AF6DC6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 w:type="page"/>
      </w:r>
    </w:p>
    <w:p w14:paraId="54914664" w14:textId="6CF8B549" w:rsidR="00A17D75" w:rsidRPr="00036904" w:rsidRDefault="0049753D" w:rsidP="00AF6DC6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4</w:t>
      </w:r>
      <w:r w:rsidR="003A72F2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12</w:t>
      </w:r>
      <w:r w:rsidR="003A72F2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3A72F2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หนี้สินทางการเงิน</w:t>
      </w:r>
    </w:p>
    <w:p w14:paraId="37CBFF30" w14:textId="77777777" w:rsidR="00AF6DC6" w:rsidRDefault="00AF6DC6" w:rsidP="00036904">
      <w:pPr>
        <w:tabs>
          <w:tab w:val="left" w:pos="9781"/>
        </w:tabs>
        <w:ind w:left="1080" w:hanging="540"/>
        <w:jc w:val="thaiDistribute"/>
        <w:outlineLvl w:val="0"/>
        <w:rPr>
          <w:rFonts w:ascii="Browallia New" w:hAnsi="Browallia New" w:cs="Browallia New"/>
          <w:b/>
          <w:color w:val="CF4A02"/>
          <w:sz w:val="26"/>
          <w:szCs w:val="26"/>
        </w:rPr>
      </w:pPr>
    </w:p>
    <w:p w14:paraId="76A2F43B" w14:textId="1819FB57" w:rsidR="00A17D75" w:rsidRPr="00036904" w:rsidRDefault="0096553B" w:rsidP="00036904">
      <w:pPr>
        <w:tabs>
          <w:tab w:val="left" w:pos="9781"/>
        </w:tabs>
        <w:ind w:left="1080" w:hanging="540"/>
        <w:jc w:val="thaiDistribute"/>
        <w:outlineLvl w:val="0"/>
        <w:rPr>
          <w:rFonts w:ascii="Browallia New" w:hAnsi="Browallia New" w:cs="Browallia New"/>
          <w:b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>ก)</w:t>
      </w:r>
      <w:r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ab/>
      </w:r>
      <w:r w:rsidR="00A17D75"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>การจัดประเภท</w:t>
      </w:r>
    </w:p>
    <w:p w14:paraId="648079D6" w14:textId="77777777" w:rsidR="00A17D75" w:rsidRPr="00036904" w:rsidRDefault="00A17D75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2FCEF111" w14:textId="487A14F3" w:rsidR="00A17D75" w:rsidRPr="00036904" w:rsidRDefault="00A17D75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0E8281C0" w14:textId="77777777" w:rsidR="003E6D83" w:rsidRPr="00036904" w:rsidRDefault="003E6D83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3102E95A" w14:textId="75B360A4" w:rsidR="00A17D75" w:rsidRPr="00036904" w:rsidRDefault="00A17D75" w:rsidP="00036904">
      <w:pPr>
        <w:numPr>
          <w:ilvl w:val="0"/>
          <w:numId w:val="10"/>
        </w:numPr>
        <w:ind w:left="14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</w:t>
      </w:r>
      <w:r w:rsidR="009C1CC9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57BEE2CF" w14:textId="5B26AC78" w:rsidR="00A17D75" w:rsidRPr="00036904" w:rsidRDefault="00A17D75" w:rsidP="00036904">
      <w:pPr>
        <w:numPr>
          <w:ilvl w:val="0"/>
          <w:numId w:val="10"/>
        </w:numPr>
        <w:ind w:left="14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</w:t>
      </w:r>
      <w:r w:rsidR="009C1CC9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ทางการเงินดังกล่าวจะจัดประเภทเป็นตราสารทุน</w:t>
      </w:r>
    </w:p>
    <w:p w14:paraId="4FBE5250" w14:textId="77777777" w:rsidR="000B3172" w:rsidRPr="00036904" w:rsidRDefault="000B3172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675C4972" w14:textId="09BCDABC" w:rsidR="00D031FF" w:rsidRPr="00036904" w:rsidRDefault="00A17D75" w:rsidP="00036904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</w:t>
      </w:r>
      <w:r w:rsidR="009C1CC9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เป็นเวลาไม่น้อยกว่า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12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34207AA9" w14:textId="77777777" w:rsidR="00AB5A4F" w:rsidRPr="00036904" w:rsidRDefault="00AB5A4F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cs/>
        </w:rPr>
      </w:pPr>
    </w:p>
    <w:p w14:paraId="7D8987FA" w14:textId="26E8E626" w:rsidR="00A17D75" w:rsidRPr="00036904" w:rsidRDefault="0096553B" w:rsidP="00036904">
      <w:pPr>
        <w:tabs>
          <w:tab w:val="left" w:pos="9781"/>
        </w:tabs>
        <w:ind w:left="1080" w:hanging="540"/>
        <w:jc w:val="thaiDistribute"/>
        <w:outlineLvl w:val="0"/>
        <w:rPr>
          <w:rFonts w:ascii="Browallia New" w:hAnsi="Browallia New" w:cs="Browallia New"/>
          <w:b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>ข)</w:t>
      </w:r>
      <w:r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ab/>
      </w:r>
      <w:r w:rsidR="00A17D75"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>การวัดมูลค่า</w:t>
      </w:r>
    </w:p>
    <w:p w14:paraId="2032742A" w14:textId="77777777" w:rsidR="00A17D75" w:rsidRPr="00036904" w:rsidRDefault="00A17D75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68CBE875" w14:textId="5B25B3DA" w:rsidR="00A17D75" w:rsidRPr="00036904" w:rsidRDefault="00A17D75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9C1CC9"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ทางการเงินทั้งหมดภายหลังการรับรู้รายการด้วยราคาทุนตัดจำหน่าย</w:t>
      </w:r>
    </w:p>
    <w:p w14:paraId="0A8817F6" w14:textId="77777777" w:rsidR="00AF6DC6" w:rsidRDefault="00AF6DC6" w:rsidP="00036904">
      <w:pPr>
        <w:tabs>
          <w:tab w:val="left" w:pos="9781"/>
        </w:tabs>
        <w:ind w:left="1080" w:hanging="540"/>
        <w:jc w:val="thaiDistribute"/>
        <w:outlineLvl w:val="0"/>
        <w:rPr>
          <w:rFonts w:ascii="Browallia New" w:hAnsi="Browallia New" w:cs="Browallia New"/>
          <w:b/>
          <w:color w:val="CF4A02"/>
          <w:sz w:val="26"/>
          <w:szCs w:val="26"/>
        </w:rPr>
      </w:pPr>
    </w:p>
    <w:p w14:paraId="2EF7A39C" w14:textId="25DC2BC6" w:rsidR="0051143B" w:rsidRPr="00036904" w:rsidRDefault="0051143B" w:rsidP="00036904">
      <w:pPr>
        <w:tabs>
          <w:tab w:val="left" w:pos="9781"/>
        </w:tabs>
        <w:ind w:left="1080" w:hanging="540"/>
        <w:jc w:val="thaiDistribute"/>
        <w:outlineLvl w:val="0"/>
        <w:rPr>
          <w:rFonts w:ascii="Browallia New" w:hAnsi="Browallia New" w:cs="Browallia New"/>
          <w:b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>ค)</w:t>
      </w:r>
      <w:r w:rsidRPr="00036904">
        <w:rPr>
          <w:rFonts w:ascii="Browallia New" w:hAnsi="Browallia New" w:cs="Browallia New"/>
          <w:b/>
          <w:color w:val="CF4A02"/>
          <w:sz w:val="26"/>
          <w:szCs w:val="26"/>
          <w:cs/>
        </w:rPr>
        <w:tab/>
        <w:t>การตัดรายการและการเปลี่ยนแปลงเงื่อนไขของสัญญา</w:t>
      </w:r>
    </w:p>
    <w:p w14:paraId="534F9443" w14:textId="77777777" w:rsidR="0051143B" w:rsidRPr="00036904" w:rsidRDefault="0051143B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349B932F" w14:textId="2E9EA8AA" w:rsidR="0051143B" w:rsidRPr="00036904" w:rsidRDefault="0051143B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3CE096D1" w14:textId="1FD069B9" w:rsidR="0051143B" w:rsidRPr="00036904" w:rsidRDefault="0051143B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cs/>
        </w:rPr>
        <w:t xml:space="preserve"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0F06A86B" w14:textId="77777777" w:rsidR="0051143B" w:rsidRPr="00036904" w:rsidRDefault="0051143B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6BCC2A9E" w14:textId="3C5F3926" w:rsidR="00874B69" w:rsidRPr="00036904" w:rsidRDefault="0051143B" w:rsidP="00036904">
      <w:pPr>
        <w:tabs>
          <w:tab w:val="left" w:pos="9781"/>
        </w:tabs>
        <w:ind w:left="108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(</w:t>
      </w:r>
      <w:r w:rsidRPr="00036904">
        <w:rPr>
          <w:rFonts w:ascii="Browallia New" w:eastAsia="Arial Unicode MS" w:hAnsi="Browallia New" w:cs="Browallia New"/>
          <w:bCs/>
          <w:color w:val="000000" w:themeColor="text1"/>
          <w:sz w:val="26"/>
          <w:szCs w:val="26"/>
        </w:rPr>
        <w:t>Original effective interest rate)</w:t>
      </w:r>
      <w:r w:rsidRPr="00036904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2C2042F8" w14:textId="3DF548C6" w:rsidR="00AF6DC6" w:rsidRDefault="00AF6DC6">
      <w:pPr>
        <w:jc w:val="left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  <w:br w:type="page"/>
      </w:r>
    </w:p>
    <w:p w14:paraId="2C93837E" w14:textId="346285FF" w:rsidR="00AC2F21" w:rsidRPr="00036904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4</w:t>
      </w:r>
      <w:r w:rsidR="00E61F5B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13</w:t>
      </w:r>
      <w:r w:rsidR="00234B77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AC2F21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ต้นทุนการกู้ยืม</w:t>
      </w:r>
    </w:p>
    <w:p w14:paraId="3CD1213F" w14:textId="77777777" w:rsidR="00AF6DC6" w:rsidRDefault="00AF6DC6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</w:p>
    <w:p w14:paraId="50469F16" w14:textId="220BE15B" w:rsidR="00AC2F21" w:rsidRPr="00036904" w:rsidRDefault="00AC2F2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ต้นทุนการกู้ยืมของเงินกู้ยืมที่กู้มาทั่วไปและที่กู้มาโดยเฉพาะที่เกี่ยวข้องโดยตรงกับการได้มา</w:t>
      </w: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การก่อสร้าง</w:t>
      </w: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หรือการผลิต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สินทรัพย์ที่เข้าเงื่อนไขต้องนำมารวมเป็นส่วนหนึ่งของราคาทุนของสินทรัพย์นั้น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</w:t>
      </w: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ที่จำเป็นต้องใช้</w:t>
      </w:r>
      <w:r w:rsidR="009C1CC9"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ระยะเวลานานในการเตรียมสินทรัพย์นั้นให้อยู่ในสภาพพร้อมที่จะใช้ได้ตามประสงค์หรือพร้อมที่จะขาย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การรวมต้นทุนการกู้ยืมเป็นราคาทุนของสินทรัพย์ต้องสิ้นสุดลงเมื่อการดำเนินการส่วนใหญ่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ที่จำเป็นในการเตรียมสินทรัพย์ที่เข้าเงื่อนไขให้อยู่ใน</w:t>
      </w:r>
      <w:r w:rsidR="008D0C91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สภาพพร้อมที่จะใช้ได้ตามประสงค์หรือพร้อมที่จะขายได้เสร็จสิ้นลง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</w:p>
    <w:p w14:paraId="75F32DD4" w14:textId="77777777" w:rsidR="001B3520" w:rsidRPr="00036904" w:rsidRDefault="001B3520" w:rsidP="00CF23D9">
      <w:pPr>
        <w:tabs>
          <w:tab w:val="left" w:pos="9781"/>
        </w:tabs>
        <w:ind w:left="540"/>
        <w:jc w:val="thaiDistribute"/>
        <w:outlineLvl w:val="0"/>
        <w:rPr>
          <w:rFonts w:ascii="Browallia New" w:eastAsia="Arial Unicode MS" w:hAnsi="Browallia New" w:cs="Browallia New"/>
          <w:b/>
          <w:color w:val="000000" w:themeColor="text1"/>
          <w:sz w:val="26"/>
          <w:szCs w:val="26"/>
        </w:rPr>
      </w:pPr>
    </w:p>
    <w:p w14:paraId="7F33657B" w14:textId="71C91372" w:rsidR="00383845" w:rsidRPr="00036904" w:rsidRDefault="00AC2F2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ต้นทุนการกู้ยืมอื่น ๆ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ต้องถือเป็นค่าใช้จ่ายในงวดที่เกิดขึ้น</w:t>
      </w:r>
    </w:p>
    <w:p w14:paraId="49FBEEAE" w14:textId="77777777" w:rsidR="00383845" w:rsidRPr="00036904" w:rsidRDefault="00383845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06540A7" w14:textId="36D125F3" w:rsidR="00AC2F21" w:rsidRPr="00036904" w:rsidRDefault="0049753D" w:rsidP="00AF6DC6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E61F5B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14</w:t>
      </w:r>
      <w:r w:rsid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AC2F21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476DF067" w14:textId="77777777" w:rsidR="00AC2F21" w:rsidRPr="00036904" w:rsidRDefault="00AC2F21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FAC7FED" w14:textId="49AE19BB" w:rsidR="00AC2F21" w:rsidRPr="00036904" w:rsidRDefault="00AC2F21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ค่าใช้จ่ายภาษีเงินได้สำหรับงวดประกอบด้วย ภาษีเงินได้ของงวดปัจจุบันและภาษีเงินได้รอการตัดบัญชี ภาษีเงินได้จะรับรู้</w:t>
      </w:r>
      <w:r w:rsidR="009C1CC9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ในกำไรหรือขาดทุน ยกเว้นส่วนภาษีเงินได้ที่เกี่ยวข้องกับรายการที่รับรู้ในกำไรขาดทุนเบ็ดเสร็จอื่น หรือรายการที่รับรู้โดยตรงไปยังส่วนของเจ้าของ </w:t>
      </w:r>
    </w:p>
    <w:p w14:paraId="0B8303B3" w14:textId="77777777" w:rsidR="00AB5A4F" w:rsidRPr="00036904" w:rsidRDefault="00AB5A4F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7B48D86" w14:textId="0CFEE369" w:rsidR="00AC2F21" w:rsidRPr="00036904" w:rsidRDefault="00867AD0" w:rsidP="00036904">
      <w:pPr>
        <w:ind w:left="540"/>
        <w:jc w:val="thaiDistribute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036904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ภาษีเงินได้ของงวดปัจจุบัน</w:t>
      </w:r>
    </w:p>
    <w:p w14:paraId="2966D8D6" w14:textId="77777777" w:rsidR="00867AD0" w:rsidRPr="00036904" w:rsidRDefault="00867AD0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</w:p>
    <w:p w14:paraId="1982F20A" w14:textId="33B1CDB1" w:rsidR="00EA5E0D" w:rsidRPr="00036904" w:rsidRDefault="0051143B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</w:t>
      </w:r>
      <w:r w:rsidR="00190949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ี</w:t>
      </w:r>
    </w:p>
    <w:p w14:paraId="28BBAD26" w14:textId="77777777" w:rsidR="00EA5E0D" w:rsidRPr="00AF6DC6" w:rsidRDefault="00EA5E0D" w:rsidP="00CF23D9">
      <w:pPr>
        <w:ind w:left="540"/>
        <w:jc w:val="left"/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</w:pPr>
    </w:p>
    <w:p w14:paraId="6F015480" w14:textId="4E9F7BC2" w:rsidR="0096553B" w:rsidRPr="00AF6DC6" w:rsidRDefault="0096553B" w:rsidP="00036904">
      <w:pPr>
        <w:ind w:left="540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</w:pPr>
      <w:r w:rsidRPr="00AF6DC6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ภาษีเงินได้รอการตัดบัญชี</w:t>
      </w:r>
    </w:p>
    <w:p w14:paraId="211398A2" w14:textId="77777777" w:rsidR="0096553B" w:rsidRPr="00AF6DC6" w:rsidRDefault="0096553B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4083CD84" w14:textId="77777777" w:rsidR="00D84F69" w:rsidRPr="00AF6DC6" w:rsidRDefault="00D84F69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AF6DC6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1B702669" w14:textId="77777777" w:rsidR="00D84F69" w:rsidRPr="00AF6DC6" w:rsidRDefault="00D84F69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387E3B60" w14:textId="77777777" w:rsidR="00D84F69" w:rsidRPr="00AF6DC6" w:rsidRDefault="00D84F69" w:rsidP="00036904">
      <w:pPr>
        <w:ind w:left="900" w:hanging="36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AF6DC6">
        <w:rPr>
          <w:rFonts w:ascii="Browallia New" w:hAnsi="Browallia New" w:cs="Browallia New"/>
          <w:sz w:val="26"/>
          <w:szCs w:val="26"/>
          <w:cs/>
        </w:rPr>
        <w:t>-</w:t>
      </w:r>
      <w:r w:rsidRPr="00AF6DC6">
        <w:rPr>
          <w:rFonts w:ascii="Browallia New" w:hAnsi="Browallia New" w:cs="Browallia New"/>
          <w:sz w:val="26"/>
          <w:szCs w:val="26"/>
          <w:cs/>
        </w:rPr>
        <w:tab/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5DB89250" w14:textId="77777777" w:rsidR="00D84F69" w:rsidRPr="00AF6DC6" w:rsidRDefault="00D84F69" w:rsidP="00036904">
      <w:pPr>
        <w:ind w:left="900" w:hanging="36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AF6DC6">
        <w:rPr>
          <w:rFonts w:ascii="Browallia New" w:hAnsi="Browallia New" w:cs="Browallia New"/>
          <w:sz w:val="26"/>
          <w:szCs w:val="26"/>
          <w:cs/>
        </w:rPr>
        <w:t>-</w:t>
      </w:r>
      <w:r w:rsidRPr="00AF6DC6">
        <w:rPr>
          <w:rFonts w:ascii="Browallia New" w:hAnsi="Browallia New" w:cs="Browallia New"/>
          <w:sz w:val="26"/>
          <w:szCs w:val="26"/>
          <w:cs/>
        </w:rPr>
        <w:tab/>
        <w:t>ผลต่างชั่วคราวของเงินลงทุนในบริษัทย่อย บริษัทร่วม และส่วนได้เสียในการร่วมค้า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0CD1E8FF" w14:textId="77777777" w:rsidR="00D84F69" w:rsidRPr="00AF6DC6" w:rsidRDefault="00D84F69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6BE4419F" w14:textId="734987C1" w:rsidR="00D84F69" w:rsidRPr="00AF6DC6" w:rsidRDefault="00D84F69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AF6DC6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66E9EDCC" w14:textId="2B29131B" w:rsidR="00AF6DC6" w:rsidRDefault="00AF6DC6">
      <w:pPr>
        <w:jc w:val="left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2491EE16" w14:textId="77777777" w:rsidR="00D84F69" w:rsidRPr="00CF23D9" w:rsidRDefault="00D84F69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CF23D9">
        <w:rPr>
          <w:rFonts w:ascii="Browallia New" w:hAnsi="Browallia New" w:cs="Browallia New"/>
          <w:sz w:val="26"/>
          <w:szCs w:val="26"/>
          <w:cs/>
        </w:rPr>
        <w:lastRenderedPageBreak/>
        <w:t xml:space="preserve"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</w:t>
      </w:r>
    </w:p>
    <w:p w14:paraId="0D679803" w14:textId="77777777" w:rsidR="00D84F69" w:rsidRPr="00CF23D9" w:rsidRDefault="00D84F69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449F005B" w14:textId="010CC1CA" w:rsidR="00F51806" w:rsidRPr="00CF23D9" w:rsidRDefault="00D84F69" w:rsidP="00036904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CF23D9">
        <w:rPr>
          <w:rFonts w:ascii="Browallia New" w:hAnsi="Browallia New" w:cs="Browallia New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="00CF23D9">
        <w:rPr>
          <w:rFonts w:ascii="Browallia New" w:hAnsi="Browallia New" w:cs="Browallia New"/>
          <w:sz w:val="26"/>
          <w:szCs w:val="26"/>
        </w:rPr>
        <w:br/>
      </w:r>
      <w:r w:rsidRPr="00CF23D9">
        <w:rPr>
          <w:rFonts w:ascii="Browallia New" w:hAnsi="Browallia New" w:cs="Browallia New"/>
          <w:sz w:val="26"/>
          <w:szCs w:val="26"/>
          <w:cs/>
        </w:rPr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และหนี้สินภาษีเงินได้ของงวดปัจจุบัน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4EE0F342" w14:textId="77777777" w:rsidR="00383845" w:rsidRPr="00CF23D9" w:rsidRDefault="00383845" w:rsidP="00036904">
      <w:pPr>
        <w:ind w:left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457BBC7A" w14:textId="52D667A2" w:rsidR="00AC2F21" w:rsidRPr="00CF23D9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490E3D" w:rsidRPr="00CF23D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15</w:t>
      </w:r>
      <w:r w:rsidR="00AC2F21" w:rsidRPr="00CF23D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AC2F21" w:rsidRPr="00CF23D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7F2A1E8C" w14:textId="77777777" w:rsidR="00D01406" w:rsidRPr="00CF23D9" w:rsidRDefault="00D01406" w:rsidP="00036904">
      <w:pPr>
        <w:ind w:left="540"/>
        <w:jc w:val="thaiDistribute"/>
        <w:outlineLvl w:val="0"/>
        <w:rPr>
          <w:rFonts w:ascii="Browallia New" w:hAnsi="Browallia New" w:cs="Browallia New"/>
          <w:color w:val="CF4A04"/>
          <w:sz w:val="26"/>
          <w:szCs w:val="26"/>
        </w:rPr>
      </w:pPr>
    </w:p>
    <w:p w14:paraId="40358595" w14:textId="540AB383" w:rsidR="00D01406" w:rsidRPr="00CF23D9" w:rsidRDefault="00D01406" w:rsidP="00CF23D9">
      <w:pPr>
        <w:pStyle w:val="ListParagraph"/>
        <w:numPr>
          <w:ilvl w:val="0"/>
          <w:numId w:val="21"/>
        </w:numPr>
        <w:tabs>
          <w:tab w:val="left" w:pos="1080"/>
        </w:tabs>
        <w:ind w:left="1080" w:hanging="540"/>
        <w:jc w:val="thaiDistribute"/>
        <w:outlineLvl w:val="0"/>
        <w:rPr>
          <w:rFonts w:ascii="Browallia New" w:hAnsi="Browallia New" w:cs="Browallia New"/>
          <w:b w:val="0"/>
          <w:bCs w:val="0"/>
          <w:color w:val="CF4A04"/>
          <w:sz w:val="26"/>
          <w:szCs w:val="26"/>
        </w:rPr>
      </w:pPr>
      <w:r w:rsidRPr="00CF23D9">
        <w:rPr>
          <w:rFonts w:ascii="Browallia New" w:hAnsi="Browallia New" w:cs="Browallia New"/>
          <w:b w:val="0"/>
          <w:bCs w:val="0"/>
          <w:color w:val="CF4A04"/>
          <w:sz w:val="26"/>
          <w:szCs w:val="26"/>
          <w:cs/>
        </w:rPr>
        <w:t>ผลประโยชน์พนักงานระยะสั้น</w:t>
      </w:r>
    </w:p>
    <w:p w14:paraId="60527347" w14:textId="77777777" w:rsidR="00D01406" w:rsidRPr="00CF23D9" w:rsidRDefault="00D01406" w:rsidP="0003690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6B592F76" w14:textId="424E0AFD" w:rsidR="00AB5A4F" w:rsidRPr="00CF23D9" w:rsidRDefault="00D01406" w:rsidP="0003690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CF23D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US"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49753D" w:rsidRPr="0049753D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>12</w:t>
      </w:r>
      <w:r w:rsidRPr="00CF23D9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US"/>
        </w:rPr>
        <w:t xml:space="preserve"> เดือนหลังจากวันสิ้นรอบระยะเวลา</w:t>
      </w:r>
      <w:r w:rsidRPr="00CF23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 xml:space="preserve">บัญชี เช่น ค่าจ้าง เงินเดือน และโบนัส </w:t>
      </w:r>
      <w:r w:rsidRPr="00CF23D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โดย</w:t>
      </w:r>
      <w:r w:rsidRPr="00CF23D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รับรู้ตามช่วงเวลาการให้บริการของพนักงานไปจนถึงวันสิ้นสุดรอบระยะเวลารายงาน</w:t>
      </w:r>
      <w:r w:rsidRPr="00CF23D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บริษัทจะบันทึกหนี้สินด้วยจำนวนที่คาดว่าจะต้องจ่าย</w:t>
      </w:r>
    </w:p>
    <w:p w14:paraId="3144A830" w14:textId="77777777" w:rsidR="00AB5A4F" w:rsidRPr="00CF23D9" w:rsidRDefault="00AB5A4F" w:rsidP="00036904">
      <w:pPr>
        <w:tabs>
          <w:tab w:val="left" w:pos="1080"/>
        </w:tabs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6EE296CF" w14:textId="22800750" w:rsidR="00D01406" w:rsidRPr="00CF23D9" w:rsidRDefault="00D01406" w:rsidP="00CF23D9">
      <w:pPr>
        <w:pStyle w:val="ListParagraph"/>
        <w:numPr>
          <w:ilvl w:val="0"/>
          <w:numId w:val="21"/>
        </w:numPr>
        <w:tabs>
          <w:tab w:val="left" w:pos="1080"/>
        </w:tabs>
        <w:ind w:left="1080" w:hanging="540"/>
        <w:jc w:val="thaiDistribute"/>
        <w:outlineLvl w:val="0"/>
        <w:rPr>
          <w:rFonts w:ascii="Browallia New" w:hAnsi="Browallia New" w:cs="Browallia New"/>
          <w:b w:val="0"/>
          <w:bCs w:val="0"/>
          <w:color w:val="CF4A04"/>
          <w:sz w:val="26"/>
          <w:szCs w:val="26"/>
          <w:cs/>
        </w:rPr>
      </w:pPr>
      <w:r w:rsidRPr="00CF23D9">
        <w:rPr>
          <w:rFonts w:ascii="Browallia New" w:hAnsi="Browallia New" w:cs="Browallia New"/>
          <w:b w:val="0"/>
          <w:bCs w:val="0"/>
          <w:color w:val="CF4A04"/>
          <w:sz w:val="26"/>
          <w:szCs w:val="26"/>
          <w:cs/>
        </w:rPr>
        <w:t>ผลประโยชน์เมื่อเกษียณอายุ</w:t>
      </w:r>
    </w:p>
    <w:p w14:paraId="05C0819B" w14:textId="77777777" w:rsidR="00D01406" w:rsidRPr="00CF23D9" w:rsidRDefault="00D01406" w:rsidP="00036904">
      <w:pPr>
        <w:ind w:left="1080"/>
        <w:jc w:val="thaiDistribute"/>
        <w:outlineLvl w:val="0"/>
        <w:rPr>
          <w:rFonts w:ascii="Browallia New" w:hAnsi="Browallia New" w:cs="Browallia New"/>
          <w:color w:val="943634" w:themeColor="accent2" w:themeShade="BF"/>
          <w:sz w:val="26"/>
          <w:szCs w:val="26"/>
        </w:rPr>
      </w:pPr>
    </w:p>
    <w:p w14:paraId="4538DB45" w14:textId="77777777" w:rsidR="00D01406" w:rsidRPr="00CF23D9" w:rsidRDefault="00D01406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>โครงการผลประโยชน์เมื่อเกษียณอายุ</w:t>
      </w:r>
      <w:r w:rsidRPr="00CF23D9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  </w:t>
      </w:r>
    </w:p>
    <w:p w14:paraId="69D9BA92" w14:textId="77777777" w:rsidR="00CF23D9" w:rsidRPr="00CF23D9" w:rsidRDefault="00CF23D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3F62622" w14:textId="60D76A2C" w:rsidR="00D01406" w:rsidRPr="00CF23D9" w:rsidRDefault="00D01406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>ภาระผูกพันนี้คำนวณโดยนักคณิตศาสตร์ประกันภัยอิสระ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431112D8" w14:textId="77777777" w:rsidR="00CF23D9" w:rsidRPr="00CF23D9" w:rsidRDefault="00CF23D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521D0F9" w14:textId="77777777" w:rsidR="00D01406" w:rsidRPr="00CF23D9" w:rsidRDefault="00D01406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CF23D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ำไรและขาดทุนจากการวัดมูลค่าใหม่รับรู้ในส่วนของเจ้าของผ่านกำไรขาดทุนเบ็ดเสร็จอื่นในงวดที่เกิดขึ้นและได้รวมอยู่</w:t>
      </w: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ในกำไรสะสมในงบแสดงการเปลี่ยนแปลงในส่วนของเจ้าของ</w:t>
      </w:r>
    </w:p>
    <w:p w14:paraId="3D5ACC94" w14:textId="77777777" w:rsidR="00D01406" w:rsidRPr="00CF23D9" w:rsidRDefault="00D01406" w:rsidP="00036904">
      <w:pPr>
        <w:tabs>
          <w:tab w:val="left" w:pos="1080"/>
        </w:tabs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4D42E625" w14:textId="04662E80" w:rsidR="00DD5CA6" w:rsidRPr="00CF23D9" w:rsidRDefault="00D01406" w:rsidP="00036904">
      <w:pPr>
        <w:ind w:left="900" w:firstLine="1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4E39C83C" w14:textId="77777777" w:rsidR="00190949" w:rsidRPr="00CF23D9" w:rsidRDefault="00190949" w:rsidP="00036904">
      <w:pPr>
        <w:tabs>
          <w:tab w:val="left" w:pos="540"/>
        </w:tabs>
        <w:ind w:left="540" w:hanging="540"/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47EC3917" w14:textId="7BBDDD1D" w:rsidR="00B51712" w:rsidRPr="00CF23D9" w:rsidRDefault="0049753D" w:rsidP="00036904">
      <w:pPr>
        <w:tabs>
          <w:tab w:val="left" w:pos="540"/>
        </w:tabs>
        <w:ind w:left="540" w:hanging="540"/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490E3D" w:rsidRPr="00CF23D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16</w:t>
      </w:r>
      <w:r w:rsidR="00736D5B" w:rsidRPr="00CF23D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736D5B" w:rsidRPr="00CF23D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24C9BF7B" w14:textId="77777777" w:rsidR="00B51712" w:rsidRPr="00CF23D9" w:rsidRDefault="00B51712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6A1A162" w14:textId="4DEA5797" w:rsidR="00B51712" w:rsidRPr="00CF23D9" w:rsidRDefault="00B51712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</w:t>
      </w:r>
      <w:r w:rsidR="001B3520" w:rsidRPr="00CF23D9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>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31B91581" w14:textId="77777777" w:rsidR="00B51712" w:rsidRPr="00CF23D9" w:rsidRDefault="00B51712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DA6A2E2" w14:textId="55790A8E" w:rsidR="007C0C8B" w:rsidRPr="00CF23D9" w:rsidRDefault="00B51712" w:rsidP="00036904">
      <w:pPr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CF23D9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</w:t>
      </w:r>
      <w:r w:rsidRPr="00CF23D9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2524FE9B" w14:textId="51801CAA" w:rsidR="00AF6DC6" w:rsidRPr="00CF23D9" w:rsidRDefault="00AF6DC6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CF23D9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7D069C5F" w14:textId="11C7ED28" w:rsidR="00B51712" w:rsidRPr="00036904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4</w:t>
      </w:r>
      <w:r w:rsidR="00B51712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17</w:t>
      </w:r>
      <w:r w:rsidR="000B3172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B51712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01A9F2D5" w14:textId="77777777" w:rsidR="00B51712" w:rsidRPr="00036904" w:rsidRDefault="00B51712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FD594D7" w14:textId="77777777" w:rsidR="00B51712" w:rsidRPr="00036904" w:rsidRDefault="00B51712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หุ้นสามัญที่สามารถกำหนดเงินปันผลได้อย่างอิสระจะจัดประเภทไว้เป็นส่วนของเจ้าของ </w:t>
      </w:r>
    </w:p>
    <w:p w14:paraId="6FBBF689" w14:textId="77777777" w:rsidR="00B51712" w:rsidRPr="00036904" w:rsidRDefault="00B51712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p w14:paraId="4B67AB8A" w14:textId="1F28AA52" w:rsidR="00F51806" w:rsidRPr="00036904" w:rsidRDefault="00B51712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</w:t>
      </w:r>
      <w:r w:rsidR="0051143B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เป็นยอดหักในส่วนของเจ้าของ</w:t>
      </w:r>
    </w:p>
    <w:p w14:paraId="761AD331" w14:textId="77777777" w:rsidR="00383845" w:rsidRPr="00036904" w:rsidRDefault="00383845" w:rsidP="00036904">
      <w:pPr>
        <w:ind w:left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65E27B57" w14:textId="7FCDA9DC" w:rsidR="001C0E2D" w:rsidRPr="00036904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1C0E2D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18</w:t>
      </w:r>
      <w:r w:rsidR="001C0E2D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1C0E2D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การรับรู้รายได้</w:t>
      </w:r>
    </w:p>
    <w:p w14:paraId="3CA2A554" w14:textId="77777777" w:rsidR="001C0E2D" w:rsidRPr="00036904" w:rsidRDefault="001C0E2D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6AD507F" w14:textId="5909F3A8" w:rsidR="001C0E2D" w:rsidRPr="00036904" w:rsidRDefault="001C0E2D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รวมถึงรายได้อื่นๆ ที่กลุ่มกิจการได้รับจากการขนส่งสินค้าและให้บริการในกิจกรรมตามปกติธุรกิจ</w:t>
      </w:r>
    </w:p>
    <w:p w14:paraId="01F5EED5" w14:textId="77777777" w:rsidR="001C0E2D" w:rsidRPr="00036904" w:rsidRDefault="001C0E2D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A8F5584" w14:textId="5847D8AB" w:rsidR="0096553B" w:rsidRPr="00036904" w:rsidRDefault="001C0E2D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เมื่อส่งมอบสินค้าหรือให้บริการ</w:t>
      </w:r>
    </w:p>
    <w:p w14:paraId="1560985A" w14:textId="77777777" w:rsidR="0051143B" w:rsidRPr="00036904" w:rsidRDefault="0051143B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67C6292" w14:textId="7E3ED019" w:rsidR="00B24F5B" w:rsidRPr="00036904" w:rsidRDefault="0096553B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</w:t>
      </w:r>
      <w:r w:rsidR="00CF7A1C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20E4C067" w14:textId="77777777" w:rsidR="00190949" w:rsidRPr="00036904" w:rsidRDefault="00190949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</w:pPr>
    </w:p>
    <w:p w14:paraId="798F62DC" w14:textId="77777777" w:rsidR="007C0C8B" w:rsidRPr="00036904" w:rsidRDefault="007C0C8B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036904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 xml:space="preserve">รายได้จากการขายสินค้า </w:t>
      </w:r>
    </w:p>
    <w:p w14:paraId="0CD0792D" w14:textId="77777777" w:rsidR="007C0C8B" w:rsidRPr="00036904" w:rsidRDefault="007C0C8B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02921B0" w14:textId="3F3DFE03" w:rsidR="00234B77" w:rsidRPr="00036904" w:rsidRDefault="007C0C8B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รายได้จากการ</w:t>
      </w:r>
      <w:r w:rsidR="00197269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ขาย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สินค้าจะรับรู้เมื่อกลุ่มกิจการ</w:t>
      </w:r>
      <w:r w:rsidR="00197269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มอบ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สินค้าให้กับลูกค้า</w:t>
      </w:r>
      <w:r w:rsidR="00E12DF0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E77FEB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ซึ่งเป็นจุดที่มีการโอนการควบคุมในสินค้านั้นไปยังลูกค้า</w:t>
      </w:r>
    </w:p>
    <w:p w14:paraId="29B0D9F7" w14:textId="77777777" w:rsidR="00EA5E0D" w:rsidRPr="00036904" w:rsidRDefault="00EA5E0D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B11967D" w14:textId="7F14E885" w:rsidR="003132D4" w:rsidRPr="00036904" w:rsidRDefault="003132D4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036904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การให้บริการ</w:t>
      </w:r>
    </w:p>
    <w:p w14:paraId="3CC6F55A" w14:textId="77777777" w:rsidR="003132D4" w:rsidRPr="00036904" w:rsidRDefault="003132D4" w:rsidP="00036904">
      <w:pPr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7BF6386" w14:textId="0FC6E827" w:rsidR="003132D4" w:rsidRPr="00036904" w:rsidRDefault="003132D4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4BFCDA18" w14:textId="77777777" w:rsidR="00190949" w:rsidRPr="00AF6DC6" w:rsidRDefault="00190949" w:rsidP="00CF23D9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</w:pPr>
    </w:p>
    <w:p w14:paraId="7F74A35E" w14:textId="0FB8C695" w:rsidR="0096553B" w:rsidRPr="00AF6DC6" w:rsidRDefault="0096553B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AF6DC6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บริการให้คำปรึกษาด้านไอที</w:t>
      </w:r>
    </w:p>
    <w:p w14:paraId="0AEA19B9" w14:textId="77777777" w:rsidR="007C0C8B" w:rsidRPr="00AF6DC6" w:rsidRDefault="007C0C8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20AD64D" w14:textId="10828E27" w:rsidR="0051143B" w:rsidRPr="00AF6DC6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แผนกที่ปรึกษาด้านไอทีให้บริการด้านการจัดการ การออกแบบ การนำไปปฏิบัติจริง และบริการสนับสนุนอื่น ภายใต้สัญญาราคาคงที่และราคาผันแปร กลุ่มกิจการรับรู้รายได้จากการให้บริการในรอบระยะเวลาบัญชีที่ให้บริการ สำหรับสัญญาที่มีราคาคงที่ </w:t>
      </w:r>
      <w:r w:rsidR="00CF23D9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รับรู้รายได้ตามสัดส่วนของการให้บริการจริงจนถึงวันสิ้นรอบระยะเวลาการรายงานจากบริการทั้งสิ้นตามสัญญ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า เนื่องจากลูกค้าได้รับและใช้ประโยชน์ทันที ณ เวลาที่กิจการให้บริการ โดยสัดส่วนดังกล่าวคำนวณจากจำนวนชั่วโมงทำงาน</w:t>
      </w:r>
      <w:r w:rsidR="00CF23D9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ที่เกิดขึ้นจริงต่อจำนวนชั่วโมงทำงานทั้งหมดที่ประมาณการไว้</w:t>
      </w:r>
    </w:p>
    <w:p w14:paraId="14CC03B2" w14:textId="1D4DD1A5" w:rsidR="00AF6DC6" w:rsidRDefault="00AF6DC6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71B66E38" w14:textId="632CACD0" w:rsidR="0051143B" w:rsidRPr="00AF6DC6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lastRenderedPageBreak/>
        <w:t>สำหรับบางสัญญาที่กลุ่มกิจการต้องส่งมอบสินค้าหรือให้บริการหลายประเภท เช่น การขายฮาร์ดแวร์และบริการติดตั้ง</w:t>
      </w:r>
      <w:r w:rsidR="000B4895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ที่เกี่ยวข้อง หากการติดตั้งนั้นไม่ซับซ้อนและไม่ใช่การให้บริการแบบบูรณาการ และเป็นการติดตั้งที่บุคคลอื่นสามารถทำได้ </w:t>
      </w:r>
      <w:r w:rsidR="000B3172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กลุ่มกิจการถือว่าสินค้าและบริการดังกล่าวเป็นภาระที่ต้องปฏิบัติแยกต่างหากจากกัน </w:t>
      </w:r>
    </w:p>
    <w:p w14:paraId="43EEA60B" w14:textId="77777777" w:rsidR="00F51806" w:rsidRPr="00AF6DC6" w:rsidRDefault="00F51806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92E733A" w14:textId="77777777" w:rsidR="0051143B" w:rsidRPr="00AF6DC6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ในกรณีที่สัญญามีหลายภาระที่ต้องปฏิบัติ กลุ่มกิจการจะปันส่วนราคาของรายการให้แต่ละภาระที่ต้องปฏิบัติตามสัดส่วนของราคาขายแบบเอกเทศ ในกรณีที่ราคาขายแบบเอกเทศไม่สามารถหาได้โดยตรง กลุ่มกิจการจะทำการประมาณการราคาขายแบบเอกเทศโดยใช้วิธีต้นทุนบวกกำไรส่วนเพิ่ม ในกรณีที่สัญญารวมถึงการติดตั้งฮาร์ดแวร์  รายได้สำหรับการขายฮาร์ดแวร์จะรับรู้ ณ เวลาใดเวลาหนึ่ง เมื่อมีการส่งมอบฮาร์ดแวร์ ลูกค้ายอมรับสินค้า และได้โอนกรรมสิทธิ์ตามกฎหมายให้แก่ลูกค้าแล้ว</w:t>
      </w:r>
    </w:p>
    <w:p w14:paraId="549A7995" w14:textId="77777777" w:rsidR="00383845" w:rsidRPr="00AF6DC6" w:rsidRDefault="00383845" w:rsidP="00036904">
      <w:pPr>
        <w:ind w:left="540"/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0737FB1" w14:textId="5883D54B" w:rsidR="0051143B" w:rsidRPr="00AF6DC6" w:rsidRDefault="0051143B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กลุ่มกิจการจะทบทวนและปรับปรุงประมาณการรายได้ ต้นทุน หรือความก้าวหน้าของงานหากสถานการณ์เปลี่ยนแปลงไป </w:t>
      </w: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และรับรู้รายได้และต้นทุนที่เพิ่มขึ้นหรือลดลงในกำไรหรือขาดทุนในรอบระยะเวลาที่ผู้บริหารทราบถึงสถานการณ์ที่เปลี่ยนแปลงไป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ดังกล่าว ในกรณีของสัญญาราคาคงที่ ซึ่งลูกค้าชำระจำนวนเงินคงที่ตามกำหนดการชำระเงินในสัญญา กลุ่มกิจการจะรับรู้สินทรัพย์ที่เกิดจากสัญญาเมื่อกลุ่มกิจการให้บริการไปมากกว่าจำนวนเงินที่ลูกค้าชำระ แต่หากจำนวนเงินที่ลูกค้าชำระมา</w:t>
      </w:r>
      <w:r w:rsidR="004854B5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มีจำนวนสูงกว่าที่กลุ่มกิจการได้ให้บริการ กลุ่มกิจการจะรับรู้จำนวนดังกล่าวเป็นหนี้สินที่เกิดจากสัญญา</w:t>
      </w:r>
    </w:p>
    <w:p w14:paraId="19F69B92" w14:textId="77777777" w:rsidR="0051143B" w:rsidRPr="00AF6DC6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E5FBC8D" w14:textId="1D2D3375" w:rsidR="007C0C8B" w:rsidRPr="00AF6DC6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ในกรณีของสัญญาที่คิดค่าธรรมเนียมรายชั่วโมง รายได้จะถูกรับรู้ในจำนวนที่กลุ่มกิจการมีสิทธิออกใบแจ้งหนี้ โดยจะออก</w:t>
      </w:r>
      <w:r w:rsidR="00F51806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ใบแจ้งหนี้ทุกเดือน ซึ่งลูกค้าจะมีภาระในการชำระเงินเมื่อได้รับใบแจ้งหนี้</w:t>
      </w:r>
    </w:p>
    <w:p w14:paraId="6DE1B750" w14:textId="77777777" w:rsidR="00DD5CA6" w:rsidRPr="00AF6DC6" w:rsidRDefault="00DD5CA6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9D1481C" w14:textId="7058E265" w:rsidR="007C0C8B" w:rsidRPr="00AF6DC6" w:rsidRDefault="00282282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AF6DC6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งาน</w:t>
      </w:r>
      <w:r w:rsidR="007C0C8B" w:rsidRPr="00AF6DC6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ก่อสร้าง</w:t>
      </w:r>
    </w:p>
    <w:p w14:paraId="7CC840AC" w14:textId="77777777" w:rsidR="007C0C8B" w:rsidRPr="00AF6DC6" w:rsidRDefault="007C0C8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965F2E8" w14:textId="07425EA5" w:rsidR="007C0C8B" w:rsidRPr="00AF6DC6" w:rsidRDefault="007C0C8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รายได้จาก</w:t>
      </w:r>
      <w:r w:rsidR="00282282"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งาน</w:t>
      </w: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ก่อสร้างรวมถึงสัญญาการให้บริการด้านการก่อสร้างสำหรับงานก่อสร้างโยธา กิจกรรม</w:t>
      </w:r>
      <w:r w:rsidR="00282282"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งาน</w:t>
      </w: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ก่อสร้างของกลุ่มกิจการ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เป็นการสร้างหรือทำให้สินทรัพย์ (งานระหว่างก่อสร้าง) ที่ลูกค้ามีอำนาจควบคุมอยู่เพิ่มขึ้น กลุ่มกิจการจึงรับรู้รายได้ตลอดช่วงเวลาหนึ่งโดยอ้างอิงจากระดับความคืบหน้าในการก่อสร้าง</w:t>
      </w:r>
      <w:r w:rsidR="0051143B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ตามประมาณการล่าสุดของมูลค่าของสัญญาและขั้นความสำเร็จของงานโดยอ้างอิงจาก</w:t>
      </w:r>
      <w:r w:rsidR="00E66B77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ระดับความคืบหน้าตามประมาณการล่าสุดของมูลค่าสัญญาและต้นทุนที่เกิดขึ้น</w:t>
      </w:r>
    </w:p>
    <w:p w14:paraId="2F776079" w14:textId="11BCCD30" w:rsidR="00BE7311" w:rsidRPr="00AF6DC6" w:rsidRDefault="00BE7311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3186C01" w14:textId="041798C8" w:rsidR="00BE7311" w:rsidRPr="00AF6DC6" w:rsidRDefault="00BE7311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สิ่งตอบแทนผันแปรและรวมอยู่ในรายได้ตามสัญญาหากมีความเป็นไปได้ค่อนข้างแน่ที่การกลับรายการอย่างมีสาระสำคัญจะไม่เกิดขึ้น</w:t>
      </w:r>
      <w:r w:rsidR="000B3172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ในอนาคต</w:t>
      </w:r>
    </w:p>
    <w:p w14:paraId="0F112C4F" w14:textId="77777777" w:rsidR="00190949" w:rsidRPr="00AF6DC6" w:rsidRDefault="0019094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strike/>
          <w:color w:val="000000" w:themeColor="text1"/>
          <w:sz w:val="26"/>
          <w:szCs w:val="26"/>
        </w:rPr>
      </w:pPr>
    </w:p>
    <w:p w14:paraId="509C6847" w14:textId="183586AF" w:rsidR="00D01406" w:rsidRPr="00AF6DC6" w:rsidRDefault="00D01406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AF6DC6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ขั้นความสำเร็จของงาน</w:t>
      </w:r>
    </w:p>
    <w:p w14:paraId="1B595525" w14:textId="77777777" w:rsidR="00D01406" w:rsidRPr="00AF6DC6" w:rsidRDefault="00D01406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</w:rPr>
      </w:pPr>
    </w:p>
    <w:p w14:paraId="52B80303" w14:textId="77777777" w:rsidR="00136AFC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cs="Browallia New"/>
          <w:color w:val="000000" w:themeColor="text1"/>
          <w:spacing w:val="-4"/>
          <w:sz w:val="26"/>
          <w:szCs w:val="26"/>
        </w:rPr>
      </w:pP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 xml:space="preserve"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โดยเลือกวิธีการวัดขั้นความสำเร็จที่แสดงความก้าวหน้าของงานได้อย่างเหมาะสมระหว่าง </w:t>
      </w:r>
    </w:p>
    <w:p w14:paraId="785858E9" w14:textId="77777777" w:rsidR="00136AFC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cs="Browallia New"/>
          <w:color w:val="000000" w:themeColor="text1"/>
          <w:spacing w:val="-4"/>
          <w:sz w:val="26"/>
          <w:szCs w:val="26"/>
        </w:rPr>
      </w:pPr>
    </w:p>
    <w:p w14:paraId="7057E624" w14:textId="77777777" w:rsidR="00136AFC" w:rsidRPr="00AF6DC6" w:rsidRDefault="00136AFC" w:rsidP="00136AFC">
      <w:pPr>
        <w:tabs>
          <w:tab w:val="left" w:pos="9781"/>
        </w:tabs>
        <w:ind w:left="900" w:hanging="360"/>
        <w:jc w:val="thaiDistribute"/>
        <w:outlineLvl w:val="0"/>
        <w:rPr>
          <w:rFonts w:cs="Browallia New"/>
          <w:color w:val="000000" w:themeColor="text1"/>
          <w:spacing w:val="-4"/>
          <w:sz w:val="26"/>
          <w:szCs w:val="26"/>
        </w:rPr>
      </w:pPr>
      <w:r w:rsidRPr="0049753D">
        <w:rPr>
          <w:rFonts w:cs="Browallia New"/>
          <w:color w:val="000000" w:themeColor="text1"/>
          <w:spacing w:val="-4"/>
          <w:sz w:val="26"/>
          <w:szCs w:val="26"/>
        </w:rPr>
        <w:t>1</w:t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)</w:t>
      </w:r>
      <w:r>
        <w:rPr>
          <w:rFonts w:cs="Browallia New"/>
          <w:color w:val="000000" w:themeColor="text1"/>
          <w:spacing w:val="-4"/>
          <w:sz w:val="26"/>
          <w:szCs w:val="26"/>
        </w:rPr>
        <w:tab/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 xml:space="preserve">วิธีผลผลิต โดยอ้างอิงจากระดับความคืบหน้าของโครงการตามความคืบหน้าทางกายภาพ หรือ </w:t>
      </w:r>
    </w:p>
    <w:p w14:paraId="7724EAE3" w14:textId="77777777" w:rsidR="00136AFC" w:rsidRPr="00AF6DC6" w:rsidRDefault="00136AFC" w:rsidP="00136AFC">
      <w:pPr>
        <w:tabs>
          <w:tab w:val="left" w:pos="9781"/>
        </w:tabs>
        <w:ind w:left="900" w:hanging="360"/>
        <w:jc w:val="thaiDistribute"/>
        <w:outlineLvl w:val="0"/>
        <w:rPr>
          <w:rFonts w:cs="Browallia New"/>
          <w:color w:val="000000" w:themeColor="text1"/>
          <w:spacing w:val="-4"/>
          <w:sz w:val="26"/>
          <w:szCs w:val="26"/>
        </w:rPr>
      </w:pPr>
      <w:r w:rsidRPr="0049753D">
        <w:rPr>
          <w:rFonts w:cs="Browallia New"/>
          <w:color w:val="000000" w:themeColor="text1"/>
          <w:spacing w:val="-4"/>
          <w:sz w:val="26"/>
          <w:szCs w:val="26"/>
        </w:rPr>
        <w:t>2</w:t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)</w:t>
      </w:r>
      <w:r>
        <w:rPr>
          <w:rFonts w:cs="Browallia New"/>
          <w:color w:val="000000" w:themeColor="text1"/>
          <w:spacing w:val="-4"/>
          <w:sz w:val="26"/>
          <w:szCs w:val="26"/>
        </w:rPr>
        <w:tab/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วิธีปัจจัยนำเข้า โดยขั้นของความสำเร็จจะคำนวณเป็นสัดส่วนของ</w:t>
      </w:r>
    </w:p>
    <w:p w14:paraId="5E53F163" w14:textId="77777777" w:rsidR="00136AFC" w:rsidRPr="00AF6DC6" w:rsidRDefault="00136AFC" w:rsidP="00136AFC">
      <w:pPr>
        <w:tabs>
          <w:tab w:val="left" w:pos="9781"/>
        </w:tabs>
        <w:ind w:left="1440" w:hanging="540"/>
        <w:jc w:val="thaiDistribute"/>
        <w:outlineLvl w:val="0"/>
        <w:rPr>
          <w:rFonts w:cs="Browallia New"/>
          <w:color w:val="000000" w:themeColor="text1"/>
          <w:spacing w:val="-4"/>
          <w:sz w:val="26"/>
          <w:szCs w:val="26"/>
        </w:rPr>
      </w:pPr>
      <w:r w:rsidRPr="0049753D">
        <w:rPr>
          <w:rFonts w:cs="Browallia New"/>
          <w:color w:val="000000" w:themeColor="text1"/>
          <w:spacing w:val="-4"/>
          <w:sz w:val="26"/>
          <w:szCs w:val="26"/>
        </w:rPr>
        <w:t>2</w:t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.</w:t>
      </w:r>
      <w:r w:rsidRPr="0049753D">
        <w:rPr>
          <w:rFonts w:cs="Browallia New"/>
          <w:color w:val="000000" w:themeColor="text1"/>
          <w:spacing w:val="-4"/>
          <w:sz w:val="26"/>
          <w:szCs w:val="26"/>
        </w:rPr>
        <w:t>1</w:t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)</w:t>
      </w:r>
      <w:r>
        <w:rPr>
          <w:rFonts w:cs="Browallia New"/>
          <w:color w:val="000000" w:themeColor="text1"/>
          <w:spacing w:val="-4"/>
          <w:sz w:val="26"/>
          <w:szCs w:val="26"/>
        </w:rPr>
        <w:tab/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 xml:space="preserve">ต้นทุนที่เกี่ยวข้องโดยตรงเกิดขึ้นสะสมจนถึงวันที่ในรายงานต่อประมาณการต้นทุนที่เกี่ยวข้องโดยตรงทั้งหมด หรือ </w:t>
      </w:r>
    </w:p>
    <w:p w14:paraId="55604498" w14:textId="77777777" w:rsidR="00136AFC" w:rsidRPr="00AF6DC6" w:rsidRDefault="00136AFC" w:rsidP="00136AFC">
      <w:pPr>
        <w:tabs>
          <w:tab w:val="left" w:pos="9781"/>
        </w:tabs>
        <w:ind w:left="1440" w:hanging="540"/>
        <w:jc w:val="thaiDistribute"/>
        <w:outlineLvl w:val="0"/>
        <w:rPr>
          <w:rFonts w:cs="Browallia New"/>
          <w:color w:val="000000" w:themeColor="text1"/>
          <w:spacing w:val="-4"/>
          <w:sz w:val="26"/>
          <w:szCs w:val="26"/>
        </w:rPr>
      </w:pPr>
      <w:r w:rsidRPr="0049753D">
        <w:rPr>
          <w:rFonts w:cs="Browallia New"/>
          <w:color w:val="000000" w:themeColor="text1"/>
          <w:spacing w:val="-4"/>
          <w:sz w:val="26"/>
          <w:szCs w:val="26"/>
        </w:rPr>
        <w:t>2</w:t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.</w:t>
      </w:r>
      <w:r w:rsidRPr="0049753D">
        <w:rPr>
          <w:rFonts w:cs="Browallia New"/>
          <w:color w:val="000000" w:themeColor="text1"/>
          <w:spacing w:val="-4"/>
          <w:sz w:val="26"/>
          <w:szCs w:val="26"/>
        </w:rPr>
        <w:t>2</w:t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)</w:t>
      </w:r>
      <w:r>
        <w:rPr>
          <w:rFonts w:cs="Browallia New"/>
          <w:color w:val="000000" w:themeColor="text1"/>
          <w:spacing w:val="-4"/>
          <w:sz w:val="26"/>
          <w:szCs w:val="26"/>
        </w:rPr>
        <w:tab/>
      </w:r>
      <w:r w:rsidRPr="00AF6DC6">
        <w:rPr>
          <w:rFonts w:cs="Browallia New"/>
          <w:color w:val="000000" w:themeColor="text1"/>
          <w:spacing w:val="-4"/>
          <w:sz w:val="26"/>
          <w:szCs w:val="26"/>
          <w:cs/>
        </w:rPr>
        <w:t>สัดส่วนของจำนวนชั่วโมงที่เกี่ยวข้องโดยตรงเกิดขึ้นสะสมจนถึงวันที่ในรายงานต่อประมาณการชั่วโมงที่เกี่ยวข้อง โดยตรงทั้งหมด</w:t>
      </w:r>
      <w:r w:rsidRPr="00AF6DC6">
        <w:rPr>
          <w:rFonts w:cs="Browallia New"/>
          <w:color w:val="000000" w:themeColor="text1"/>
          <w:spacing w:val="-4"/>
          <w:sz w:val="26"/>
          <w:szCs w:val="26"/>
        </w:rPr>
        <w:t xml:space="preserve"> </w:t>
      </w:r>
    </w:p>
    <w:p w14:paraId="1B95653F" w14:textId="77777777" w:rsidR="00136AFC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cs="Browallia New"/>
          <w:color w:val="000000" w:themeColor="text1"/>
          <w:sz w:val="26"/>
          <w:szCs w:val="26"/>
        </w:rPr>
      </w:pPr>
      <w:r w:rsidRPr="0069447C">
        <w:rPr>
          <w:rFonts w:cs="Browallia New"/>
          <w:color w:val="000000" w:themeColor="text1"/>
          <w:sz w:val="26"/>
          <w:szCs w:val="26"/>
          <w:cs/>
        </w:rPr>
        <w:lastRenderedPageBreak/>
        <w:t>ผู้บริหารจะพิจารณาความเหมาะสมของวิธีการรับรู้ขั้นความสำเร็จของงานตามภาระที่ต้องปฏิบัติงาน หรือ ผลของการปฏิบัติงานของกิจการในการส่งมอบอำนาจควบคุมสินค้าหรือบริการตามที่ตกลงให้ลูกค้าในแต่ละสัญญา</w:t>
      </w:r>
    </w:p>
    <w:p w14:paraId="4D59F0B6" w14:textId="77777777" w:rsidR="00136AFC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cs="Browallia New"/>
          <w:color w:val="000000" w:themeColor="text1"/>
          <w:sz w:val="26"/>
          <w:szCs w:val="26"/>
        </w:rPr>
      </w:pPr>
    </w:p>
    <w:p w14:paraId="0E745342" w14:textId="77777777" w:rsidR="00136AFC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cs="Browallia New"/>
          <w:color w:val="000000" w:themeColor="text1"/>
          <w:sz w:val="26"/>
          <w:szCs w:val="26"/>
        </w:rPr>
      </w:pPr>
      <w:r w:rsidRPr="00AF6DC6">
        <w:rPr>
          <w:rFonts w:cs="Browallia New"/>
          <w:color w:val="000000" w:themeColor="text1"/>
          <w:sz w:val="26"/>
          <w:szCs w:val="26"/>
          <w:cs/>
        </w:rPr>
        <w:t>บริษัทจะทบทวนและปรับปรุงประมาณการรายได้ ต้นทุน หรือความก้าวหน้าของงานหากสถานการณ์เปลี่ยนแปลงไป และรับรู้รายได้และต้นทุนที่เพิ่มขึ้นหรือลดลงในกำไรขาดทุนในรอบระยะเวลาที่ผู้บริหารทราบถึงสถานการณ์ที่เปลี่ยนแปลงไปดังกล่าว</w:t>
      </w:r>
    </w:p>
    <w:p w14:paraId="1FAAB5FD" w14:textId="77777777" w:rsidR="00136AFC" w:rsidRPr="00D81DE5" w:rsidRDefault="00136AFC" w:rsidP="00136AFC">
      <w:pPr>
        <w:ind w:left="540"/>
        <w:jc w:val="thaiDistribute"/>
        <w:rPr>
          <w:rFonts w:cs="Browallia New"/>
          <w:color w:val="000000" w:themeColor="text1"/>
          <w:sz w:val="26"/>
          <w:szCs w:val="26"/>
          <w:cs/>
        </w:rPr>
      </w:pPr>
    </w:p>
    <w:p w14:paraId="27A62518" w14:textId="79CBBFF1" w:rsidR="00CB4CCC" w:rsidRPr="00AF6DC6" w:rsidRDefault="00CB4CCC" w:rsidP="00036904">
      <w:pPr>
        <w:tabs>
          <w:tab w:val="left" w:pos="9781"/>
        </w:tabs>
        <w:ind w:left="540"/>
        <w:jc w:val="left"/>
        <w:outlineLvl w:val="0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AF6DC6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สินทรัพย์และหนี้สินที่เกิดจากสัญญา</w:t>
      </w:r>
    </w:p>
    <w:p w14:paraId="2BE9C450" w14:textId="77777777" w:rsidR="00CB4CCC" w:rsidRPr="00AF6DC6" w:rsidRDefault="00CB4CCC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21D0C8D" w14:textId="6D513840" w:rsidR="00CB4CCC" w:rsidRPr="00AF6DC6" w:rsidRDefault="00CB4CCC" w:rsidP="00036904">
      <w:pPr>
        <w:tabs>
          <w:tab w:val="left" w:pos="9781"/>
        </w:tabs>
        <w:ind w:left="567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กลุ่มกิจการรับรู้</w:t>
      </w:r>
      <w:bookmarkStart w:id="5" w:name="OLE_LINK6"/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สินทรัพย์ที่เกิดจากสัญญา</w:t>
      </w:r>
      <w:bookmarkEnd w:id="5"/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 โดยจะแสดงเป็นสินทรัพย์หมุนเวียนภายใตหัวข้อ 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</w:rPr>
        <w:t>“</w:t>
      </w:r>
      <w:r w:rsidR="00D01406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สินทรัพย์ที่เกิดจากสัญญา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</w:rPr>
        <w:t>”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6F774EBE" w14:textId="77777777" w:rsidR="00CB4CCC" w:rsidRPr="00AF6DC6" w:rsidRDefault="00CB4CCC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F14C0D7" w14:textId="42315B6B" w:rsidR="00C77C39" w:rsidRPr="00AF6DC6" w:rsidRDefault="00C77C3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AF6DC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ที่ต้องปฏิบัติ</w:t>
      </w:r>
      <w:r w:rsidR="00866030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โดยจะแสดงเป็นหนี้สินหมุนเวียนภายใต้หัวข้อ </w:t>
      </w:r>
      <w:r w:rsidR="00866030" w:rsidRPr="00AF6DC6">
        <w:rPr>
          <w:rFonts w:ascii="Browallia New" w:hAnsi="Browallia New" w:cs="Browallia New"/>
          <w:color w:val="000000" w:themeColor="text1"/>
          <w:sz w:val="26"/>
          <w:szCs w:val="26"/>
        </w:rPr>
        <w:t>“</w:t>
      </w:r>
      <w:r w:rsidR="00866030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เจ้าหนี้การค้าและเจ้าหนี้อื่น</w:t>
      </w:r>
      <w:r w:rsidR="00866030" w:rsidRPr="00AF6DC6">
        <w:rPr>
          <w:rFonts w:ascii="Browallia New" w:hAnsi="Browallia New" w:cs="Browallia New"/>
          <w:color w:val="000000" w:themeColor="text1"/>
          <w:sz w:val="26"/>
          <w:szCs w:val="26"/>
        </w:rPr>
        <w:t>”</w:t>
      </w:r>
    </w:p>
    <w:p w14:paraId="6A36CEA5" w14:textId="77777777" w:rsidR="00C77C39" w:rsidRPr="00AF6DC6" w:rsidRDefault="00C77C3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3A28846" w14:textId="3B77B2D9" w:rsidR="003132D4" w:rsidRPr="00AF6DC6" w:rsidRDefault="00C77C3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</w:t>
      </w:r>
      <w:r w:rsidR="00F51806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ที่ทำกับลูกค้า</w:t>
      </w:r>
    </w:p>
    <w:p w14:paraId="7A150AB1" w14:textId="3ECDF979" w:rsidR="001B3520" w:rsidRPr="00AF6DC6" w:rsidRDefault="001B3520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24BA30A" w14:textId="77777777" w:rsidR="00DD5CA6" w:rsidRPr="00AF6DC6" w:rsidRDefault="00DD5CA6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E9C9C69" w14:textId="6ED28C9A" w:rsidR="00681B60" w:rsidRPr="00AF6DC6" w:rsidRDefault="00681B60" w:rsidP="00036904">
      <w:pPr>
        <w:ind w:left="567"/>
        <w:jc w:val="left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AF6DC6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t>องค์ประกอบของการจัดหาเงิน</w:t>
      </w:r>
    </w:p>
    <w:p w14:paraId="29290F09" w14:textId="77777777" w:rsidR="00681B60" w:rsidRPr="00AF6DC6" w:rsidRDefault="00681B60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000000" w:themeColor="text1"/>
          <w:sz w:val="26"/>
          <w:szCs w:val="26"/>
        </w:rPr>
      </w:pPr>
    </w:p>
    <w:p w14:paraId="27328A2A" w14:textId="2EF2FDE0" w:rsidR="00681B60" w:rsidRPr="00AF6DC6" w:rsidRDefault="00681B60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ดังนั้นกลุ่มกิจการไม่ได้ปรับปรุงราคาของรายการด้วยมูลค่าของเงิน 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</w:rPr>
        <w:t>(Time value of money)</w:t>
      </w:r>
    </w:p>
    <w:p w14:paraId="0D8A3547" w14:textId="45373314" w:rsidR="001B3520" w:rsidRPr="00AF6DC6" w:rsidRDefault="001B3520" w:rsidP="00036904">
      <w:pPr>
        <w:jc w:val="left"/>
        <w:rPr>
          <w:rFonts w:ascii="Browallia New" w:hAnsi="Browallia New" w:cs="Browallia New"/>
          <w:i/>
          <w:iCs/>
          <w:color w:val="000000" w:themeColor="text1"/>
          <w:sz w:val="26"/>
          <w:szCs w:val="26"/>
        </w:rPr>
      </w:pPr>
    </w:p>
    <w:p w14:paraId="4F875BA4" w14:textId="23F61183" w:rsidR="007278C3" w:rsidRPr="00AF6DC6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7B0361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19</w:t>
      </w:r>
      <w:r w:rsidR="007278C3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7278C3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การจ่ายเงินปันผล</w:t>
      </w:r>
    </w:p>
    <w:p w14:paraId="16D37E85" w14:textId="77777777" w:rsidR="008B3D75" w:rsidRPr="00AF6DC6" w:rsidRDefault="008B3D75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4AA962EC" w14:textId="607FF504" w:rsidR="00437DA0" w:rsidRPr="00AF6DC6" w:rsidRDefault="00B96C92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</w:t>
      </w:r>
      <w:r w:rsidR="0084369F" w:rsidRPr="00AF6DC6">
        <w:rPr>
          <w:rFonts w:ascii="Browallia New" w:hAnsi="Browallia New" w:cs="Browallia New"/>
          <w:b/>
          <w:color w:val="000000" w:themeColor="text1"/>
          <w:sz w:val="26"/>
          <w:szCs w:val="26"/>
        </w:rPr>
        <w:t xml:space="preserve"> </w:t>
      </w:r>
      <w:r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เมื่อการจ่ายเงินปันผลระหว่างกาลได้รับการอนุมัติจาก</w:t>
      </w:r>
      <w:r w:rsidR="000D2DE5" w:rsidRPr="00AF6DC6">
        <w:rPr>
          <w:rFonts w:ascii="Browallia New" w:hAnsi="Browallia New" w:cs="Browallia New"/>
          <w:b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48B81FBE" w14:textId="77777777" w:rsidR="005E625B" w:rsidRPr="00AF6DC6" w:rsidRDefault="005E625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AA69197" w14:textId="40D4FC85" w:rsidR="005E625B" w:rsidRPr="00AF6DC6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5E625B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20</w:t>
      </w:r>
      <w:r w:rsidR="005E625B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5E625B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สำรองตามกฎหมาย</w:t>
      </w:r>
    </w:p>
    <w:p w14:paraId="1D80858A" w14:textId="77777777" w:rsidR="005E625B" w:rsidRPr="00AF6DC6" w:rsidRDefault="005E625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2DD4C8BE" w14:textId="28D40AD1" w:rsidR="000D2DE5" w:rsidRPr="00AF6DC6" w:rsidRDefault="005E625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</w:pPr>
      <w:r w:rsidRPr="00AF6DC6">
        <w:rPr>
          <w:rFonts w:ascii="Browallia New" w:hAnsi="Browallia New" w:cs="Browallia New"/>
          <w:b/>
          <w:color w:val="000000" w:themeColor="text1"/>
          <w:spacing w:val="-4"/>
          <w:sz w:val="26"/>
          <w:szCs w:val="26"/>
          <w:cs/>
        </w:rPr>
        <w:t xml:space="preserve">เงินสำรองตามกฎหมายจะรับรู้อย่างน้อยร้อยละ </w:t>
      </w:r>
      <w:r w:rsidR="0049753D" w:rsidRPr="0049753D">
        <w:rPr>
          <w:rFonts w:ascii="Browallia New" w:hAnsi="Browallia New" w:cs="Browallia New"/>
          <w:bCs/>
          <w:color w:val="000000" w:themeColor="text1"/>
          <w:spacing w:val="-4"/>
          <w:sz w:val="26"/>
          <w:szCs w:val="26"/>
        </w:rPr>
        <w:t>5</w:t>
      </w:r>
      <w:r w:rsidRPr="00AF6DC6">
        <w:rPr>
          <w:rFonts w:ascii="Browallia New" w:hAnsi="Browallia New" w:cs="Browallia New"/>
          <w:b/>
          <w:color w:val="000000" w:themeColor="text1"/>
          <w:spacing w:val="-4"/>
          <w:sz w:val="26"/>
          <w:szCs w:val="26"/>
          <w:cs/>
        </w:rPr>
        <w:t xml:space="preserve"> ของกำไรสุทธิ หลังจากหักส่วนของขาดทุนสะสมยกมา (ถ้ามี) จนกว่าสำรองนี้</w:t>
      </w:r>
      <w:r w:rsidR="00052587" w:rsidRPr="00AF6DC6">
        <w:rPr>
          <w:rFonts w:ascii="Browallia New" w:hAnsi="Browallia New" w:cs="Browallia New"/>
          <w:b/>
          <w:color w:val="000000" w:themeColor="text1"/>
          <w:spacing w:val="-4"/>
          <w:sz w:val="26"/>
          <w:szCs w:val="26"/>
        </w:rPr>
        <w:br/>
      </w:r>
      <w:r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จะมีมูลค่าไม่น้อยกว่าร้อยละ </w:t>
      </w:r>
      <w:r w:rsidR="0049753D" w:rsidRPr="0049753D">
        <w:rPr>
          <w:rFonts w:ascii="Browallia New" w:hAnsi="Browallia New" w:cs="Browallia New"/>
          <w:bCs/>
          <w:color w:val="000000" w:themeColor="text1"/>
          <w:sz w:val="26"/>
          <w:szCs w:val="26"/>
        </w:rPr>
        <w:t>10</w:t>
      </w:r>
      <w:r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 ของทุนจดทะเบียน  สำรองนี้ไม่สามารถนำไปจ่ายเงินปันผลได้ </w:t>
      </w:r>
      <w:r w:rsidR="003D4385"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บริษัทจะบันทึกสำรองตามกฎหมายในงบการเงินประจำปี ซึ่งจะนำเสนอ</w:t>
      </w:r>
      <w:r w:rsidR="00616F83"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ที่ประชุมคณะกรรมการบริษัทและที่ประชุม</w:t>
      </w:r>
      <w:r w:rsidR="003D4385" w:rsidRPr="00AF6DC6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ผู้ถือหุ้นเพื่ออนุมติในภายหลัง</w:t>
      </w:r>
    </w:p>
    <w:p w14:paraId="0DFDA564" w14:textId="0827A8D3" w:rsidR="00AF6DC6" w:rsidRDefault="00AF6DC6">
      <w:pPr>
        <w:jc w:val="left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bCs/>
          <w:color w:val="000000" w:themeColor="text1"/>
          <w:sz w:val="26"/>
          <w:szCs w:val="26"/>
        </w:rPr>
        <w:br w:type="page"/>
      </w:r>
    </w:p>
    <w:p w14:paraId="756E0984" w14:textId="7A78F0A7" w:rsidR="0082323F" w:rsidRPr="00AF6DC6" w:rsidRDefault="0049753D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4</w:t>
      </w:r>
      <w:r w:rsidR="00D327B2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21</w:t>
      </w:r>
      <w:r w:rsidR="00282282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4C6163" w:rsidRPr="00AF6DC6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7E0FD3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สัญญาค้ำประกันทางการเงิน</w:t>
      </w:r>
    </w:p>
    <w:p w14:paraId="2F18ED45" w14:textId="77777777" w:rsidR="007E0FD3" w:rsidRPr="00AF6DC6" w:rsidRDefault="007E0FD3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 w:val="0"/>
          <w:bCs w:val="0"/>
          <w:color w:val="000000" w:themeColor="text1"/>
          <w:sz w:val="16"/>
          <w:szCs w:val="16"/>
        </w:rPr>
      </w:pPr>
    </w:p>
    <w:p w14:paraId="5AE0EA28" w14:textId="77777777" w:rsidR="007E0FD3" w:rsidRPr="00AF6DC6" w:rsidRDefault="007E0FD3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/>
          <w:color w:val="000000" w:themeColor="text1"/>
          <w:spacing w:val="-2"/>
          <w:sz w:val="26"/>
          <w:szCs w:val="26"/>
        </w:rPr>
      </w:pPr>
      <w:r w:rsidRPr="00AF6DC6">
        <w:rPr>
          <w:rFonts w:ascii="Browallia New" w:hAnsi="Browallia New" w:cs="Browallia New"/>
          <w:b/>
          <w:color w:val="000000" w:themeColor="text1"/>
          <w:spacing w:val="-2"/>
          <w:sz w:val="26"/>
          <w:szCs w:val="26"/>
          <w:cs/>
        </w:rPr>
        <w:t>กลุ่มกิจการรับรู้หนี้สินทางการเงินจากสัญญาค้ำประกันเมื่อกลุ่มกิจการให้การค้ำประกันทางการเงินที่มูลค่ายุติธรรม ณ วันที่รับรู้เริ่มแรก และรับรู้มูลค่าในภายหลังด้วยจำนวนที่สูงกว่าระหว่าง</w:t>
      </w:r>
    </w:p>
    <w:p w14:paraId="0183D581" w14:textId="5B85314F" w:rsidR="007E0FD3" w:rsidRPr="00AF6DC6" w:rsidRDefault="007E0FD3" w:rsidP="00036904">
      <w:pPr>
        <w:pStyle w:val="ListParagraph"/>
        <w:numPr>
          <w:ilvl w:val="0"/>
          <w:numId w:val="11"/>
        </w:numPr>
        <w:tabs>
          <w:tab w:val="left" w:pos="900"/>
          <w:tab w:val="left" w:pos="9781"/>
        </w:tabs>
        <w:ind w:left="900"/>
        <w:jc w:val="thaiDistribute"/>
        <w:outlineLvl w:val="0"/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</w:rPr>
      </w:pPr>
      <w:r w:rsidRPr="00AF6DC6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cs/>
        </w:rPr>
        <w:t xml:space="preserve">จำนวนผลขาดทุนด้านเครดิตที่คาดว่าจะเกิดขึ้นที่คำนวณตามข้อกำหนดของ </w:t>
      </w:r>
      <w:r w:rsidRPr="00AF6DC6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</w:rPr>
        <w:t xml:space="preserve">TFRS </w:t>
      </w:r>
      <w:r w:rsidR="0049753D" w:rsidRPr="0049753D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lang w:val="en-GB"/>
        </w:rPr>
        <w:t>9</w:t>
      </w:r>
      <w:r w:rsidRPr="00AF6DC6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cs/>
        </w:rPr>
        <w:t xml:space="preserve"> และ</w:t>
      </w:r>
    </w:p>
    <w:p w14:paraId="39A26897" w14:textId="17D4B11F" w:rsidR="007E0FD3" w:rsidRPr="00AF6DC6" w:rsidRDefault="007E0FD3" w:rsidP="00036904">
      <w:pPr>
        <w:pStyle w:val="ListParagraph"/>
        <w:numPr>
          <w:ilvl w:val="0"/>
          <w:numId w:val="11"/>
        </w:numPr>
        <w:tabs>
          <w:tab w:val="left" w:pos="900"/>
          <w:tab w:val="left" w:pos="9781"/>
        </w:tabs>
        <w:ind w:left="900"/>
        <w:jc w:val="thaiDistribute"/>
        <w:outlineLvl w:val="0"/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</w:rPr>
      </w:pPr>
      <w:r w:rsidRPr="00AF6DC6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cs/>
        </w:rPr>
        <w:t xml:space="preserve">จำนวนที่รับรู้เริ่มแรกหักด้วยรายได้ที่รับรู้ตามการรับรู้รายได้ภายใต้ </w:t>
      </w:r>
      <w:r w:rsidRPr="00AF6DC6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</w:rPr>
        <w:t xml:space="preserve">TFRS </w:t>
      </w:r>
      <w:r w:rsidR="0049753D" w:rsidRPr="0049753D">
        <w:rPr>
          <w:rFonts w:ascii="Browallia New" w:hAnsi="Browallia New" w:cs="Browallia New"/>
          <w:b w:val="0"/>
          <w:bCs w:val="0"/>
          <w:color w:val="000000" w:themeColor="text1"/>
          <w:spacing w:val="-2"/>
          <w:sz w:val="26"/>
          <w:szCs w:val="26"/>
          <w:lang w:val="en-GB"/>
        </w:rPr>
        <w:t>15</w:t>
      </w:r>
    </w:p>
    <w:p w14:paraId="26934193" w14:textId="77777777" w:rsidR="007E0FD3" w:rsidRPr="00AF6DC6" w:rsidRDefault="007E0FD3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pacing w:val="-2"/>
          <w:sz w:val="16"/>
          <w:szCs w:val="16"/>
        </w:rPr>
      </w:pPr>
    </w:p>
    <w:p w14:paraId="7A4765BD" w14:textId="71B5DDB2" w:rsidR="007E0FD3" w:rsidRPr="00AF6DC6" w:rsidRDefault="007E0FD3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b/>
          <w:color w:val="000000" w:themeColor="text1"/>
          <w:spacing w:val="-7"/>
          <w:sz w:val="26"/>
          <w:szCs w:val="26"/>
          <w:cs/>
        </w:rPr>
        <w:t>มูลค่ายุติธรรมของสัญญาค้ำประกันทางการเงินกำหนดจากมูลค่าปัจจุบันของผลต่างในกระแสเงินสดระหว่าง ก) กระแสเงินสด</w:t>
      </w:r>
      <w:r w:rsidR="004E2118" w:rsidRPr="00AF6DC6">
        <w:rPr>
          <w:rFonts w:ascii="Browallia New" w:hAnsi="Browallia New" w:cs="Browallia New"/>
          <w:b/>
          <w:color w:val="000000" w:themeColor="text1"/>
          <w:spacing w:val="-7"/>
          <w:sz w:val="26"/>
          <w:szCs w:val="26"/>
        </w:rPr>
        <w:br/>
      </w:r>
      <w:r w:rsidRPr="00AF6DC6">
        <w:rPr>
          <w:rFonts w:ascii="Browallia New" w:hAnsi="Browallia New" w:cs="Browallia New"/>
          <w:b/>
          <w:color w:val="000000" w:themeColor="text1"/>
          <w:spacing w:val="-2"/>
          <w:sz w:val="26"/>
          <w:szCs w:val="26"/>
          <w:cs/>
        </w:rPr>
        <w:t>ตามสัญญาของหนี้สินที่เกี่ยวข้อง และ ข) กระแสเงินสดที่จะต้องจ่ายชำระในกรณีที่ไม่มีการ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ค้ำประกันดังกล่าว หรือการประมาณจำนวนเงินที่ต้องจ่ายให้แก่บุคคลภายนอกสำหรับเพื่อโอนภาระผูกพันดังกล่าวออกไป</w:t>
      </w:r>
    </w:p>
    <w:p w14:paraId="2016EC7D" w14:textId="77777777" w:rsidR="007E0FD3" w:rsidRPr="00AF6DC6" w:rsidRDefault="007E0FD3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00125680" w14:textId="1BFE411E" w:rsidR="00874B69" w:rsidRPr="00AF6DC6" w:rsidRDefault="007E0FD3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สัญญาค้ำประกันที่เกี่ยวข้องกับเงินกู้ยืมหรือค่าใช้จ่ายค้างจ่ายอื่นๆที่ไม่ได้รับผลตอบแทน มูลค่ายุติธรรมจะแสดงรวมเป็นส่วนหนึ่ง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ของต้นทุนของเงินลงทุน</w:t>
      </w:r>
    </w:p>
    <w:p w14:paraId="0414DD2B" w14:textId="77777777" w:rsidR="00190949" w:rsidRPr="00AF6DC6" w:rsidRDefault="0019094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16"/>
          <w:szCs w:val="1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4E2118" w:rsidRPr="00AF6DC6" w14:paraId="4BFBD52C" w14:textId="77777777" w:rsidTr="002A012F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B30D8D8" w14:textId="4F37D513" w:rsidR="004E2118" w:rsidRPr="00AF6DC6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5</w:t>
            </w:r>
            <w:r w:rsidR="004E2118" w:rsidRPr="00AF6DC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4E2118" w:rsidRPr="00AF6DC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การจัดการความเสี่ยงทางการเงิน</w:t>
            </w:r>
          </w:p>
        </w:tc>
      </w:tr>
    </w:tbl>
    <w:p w14:paraId="6CACCC89" w14:textId="77777777" w:rsidR="002421E2" w:rsidRPr="00AF6DC6" w:rsidRDefault="002421E2" w:rsidP="00036904">
      <w:pPr>
        <w:rPr>
          <w:rFonts w:ascii="Browallia New" w:eastAsia="Times New Roman" w:hAnsi="Browallia New" w:cs="Browallia New"/>
          <w:sz w:val="16"/>
          <w:szCs w:val="16"/>
        </w:rPr>
      </w:pPr>
    </w:p>
    <w:p w14:paraId="4DFB9BF4" w14:textId="1912C0B3" w:rsidR="00F76EFF" w:rsidRPr="00AF6DC6" w:rsidRDefault="0049753D" w:rsidP="00036904">
      <w:pPr>
        <w:tabs>
          <w:tab w:val="left" w:pos="540"/>
        </w:tabs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F76EFF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F76EFF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ปัจจัยความเสี่ยงด้านการเงิน</w:t>
      </w:r>
    </w:p>
    <w:p w14:paraId="3602EA38" w14:textId="77777777" w:rsidR="00190949" w:rsidRPr="00AF6DC6" w:rsidRDefault="00190949" w:rsidP="00036904">
      <w:pPr>
        <w:tabs>
          <w:tab w:val="left" w:pos="540"/>
        </w:tabs>
        <w:jc w:val="thaiDistribute"/>
        <w:rPr>
          <w:rFonts w:ascii="Browallia New" w:hAnsi="Browallia New" w:cs="Browallia New"/>
          <w:b/>
          <w:bCs/>
          <w:color w:val="CF4A02"/>
          <w:sz w:val="16"/>
          <w:szCs w:val="16"/>
        </w:rPr>
      </w:pPr>
    </w:p>
    <w:p w14:paraId="5F70CFF1" w14:textId="5474F9DB" w:rsidR="007A41CB" w:rsidRPr="00AF6DC6" w:rsidRDefault="00F76EFF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กลุ่มกิจการมีความเสี่ยงทางการเงินซึ่งได้แก่ การเปลี่ยนแปลงของอัตราดอกเบี้ยและจากการที่คู่สัญญาไม่ปฏิบัติตามสัญญา </w:t>
      </w:r>
      <w:r w:rsidRPr="00AF6DC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ความเสี่ยงด้านการให้สินเชื่อ ความเสี่ยงด้านสภาพคล่อง การจัดการความเสี่ยงดำเนินงานโดยฝ่ายบริหารของบริษัท โดยมุ่งเน้น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ผันผวนของตลาดการเงินและแสวงหาวิธีการลดผลกระทบที่ทำเสียหายต่อผลการดำเนินงานทางการเงินของบริษัท</w:t>
      </w:r>
      <w:r w:rsidR="00664BA0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ให้เหลือน้อยที่สุดเท่าที่เป็นไปได้</w:t>
      </w:r>
    </w:p>
    <w:p w14:paraId="77651EAC" w14:textId="77777777" w:rsidR="00F76EFF" w:rsidRPr="00AF6DC6" w:rsidRDefault="00F76EFF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056528E9" w14:textId="65D62E71" w:rsidR="00EE29D9" w:rsidRPr="00AF6DC6" w:rsidRDefault="00EE29D9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หน่วยงานบริหารความเสี่ยงของกลุ่มกิจการขึ้นตรงกับแผนกการเงินกลางของกลุ่มกิจการ ซึ่งคณะกรรมการบริษัทเป็นผู้อนุมัตินโยบายที่เกี่ยวข้องต่างๆ ซึ่งแผนกการเงินกลางของกลุ่มกิจการเป็นผู้กำหนด ประเมิน และบริหารความเสี่ยงด้านการเงิน </w:t>
      </w:r>
      <w:r w:rsidR="004E2118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โดยจะทำงานอย่างใกล้ชิดกับหน่วยปฏิบัติงานของกลุ่มกิจการ ส่วนคณะกรรมการบริษัทจะกำหนดหลักการในการบริหาร</w:t>
      </w:r>
      <w:r w:rsidR="000B3172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ความเสี่ยงในภาพรวม รวมถึงกำหนดนโยบายเฉพาะด้านต่างๆ เช่น การบริหารความเสี่ยงด้านอัตราดอกเบี้ย การบริหาร</w:t>
      </w:r>
      <w:r w:rsidR="000B3172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ความเสี่ยงด้านสินเชื่อ รวมทั้งการลงทุนในกรณีที่มีสภาพคล่องส่วนเกิน</w:t>
      </w:r>
    </w:p>
    <w:p w14:paraId="1172A1E0" w14:textId="75B8D39B" w:rsidR="0009793E" w:rsidRPr="00AF6DC6" w:rsidRDefault="0009793E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4E9ADB37" w14:textId="3F6DAA3F" w:rsidR="0009793E" w:rsidRPr="00AF6DC6" w:rsidRDefault="0009793E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กลุ่มกิจการส่วนใหญ่ทำธุรกรรมทางการเงินในสกุลเงินท้องถิ่นที่บริษัทตั้งอยู่ ฝ่ายบริหารได้พิจารณาแล้วว่าความเสี่ยงจากอัตราแลกเปลี่ยนอยู่ในระดับต่ำ</w:t>
      </w:r>
    </w:p>
    <w:p w14:paraId="38952754" w14:textId="77777777" w:rsidR="00AF6DC6" w:rsidRPr="00AF6DC6" w:rsidRDefault="00AF6DC6" w:rsidP="00036904">
      <w:pPr>
        <w:tabs>
          <w:tab w:val="right" w:pos="7200"/>
          <w:tab w:val="right" w:pos="8540"/>
        </w:tabs>
        <w:ind w:left="1080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16"/>
          <w:szCs w:val="16"/>
        </w:rPr>
      </w:pPr>
      <w:bookmarkStart w:id="6" w:name="_Toc48681834"/>
    </w:p>
    <w:p w14:paraId="4EE60F05" w14:textId="206DB6CB" w:rsidR="00EE29D9" w:rsidRPr="00AF6DC6" w:rsidRDefault="0049753D" w:rsidP="00036904">
      <w:pPr>
        <w:tabs>
          <w:tab w:val="right" w:pos="7200"/>
          <w:tab w:val="right" w:pos="8540"/>
        </w:tabs>
        <w:ind w:left="1080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EE29D9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EE29D9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96553B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EE29D9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ความเสี่ยงจากตลาด</w:t>
      </w:r>
      <w:bookmarkEnd w:id="6"/>
    </w:p>
    <w:p w14:paraId="02A35F05" w14:textId="77777777" w:rsidR="000B3172" w:rsidRPr="00AF6DC6" w:rsidRDefault="000B3172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29374860" w14:textId="7BFD183F" w:rsidR="00EE29D9" w:rsidRPr="00AF6DC6" w:rsidRDefault="004E2994" w:rsidP="00036904">
      <w:pPr>
        <w:tabs>
          <w:tab w:val="right" w:pos="7200"/>
          <w:tab w:val="right" w:pos="8540"/>
        </w:tabs>
        <w:ind w:left="1089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ความเสี่ยงในมูลค่ายุติธรรมและความเสี่ยงในกระแสเงินสดที่เกิดจากการเปลี่ยนแปลงอัตราดอกเบี้ย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35E89D2E" w14:textId="77777777" w:rsidR="004E2994" w:rsidRPr="00AF6DC6" w:rsidRDefault="004E2994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4219BCBB" w14:textId="26A22379" w:rsidR="0014698C" w:rsidRPr="00AF6DC6" w:rsidRDefault="003845EB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</w:t>
      </w:r>
      <w:r w:rsidR="00B84FCA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ในตลาด กลุ่มกิจการมีความเสี่ยงจากอัตราดอกเบี้ยจากเงินฝากสถาบันการเงิน</w:t>
      </w:r>
      <w:r w:rsidR="00342C47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เงินฝาก</w:t>
      </w:r>
      <w:r w:rsidR="004232C9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ธนาคาร</w:t>
      </w:r>
      <w:r w:rsidR="00342C47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ที่ติดภาระค้ำประกัน ลูกหนี้ตามสัญญาเช่า 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เงินให้กู้ยืมระยะยาวแก่กิจการที่เกี่ยวข้องกัน เงินกู้ยืมระยะสั้น เงินกู้ยืมระยาว และหุ้นกู้ สินทรัพย์และหนี้สินทางการเงินส่วนใหญ่ของกลุ่มกิจการ</w:t>
      </w:r>
      <w:r w:rsidR="00342C47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มีจำนวนใกล้เคียงกัน ทั้งนี้ กลุ่มกิจการจะเข้าทำสัญญาแลกเปลี่ยนอัตราดอกเบี้ย</w:t>
      </w:r>
      <w:r w:rsidR="00664BA0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เพื่อบริหารความเสี่ยงเมื่อจำเป็น</w:t>
      </w:r>
    </w:p>
    <w:p w14:paraId="1AB22222" w14:textId="77777777" w:rsidR="00664BA0" w:rsidRPr="00AF6DC6" w:rsidRDefault="00664BA0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2EF18E0" w14:textId="618427F4" w:rsidR="001B3520" w:rsidRPr="00AF6DC6" w:rsidRDefault="001B3520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  <w:sectPr w:rsidR="001B3520" w:rsidRPr="00AF6DC6" w:rsidSect="00947BE8">
          <w:headerReference w:type="default" r:id="rId8"/>
          <w:footerReference w:type="default" r:id="rId9"/>
          <w:type w:val="continuous"/>
          <w:pgSz w:w="11907" w:h="16840" w:code="9"/>
          <w:pgMar w:top="1440" w:right="720" w:bottom="720" w:left="1728" w:header="706" w:footer="576" w:gutter="0"/>
          <w:pgNumType w:start="16"/>
          <w:cols w:space="720"/>
          <w:docGrid w:linePitch="381"/>
        </w:sectPr>
      </w:pPr>
    </w:p>
    <w:p w14:paraId="036BD57A" w14:textId="75D90AC1" w:rsidR="00740631" w:rsidRPr="00036904" w:rsidRDefault="00740631" w:rsidP="00036904">
      <w:pPr>
        <w:ind w:left="1080"/>
        <w:jc w:val="left"/>
        <w:rPr>
          <w:rFonts w:ascii="Browallia New" w:eastAsia="Times New Roman" w:hAnsi="Browallia New" w:cs="Browallia New"/>
          <w:sz w:val="24"/>
          <w:szCs w:val="24"/>
          <w:lang w:eastAsia="en-GB"/>
        </w:rPr>
      </w:pPr>
      <w:r w:rsidRPr="0003690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lastRenderedPageBreak/>
        <w:t>สินทรัพย์และหนี้สินทางการเงินที่องค์ประกอบของดอกเบี้ยที่มีสาระสำคัญสามารถจัดตามประเภทของอัตราดอกเบี้ยและวันครบกำหนด ได้ดังนี้</w:t>
      </w:r>
    </w:p>
    <w:p w14:paraId="5AE9632A" w14:textId="77777777" w:rsidR="00740631" w:rsidRPr="00036904" w:rsidRDefault="00740631" w:rsidP="00036904">
      <w:pPr>
        <w:jc w:val="left"/>
        <w:rPr>
          <w:rFonts w:ascii="Browallia New" w:eastAsia="Times New Roman" w:hAnsi="Browallia New" w:cs="Browallia New"/>
          <w:sz w:val="24"/>
          <w:szCs w:val="24"/>
          <w:lang w:eastAsia="en-GB"/>
        </w:rPr>
      </w:pPr>
    </w:p>
    <w:tbl>
      <w:tblPr>
        <w:tblW w:w="15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7"/>
        <w:gridCol w:w="1181"/>
        <w:gridCol w:w="1181"/>
        <w:gridCol w:w="1181"/>
        <w:gridCol w:w="1181"/>
        <w:gridCol w:w="1181"/>
        <w:gridCol w:w="1181"/>
        <w:gridCol w:w="1181"/>
        <w:gridCol w:w="1181"/>
      </w:tblGrid>
      <w:tr w:rsidR="003A0470" w:rsidRPr="00036904" w14:paraId="4BAA4F8B" w14:textId="77777777" w:rsidTr="00BA3DA5"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07B90E" w14:textId="77777777" w:rsidR="003A0470" w:rsidRPr="00036904" w:rsidRDefault="003A0470" w:rsidP="00036904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bookmarkStart w:id="7" w:name="_Hlk107820910"/>
          </w:p>
        </w:tc>
        <w:tc>
          <w:tcPr>
            <w:tcW w:w="9448" w:type="dxa"/>
            <w:gridSpan w:val="8"/>
            <w:tcBorders>
              <w:top w:val="single" w:sz="4" w:space="0" w:color="auto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D4643F8" w14:textId="0985F111" w:rsidR="003A0470" w:rsidRPr="00036904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งบการเงินรวม</w:t>
            </w:r>
          </w:p>
        </w:tc>
      </w:tr>
      <w:tr w:rsidR="003A0470" w:rsidRPr="00036904" w14:paraId="2797856E" w14:textId="77777777" w:rsidTr="00BA3DA5"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E138B0" w14:textId="77777777" w:rsidR="003A0470" w:rsidRPr="00036904" w:rsidRDefault="003A0470" w:rsidP="00036904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AE9E1A" w14:textId="23B59EE9" w:rsidR="003A0470" w:rsidRPr="00036904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9E5F83A" w14:textId="1795A154" w:rsidR="003A0470" w:rsidRPr="00036904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62" w:type="dxa"/>
            <w:gridSpan w:val="2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7385812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740631" w:rsidRPr="00036904" w14:paraId="286CE094" w14:textId="77777777" w:rsidTr="00BA3DA5">
        <w:trPr>
          <w:trHeight w:val="486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A9C8C08" w14:textId="5E25F522" w:rsidR="00740631" w:rsidRPr="00036904" w:rsidRDefault="00740631" w:rsidP="00036904">
            <w:pPr>
              <w:ind w:left="962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2B4E0CF" w14:textId="7AC334C2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702106C4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E0D756E" w14:textId="4DF9E34D" w:rsidR="00740631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740631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740631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740631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55EE0D8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3E476D1" w14:textId="27305075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EAEFA2E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9C090C7" w14:textId="50111C58" w:rsidR="00740631" w:rsidRPr="00036904" w:rsidRDefault="00740631" w:rsidP="00036904">
            <w:pPr>
              <w:ind w:right="-72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B7EE282" w14:textId="77777777" w:rsidR="00740631" w:rsidRPr="00036904" w:rsidRDefault="00740631" w:rsidP="00036904">
            <w:pPr>
              <w:ind w:right="-72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DC46242" w14:textId="145B91ED" w:rsidR="00740631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740631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740631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740631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1FA26F6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B592EB" w14:textId="67867B4C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4D21C43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B92F67A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500692BE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7385692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375DE6D2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GB"/>
              </w:rPr>
              <w:t>(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eastAsia="en-GB"/>
              </w:rPr>
              <w:t>ร้อยละต่อปี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</w:tr>
      <w:tr w:rsidR="00740631" w:rsidRPr="00036904" w14:paraId="2AE64E68" w14:textId="77777777" w:rsidTr="00BD120B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3F062E2" w14:textId="77777777" w:rsidR="00740631" w:rsidRPr="00036904" w:rsidRDefault="00740631" w:rsidP="00036904">
            <w:pPr>
              <w:ind w:left="962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0E5F20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64458A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CC7CB9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D9AAE3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7D8C99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87A405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AC36DE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C1E7CB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732E97" w:rsidRPr="00036904" w14:paraId="126FF588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AC8C4" w14:textId="7119FF90" w:rsidR="00732E97" w:rsidRPr="00036904" w:rsidRDefault="00732E97" w:rsidP="00036904">
            <w:pPr>
              <w:ind w:left="962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5D4F101" w14:textId="6832BCDC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224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803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2E7920" w14:textId="7D635058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2E9783A" w14:textId="122B6A74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B5F401" w14:textId="269FB1EB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C5EA747" w14:textId="57794CAD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442243" w14:textId="637F6D8D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E34B84" w14:textId="54AF62E2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224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803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0D4E55D" w14:textId="2689C563" w:rsidR="00732E97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350</w:t>
            </w:r>
          </w:p>
        </w:tc>
      </w:tr>
      <w:tr w:rsidR="00732E97" w:rsidRPr="00036904" w14:paraId="260AE0F6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F3F6043" w14:textId="6261EE43" w:rsidR="00732E97" w:rsidRPr="00036904" w:rsidRDefault="00B018BA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</w:t>
            </w:r>
            <w:r w:rsidR="00E9162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ธนาคาร</w:t>
            </w: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ที่ติดภาระค้ำประกัน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D5CCFB8" w14:textId="712A8424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C999678" w14:textId="4CA3DA38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512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2E3E26" w14:textId="071C3AF0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8133FBA" w14:textId="610DC55A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580893A" w14:textId="6859086D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F1D5AED" w14:textId="3AA52BAB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435FC4E" w14:textId="632771CA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512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1D1DBF" w14:textId="0045481D" w:rsidR="00732E97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320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375</w:t>
            </w:r>
          </w:p>
        </w:tc>
      </w:tr>
      <w:tr w:rsidR="00732E97" w:rsidRPr="00036904" w14:paraId="633C426A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8C4206C" w14:textId="77777777" w:rsidR="00732E97" w:rsidRPr="00036904" w:rsidRDefault="00732E97" w:rsidP="00036904">
            <w:pPr>
              <w:ind w:left="962" w:right="-72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1CD98E" w14:textId="04D6B465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224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2DC0D" w14:textId="1043DA77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512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454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50B2CA" w14:textId="6921916C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7E7F2" w14:textId="47D4BA0B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B9EC5B" w14:textId="46F221B8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D36CD" w14:textId="520474FF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1C24D9" w14:textId="707EC0B5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312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332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257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BE7285" w14:textId="77777777" w:rsidR="00732E97" w:rsidRPr="00036904" w:rsidRDefault="00732E97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740631" w:rsidRPr="00036904" w14:paraId="46667BFB" w14:textId="77777777" w:rsidTr="00BD120B">
        <w:trPr>
          <w:trHeight w:val="305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E0B6B6B" w14:textId="77777777" w:rsidR="00740631" w:rsidRPr="00036904" w:rsidRDefault="00740631" w:rsidP="00036904">
            <w:pPr>
              <w:ind w:left="962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724B13A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5AFDCBF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6B43EF0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BDF55D5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1EC7B4A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8426E1F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787637E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000B682" w14:textId="77777777" w:rsidR="00740631" w:rsidRPr="00036904" w:rsidRDefault="00740631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740631" w:rsidRPr="00036904" w14:paraId="453D25C2" w14:textId="77777777" w:rsidTr="00BD120B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4AF3575" w14:textId="77777777" w:rsidR="00740631" w:rsidRPr="00036904" w:rsidRDefault="00740631" w:rsidP="00036904">
            <w:pPr>
              <w:ind w:left="962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0A2AB36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B8F0B0F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9A8337C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4CC11C2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3D22707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0301295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F45AC35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EC2B11" w14:textId="77777777" w:rsidR="00740631" w:rsidRPr="00036904" w:rsidRDefault="00740631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740631" w:rsidRPr="00036904" w14:paraId="6F741529" w14:textId="77777777" w:rsidTr="00BD120B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5DE639C" w14:textId="77777777" w:rsidR="00740631" w:rsidRPr="00036904" w:rsidRDefault="00740631" w:rsidP="00036904">
            <w:pPr>
              <w:ind w:left="962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A0333C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DA5D49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739A738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D0BFD2" w14:textId="7710DEEF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85BC922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400222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69E9197" w14:textId="77777777" w:rsidR="00740631" w:rsidRPr="00036904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C443362" w14:textId="77777777" w:rsidR="00740631" w:rsidRPr="00036904" w:rsidRDefault="00740631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732E97" w:rsidRPr="00036904" w14:paraId="0A3D6993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35CA893" w14:textId="1A330499" w:rsidR="00732E97" w:rsidRPr="00036904" w:rsidRDefault="00732E97" w:rsidP="00036904">
            <w:pPr>
              <w:ind w:left="962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BBF1C9" w14:textId="3D8B20B2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330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377273" w14:textId="6EE680A1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2E9C17" w14:textId="1BE18DA9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26F0EC" w14:textId="534DF1C5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52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F59461" w14:textId="43B24C33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4A36CF" w14:textId="2A22289B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25A0C7" w14:textId="72846E2E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330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95DC9E" w14:textId="103CBE73" w:rsidR="00732E97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</w:t>
            </w:r>
          </w:p>
        </w:tc>
      </w:tr>
      <w:tr w:rsidR="00732E97" w:rsidRPr="00036904" w14:paraId="2A929C11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07ED83" w14:textId="4B59B376" w:rsidR="00732E97" w:rsidRPr="00036904" w:rsidRDefault="00732E97" w:rsidP="00036904">
            <w:pPr>
              <w:ind w:left="962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FB4DF" w14:textId="26BCD165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786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3AB9A3" w14:textId="30DB9BC3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612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924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067E7" w14:textId="5C773DAF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EB98C" w14:textId="57ABE155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460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562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10548" w14:textId="5B411A93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663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331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245155" w14:textId="7B7C813F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50E9DE" w14:textId="57484C4D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187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522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981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28C823" w14:textId="5FE89355" w:rsidR="00732E97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34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</w:p>
        </w:tc>
      </w:tr>
      <w:tr w:rsidR="009F6F91" w:rsidRPr="00036904" w14:paraId="5ABF2BBF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4A4A7A" w14:textId="5147A577" w:rsidR="009F6F91" w:rsidRPr="00036904" w:rsidRDefault="009F6F91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180DAD" w14:textId="2EE7113C" w:rsidR="009F6F91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17A4B" w14:textId="50323E2F" w:rsidR="009F6F91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4D5DEB" w14:textId="3288733B" w:rsidR="009F6F91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18F5EF" w14:textId="004D3EEA" w:rsidR="009F6F91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FAB84" w14:textId="5F724A3C" w:rsidR="009F6F91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3AAB1" w14:textId="3E96CB65" w:rsidR="009F6F91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80392" w14:textId="4740122F" w:rsidR="009F6F91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EDC584" w14:textId="630FD336" w:rsidR="009F6F91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065</w:t>
            </w:r>
          </w:p>
        </w:tc>
      </w:tr>
      <w:tr w:rsidR="00732E97" w:rsidRPr="00036904" w14:paraId="7A5057D5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50229B" w14:textId="71D21228" w:rsidR="00732E97" w:rsidRPr="00036904" w:rsidRDefault="00732E97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4C8CB7" w14:textId="11C2D9B8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742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703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F44B7" w14:textId="256FC235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241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379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BBDA1A" w14:textId="762B9057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AE512" w14:textId="2E733A4D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2C445" w14:textId="159064A8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D07804" w14:textId="3A05B53D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98E8F9" w14:textId="28416EDD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984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082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2E8927" w14:textId="47AEA45E" w:rsidR="00732E97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9F6F91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</w:p>
        </w:tc>
      </w:tr>
      <w:tr w:rsidR="00732E97" w:rsidRPr="00036904" w14:paraId="06867BF6" w14:textId="77777777" w:rsidTr="00BA3DA5">
        <w:trPr>
          <w:trHeight w:val="20"/>
        </w:trPr>
        <w:tc>
          <w:tcPr>
            <w:tcW w:w="5947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EA91E35" w14:textId="77777777" w:rsidR="00732E97" w:rsidRPr="00036904" w:rsidRDefault="00732E97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89B11" w14:textId="74968497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515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670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19D69" w14:textId="07A54735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0B4DE" w14:textId="27DA3950" w:rsidR="00732E97" w:rsidRPr="00036904" w:rsidRDefault="00732E97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75575" w14:textId="54E50751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460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562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E634CE" w14:textId="4BD6129C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663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84B1BB" w14:textId="3DEC1394" w:rsidR="00732E97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A3262F" w14:textId="7E840962" w:rsidR="00732E97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649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047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FC84FC" w14:textId="77777777" w:rsidR="00732E97" w:rsidRPr="00036904" w:rsidRDefault="00732E97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bookmarkEnd w:id="7"/>
    </w:tbl>
    <w:p w14:paraId="17B1AA5D" w14:textId="77777777" w:rsidR="000B3172" w:rsidRPr="00036904" w:rsidRDefault="000B3172" w:rsidP="00036904">
      <w:pPr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</w:rPr>
        <w:br w:type="page"/>
      </w:r>
    </w:p>
    <w:tbl>
      <w:tblPr>
        <w:tblW w:w="15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7"/>
        <w:gridCol w:w="1181"/>
        <w:gridCol w:w="1181"/>
        <w:gridCol w:w="1181"/>
        <w:gridCol w:w="1181"/>
        <w:gridCol w:w="1181"/>
        <w:gridCol w:w="1181"/>
        <w:gridCol w:w="1181"/>
        <w:gridCol w:w="1181"/>
      </w:tblGrid>
      <w:tr w:rsidR="00893C54" w:rsidRPr="00036904" w14:paraId="784C4143" w14:textId="77777777" w:rsidTr="00893C54"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DB43197" w14:textId="77777777" w:rsidR="00893C54" w:rsidRPr="00036904" w:rsidRDefault="00893C54" w:rsidP="00036904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448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4DF5F00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งบการเงินรวม</w:t>
            </w:r>
          </w:p>
        </w:tc>
      </w:tr>
      <w:tr w:rsidR="00893C54" w:rsidRPr="00036904" w14:paraId="74F63EE1" w14:textId="77777777" w:rsidTr="00893C54"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070A55F" w14:textId="77777777" w:rsidR="00893C54" w:rsidRPr="00036904" w:rsidRDefault="00893C54" w:rsidP="00036904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C84F512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3BA78EC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62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BDD73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893C54" w:rsidRPr="00036904" w14:paraId="7C71E90E" w14:textId="77777777" w:rsidTr="00893C54">
        <w:trPr>
          <w:trHeight w:val="486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5D73F24" w14:textId="7A3FECBF" w:rsidR="00893C54" w:rsidRPr="00036904" w:rsidRDefault="00893C54" w:rsidP="00036904">
            <w:pPr>
              <w:ind w:left="962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D9E163A" w14:textId="31873826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4C79A3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8742671" w14:textId="7335BCCF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893C54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893C54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893C54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5AF39D8F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EF04EFD" w14:textId="6592E83B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74132A2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45301A" w14:textId="4F1D7A48" w:rsidR="00893C54" w:rsidRPr="00036904" w:rsidRDefault="00893C54" w:rsidP="00036904">
            <w:pPr>
              <w:ind w:right="-72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5F531AC1" w14:textId="77777777" w:rsidR="00893C54" w:rsidRPr="00036904" w:rsidRDefault="00893C54" w:rsidP="00036904">
            <w:pPr>
              <w:ind w:right="-72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23638A1" w14:textId="7D4E0581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893C54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893C54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893C54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5273C2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D3B5879" w14:textId="79596C2E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8BDC531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342BB3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12154C0E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13807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453424BB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GB"/>
              </w:rPr>
              <w:t>(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eastAsia="en-GB"/>
              </w:rPr>
              <w:t>ร้อยละต่อปี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</w:tr>
      <w:tr w:rsidR="00893C54" w:rsidRPr="00036904" w14:paraId="0C0366F8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906B719" w14:textId="77777777" w:rsidR="00893C54" w:rsidRPr="00036904" w:rsidRDefault="00893C54" w:rsidP="00036904">
            <w:pPr>
              <w:ind w:left="962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AAFB0B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6DC15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9F197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A0FBE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EC37DE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27F18D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6A8703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CA614C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893C54" w:rsidRPr="00036904" w14:paraId="7691B47B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20112" w14:textId="77777777" w:rsidR="00893C54" w:rsidRPr="00036904" w:rsidRDefault="00893C54" w:rsidP="00036904">
            <w:pPr>
              <w:ind w:left="962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1400C97" w14:textId="17EB700E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552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896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130033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9F7AF97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181B8E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E5FF6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B843D67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348596" w14:textId="4E914CBD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552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896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8F5BE49" w14:textId="51DD99FA" w:rsidR="00893C5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350</w:t>
            </w:r>
          </w:p>
        </w:tc>
      </w:tr>
      <w:tr w:rsidR="00893C54" w:rsidRPr="00036904" w14:paraId="78853D88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EC5DB34" w14:textId="77777777" w:rsidR="00893C54" w:rsidRPr="00036904" w:rsidRDefault="00893C54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เงินฝากธนาคารที่ติดภาระค้ำประกัน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77731EF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2C361B5" w14:textId="3F1864CF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826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C884C53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3E4D16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C419682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37E75E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AB401F4" w14:textId="26324B60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826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BBAA68" w14:textId="56C58EEE" w:rsidR="00893C5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375</w:t>
            </w:r>
          </w:p>
        </w:tc>
      </w:tr>
      <w:tr w:rsidR="00893C54" w:rsidRPr="00036904" w14:paraId="4A07BFD3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A967DDF" w14:textId="77777777" w:rsidR="00893C54" w:rsidRPr="00036904" w:rsidRDefault="00893C54" w:rsidP="00036904">
            <w:pPr>
              <w:ind w:left="962" w:right="-72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ลูกหนี้ตามสัญญาเช่า</w:t>
            </w:r>
            <w:proofErr w:type="spellEnd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A67AA67" w14:textId="4D03A17E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684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804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6011BD1" w14:textId="1624AFE9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649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096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94F812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4FD878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D4540B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4CFFA22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9BB9B6E" w14:textId="7FAF1019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333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900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D46A3D3" w14:textId="1F818846" w:rsidR="00893C5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893C54" w:rsidRPr="00036904" w14:paraId="4E2587B0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656EA54" w14:textId="77777777" w:rsidR="00893C54" w:rsidRPr="00036904" w:rsidRDefault="00893C54" w:rsidP="00036904">
            <w:pPr>
              <w:ind w:left="962" w:right="-72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6868D6" w14:textId="6F0FBD1F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558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427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ACF28" w14:textId="6B3C0718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778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922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39FD4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B6A57E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7DA05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73C66A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8F86C1" w14:textId="201D08A0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649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206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622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331876E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893C54" w:rsidRPr="00036904" w14:paraId="1D45E757" w14:textId="77777777" w:rsidTr="00893C54">
        <w:trPr>
          <w:trHeight w:val="305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0D3472D" w14:textId="77777777" w:rsidR="00893C54" w:rsidRPr="00036904" w:rsidRDefault="00893C54" w:rsidP="00036904">
            <w:pPr>
              <w:ind w:left="962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45E53D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1C2B4A0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9811FA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5F671F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A7F393E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DC3ECEC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064D4B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40D55B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893C54" w:rsidRPr="00036904" w14:paraId="024F42BB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DC8C1EF" w14:textId="77777777" w:rsidR="00893C54" w:rsidRPr="00036904" w:rsidRDefault="00893C54" w:rsidP="00036904">
            <w:pPr>
              <w:ind w:left="962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9C4B2AF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A07BAA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9001F7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0A8392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0A5272A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ADC779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6E47CC0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692A1A0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893C54" w:rsidRPr="00036904" w14:paraId="66CF41CD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BFBDFA" w14:textId="77777777" w:rsidR="00893C54" w:rsidRPr="00036904" w:rsidRDefault="00893C54" w:rsidP="00036904">
            <w:pPr>
              <w:ind w:left="962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7E7E29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5EC58E7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1B698A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1ACA1E3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CB3145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C2DF990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ACBDD7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9FBAAAC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893C54" w:rsidRPr="00036904" w14:paraId="0B5D8C4E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81C53F4" w14:textId="77777777" w:rsidR="00893C54" w:rsidRPr="00036904" w:rsidRDefault="00893C54" w:rsidP="00036904">
            <w:pPr>
              <w:ind w:left="962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CD827F" w14:textId="3386B9AE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174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767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14073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5DB50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B827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84F51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7B29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CB19D4" w14:textId="653164C7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174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767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AAC53D" w14:textId="5742982D" w:rsidR="00893C5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</w:t>
            </w:r>
          </w:p>
        </w:tc>
      </w:tr>
      <w:tr w:rsidR="00893C54" w:rsidRPr="00036904" w14:paraId="46C91C5A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DC4954" w14:textId="77777777" w:rsidR="00893C54" w:rsidRPr="00036904" w:rsidRDefault="00893C54" w:rsidP="00036904">
            <w:pPr>
              <w:ind w:left="962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F5EFD0" w14:textId="7035083E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451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075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DBF4E" w14:textId="09E5E372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796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073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0C46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9BEF60" w14:textId="3A73AEC3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385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619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3AF9D6" w14:textId="5476A320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741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014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8F56EB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06367C" w14:textId="2ACB53CC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373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781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6506F8" w14:textId="0C2F2F33" w:rsidR="00893C5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34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</w:p>
        </w:tc>
      </w:tr>
      <w:tr w:rsidR="00893C54" w:rsidRPr="00036904" w14:paraId="44B28118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C5194BE" w14:textId="77777777" w:rsidR="00893C54" w:rsidRPr="00036904" w:rsidRDefault="00893C54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4140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40B2E0" w14:textId="162ECB21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494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811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722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1AF18D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16E3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DDEC1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B77D2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94DF6" w14:textId="7BB30E9D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494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811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722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09575" w14:textId="4FD80577" w:rsidR="00893C5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065</w:t>
            </w:r>
          </w:p>
        </w:tc>
      </w:tr>
      <w:tr w:rsidR="00893C54" w:rsidRPr="00036904" w14:paraId="48C343BF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F0F5C86" w14:textId="77777777" w:rsidR="00893C54" w:rsidRPr="00036904" w:rsidRDefault="00893C54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5D3C3F" w14:textId="6AE2D226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14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815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DD263D" w14:textId="148C2F4A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089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978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0B47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E85648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42D734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46D7EF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D6B0D6" w14:textId="2B794FDD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840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793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4AC062" w14:textId="6ECAEBF1" w:rsidR="00893C5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</w:p>
        </w:tc>
      </w:tr>
      <w:tr w:rsidR="00893C54" w:rsidRPr="00036904" w14:paraId="524C40DE" w14:textId="77777777" w:rsidTr="00893C54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0ACF8E" w14:textId="77777777" w:rsidR="00893C54" w:rsidRPr="00036904" w:rsidRDefault="00893C54" w:rsidP="0003690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C933E7" w14:textId="33FDD46E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376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657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D92366" w14:textId="680CAAB0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520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697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773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2FCAE9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8811BB" w14:textId="309821D2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385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1CF88B" w14:textId="261DAB8A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741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014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77BC86" w14:textId="77777777" w:rsidR="00893C54" w:rsidRPr="00036904" w:rsidRDefault="00893C5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813DA" w14:textId="402FC34C" w:rsidR="00893C5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572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201</w:t>
            </w:r>
            <w:r w:rsidR="00893C5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063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96E94B8" w14:textId="77777777" w:rsidR="00893C54" w:rsidRPr="00036904" w:rsidRDefault="00893C54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</w:tbl>
    <w:p w14:paraId="47C1A652" w14:textId="6B167394" w:rsidR="00732E97" w:rsidRPr="00036904" w:rsidRDefault="00732E97" w:rsidP="00036904">
      <w:pPr>
        <w:jc w:val="left"/>
        <w:rPr>
          <w:rFonts w:ascii="Browallia New" w:eastAsia="Times New Roman" w:hAnsi="Browallia New" w:cs="Browallia New"/>
          <w:sz w:val="24"/>
          <w:szCs w:val="24"/>
          <w:lang w:eastAsia="en-GB"/>
        </w:rPr>
      </w:pPr>
    </w:p>
    <w:p w14:paraId="2B3870F1" w14:textId="6DA59408" w:rsidR="003A0470" w:rsidRPr="00036904" w:rsidRDefault="003A0470" w:rsidP="00036904">
      <w:pPr>
        <w:jc w:val="left"/>
        <w:rPr>
          <w:rFonts w:ascii="Browallia New" w:eastAsia="Times New Roman" w:hAnsi="Browallia New" w:cs="Browallia New"/>
          <w:sz w:val="24"/>
          <w:szCs w:val="24"/>
          <w:lang w:eastAsia="en-GB"/>
        </w:rPr>
      </w:pPr>
      <w:r w:rsidRPr="00036904">
        <w:rPr>
          <w:rFonts w:ascii="Browallia New" w:eastAsia="Times New Roman" w:hAnsi="Browallia New" w:cs="Browallia New"/>
          <w:sz w:val="24"/>
          <w:szCs w:val="24"/>
          <w:lang w:eastAsia="en-GB"/>
        </w:rPr>
        <w:br w:type="page"/>
      </w:r>
    </w:p>
    <w:tbl>
      <w:tblPr>
        <w:tblW w:w="153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181"/>
        <w:gridCol w:w="1181"/>
        <w:gridCol w:w="1166"/>
        <w:gridCol w:w="15"/>
        <w:gridCol w:w="1181"/>
        <w:gridCol w:w="1181"/>
        <w:gridCol w:w="1169"/>
        <w:gridCol w:w="12"/>
        <w:gridCol w:w="1181"/>
        <w:gridCol w:w="1174"/>
        <w:gridCol w:w="7"/>
      </w:tblGrid>
      <w:tr w:rsidR="00B84FCA" w:rsidRPr="00036904" w14:paraId="594B1FFA" w14:textId="77777777" w:rsidTr="00E545CD">
        <w:trPr>
          <w:gridAfter w:val="1"/>
          <w:wAfter w:w="7" w:type="dxa"/>
        </w:trPr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CD3181" w14:textId="77777777" w:rsidR="00B84FCA" w:rsidRPr="00036904" w:rsidRDefault="00B84FCA" w:rsidP="00036904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441" w:type="dxa"/>
            <w:gridSpan w:val="10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B9A065" w14:textId="6486A2ED" w:rsidR="00B84FCA" w:rsidRPr="00036904" w:rsidRDefault="00B84FCA" w:rsidP="00036904">
            <w:pPr>
              <w:ind w:right="-74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B84FCA" w:rsidRPr="00036904" w14:paraId="5C35EF17" w14:textId="77777777" w:rsidTr="00E545CD">
        <w:trPr>
          <w:gridAfter w:val="1"/>
          <w:wAfter w:w="7" w:type="dxa"/>
        </w:trPr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1468062" w14:textId="77777777" w:rsidR="00B84FCA" w:rsidRPr="00036904" w:rsidRDefault="00B84FCA" w:rsidP="00036904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28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B62F31" w14:textId="7D299615" w:rsidR="00B84FCA" w:rsidRPr="00036904" w:rsidRDefault="00B84FCA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AF57693" w14:textId="579F01C0" w:rsidR="00B84FCA" w:rsidRPr="00036904" w:rsidRDefault="00B84FCA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67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92359B8" w14:textId="77777777" w:rsidR="00B84FCA" w:rsidRPr="00036904" w:rsidRDefault="00B84FCA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3A0470" w:rsidRPr="00036904" w14:paraId="1053D9F3" w14:textId="77777777" w:rsidTr="00E545CD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D78A79A" w14:textId="02370030" w:rsidR="003A0470" w:rsidRPr="00036904" w:rsidRDefault="003A0470" w:rsidP="00036904">
            <w:pPr>
              <w:ind w:left="1061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8C2BCFA" w14:textId="7F9A1625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1D88A62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B41709F" w14:textId="6D13BD76" w:rsidR="003A0470" w:rsidRPr="00036904" w:rsidRDefault="0049753D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3A0470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3A0470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A0470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88A653F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05AF86F" w14:textId="3985C6E9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CF965EF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6C850BA" w14:textId="0D7AC5D4" w:rsidR="003A0470" w:rsidRPr="00036904" w:rsidRDefault="003A0470" w:rsidP="00036904">
            <w:pPr>
              <w:ind w:right="-74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DCDBBB3" w14:textId="77777777" w:rsidR="003A0470" w:rsidRPr="00036904" w:rsidRDefault="003A0470" w:rsidP="00036904">
            <w:pPr>
              <w:ind w:right="-74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8A68A7C" w14:textId="3804C506" w:rsidR="003A0470" w:rsidRPr="00036904" w:rsidRDefault="0049753D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3A0470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3A0470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A0470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181B8354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289DD8B" w14:textId="74E4682F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E0507E5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20CB356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0C48A73D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A447D17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107FC276" w14:textId="77777777" w:rsidR="003A0470" w:rsidRPr="00036904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(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ร้อยละต่อปี)</w:t>
            </w:r>
          </w:p>
        </w:tc>
      </w:tr>
      <w:tr w:rsidR="003A0470" w:rsidRPr="00036904" w14:paraId="4A14BFBB" w14:textId="77777777" w:rsidTr="00E545CD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BDCF1C7" w14:textId="77777777" w:rsidR="003A0470" w:rsidRPr="00036904" w:rsidRDefault="003A0470" w:rsidP="00036904">
            <w:pPr>
              <w:ind w:left="1061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344977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F342E7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5A8E9A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1D9F5C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77581A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7BA273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142124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485C96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3A0470" w:rsidRPr="00036904" w14:paraId="3AD5C364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C4F97" w14:textId="77777777" w:rsidR="003A0470" w:rsidRPr="00036904" w:rsidRDefault="003A0470" w:rsidP="00036904">
            <w:pPr>
              <w:ind w:left="1061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6017E" w14:textId="588480AE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203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838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409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3E3A3" w14:textId="6DD99795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C0CC23" w14:textId="4F9925BD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645872" w14:textId="61DD743F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1DF77" w14:textId="07C171BA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687BC" w14:textId="0F726D55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21748" w14:textId="1627EC83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203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838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409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3F2C9" w14:textId="22A1BC61" w:rsidR="003A0470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350</w:t>
            </w:r>
          </w:p>
        </w:tc>
      </w:tr>
      <w:tr w:rsidR="003A0470" w:rsidRPr="00036904" w14:paraId="61C2D149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B599E9" w14:textId="26694F79" w:rsidR="003A0470" w:rsidRPr="00036904" w:rsidRDefault="00E91624" w:rsidP="00036904">
            <w:pPr>
              <w:ind w:left="1061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เงินฝากธนาคารที่ติดภาระค้ำประกัน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DE5D88" w14:textId="5A3E4DDB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B6F4BB" w14:textId="3733F180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326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7B154" w14:textId="4149B22E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AC60C" w14:textId="796CE6C1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C8EBA" w14:textId="2334A212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C63A4" w14:textId="118DFEBE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575DF8" w14:textId="364040AD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326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CF9A9" w14:textId="5C2E860A" w:rsidR="003A0470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375</w:t>
            </w:r>
          </w:p>
        </w:tc>
      </w:tr>
      <w:tr w:rsidR="003A0470" w:rsidRPr="00036904" w14:paraId="655A6666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2387D03" w14:textId="77777777" w:rsidR="003A0470" w:rsidRPr="00036904" w:rsidRDefault="003A0470" w:rsidP="00036904">
            <w:pPr>
              <w:ind w:left="1061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0B10E" w14:textId="7F427767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203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838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409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5658A" w14:textId="719337CD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8537EC" w14:textId="5852E032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F3BF0" w14:textId="7E6FC70F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6B52E8" w14:textId="1AB03D59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587DA0" w14:textId="762E314E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D839D1" w14:textId="5AD7B90C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279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775</w:t>
            </w:r>
            <w:r w:rsidR="00D73E2B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735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F2EE6D6" w14:textId="77777777" w:rsidR="003A0470" w:rsidRPr="00036904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3A0470" w:rsidRPr="00036904" w14:paraId="50469687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8173BE8" w14:textId="77777777" w:rsidR="003A0470" w:rsidRPr="00036904" w:rsidRDefault="003A0470" w:rsidP="00036904">
            <w:pPr>
              <w:ind w:left="1061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E621FDB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56CCF9A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A6525E2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6B07E6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1AD041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DB43551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6E26E2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DD6B0BA" w14:textId="77777777" w:rsidR="003A0470" w:rsidRPr="00036904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3A0470" w:rsidRPr="00036904" w14:paraId="6B39D45A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F099368" w14:textId="77777777" w:rsidR="003A0470" w:rsidRPr="00036904" w:rsidRDefault="003A0470" w:rsidP="00036904">
            <w:pPr>
              <w:ind w:left="1061" w:right="-108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D68D8DE" w14:textId="3A6EECD3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A549F8D" w14:textId="4D5469E2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B79DB6F" w14:textId="28187530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40ACB" w14:textId="52191A72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37EBC93" w14:textId="271BB408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0154165" w14:textId="5BDF786C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A7AB269" w14:textId="1938E39E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01B1D24" w14:textId="3ACA41F0" w:rsidR="003A0470" w:rsidRPr="00036904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9A3214" w:rsidRPr="00036904" w14:paraId="42D10735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4D47E60" w14:textId="45BDA1B3" w:rsidR="009A3214" w:rsidRPr="00036904" w:rsidRDefault="009A3214" w:rsidP="00036904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700ED49" w14:textId="6F1CA3EA" w:rsidR="009A3214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99BDD24" w14:textId="3D757499" w:rsidR="009A3214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B7F7CD4" w14:textId="5E06D47E" w:rsidR="009A3214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E4A72F" w14:textId="3B33975D" w:rsidR="009A321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9</w:t>
            </w:r>
            <w:r w:rsidR="009A3214"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000</w:t>
            </w:r>
            <w:r w:rsidR="009A3214"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2EE8B91" w14:textId="4712C77B" w:rsidR="009A3214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46D1D2D" w14:textId="367B8E21" w:rsidR="009A3214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9054FF2" w14:textId="25C9E14B" w:rsidR="009A3214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9</w:t>
            </w:r>
            <w:r w:rsidR="009A3214"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000</w:t>
            </w:r>
            <w:r w:rsidR="009A3214"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D8AF7B" w14:textId="30C2B9E9" w:rsidR="009A3214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3</w:t>
            </w:r>
            <w:r w:rsidR="009A3214"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50</w:t>
            </w:r>
            <w:r w:rsidR="009A3214"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 – 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11</w:t>
            </w:r>
            <w:r w:rsidR="009A3214" w:rsidRPr="00036904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37</w:t>
            </w:r>
          </w:p>
        </w:tc>
      </w:tr>
      <w:tr w:rsidR="003A0470" w:rsidRPr="00036904" w14:paraId="2663E182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50903DE" w14:textId="77777777" w:rsidR="003A0470" w:rsidRPr="00036904" w:rsidRDefault="003A0470" w:rsidP="00036904">
            <w:pPr>
              <w:ind w:left="1061" w:right="-108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E62562" w14:textId="1AC24E36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264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34C9E3" w14:textId="18591B73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159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911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873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31E687" w14:textId="5AF74D1C" w:rsidR="003A0470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659372" w14:textId="0B630983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704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215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6646B" w14:textId="0C6D1456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231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021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D714D8" w14:textId="3051E66A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7703E" w14:textId="3E618ED8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184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111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603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9E932" w14:textId="225E88B8" w:rsidR="003A0470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34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</w:p>
        </w:tc>
      </w:tr>
      <w:tr w:rsidR="008459D6" w:rsidRPr="00036904" w14:paraId="3240AC33" w14:textId="77777777" w:rsidTr="00BD120B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ADC398" w14:textId="50F6581A" w:rsidR="008459D6" w:rsidRPr="00036904" w:rsidRDefault="008459D6" w:rsidP="00036904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354FD3" w14:textId="74E7D7AB" w:rsidR="008459D6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440E93" w14:textId="5D171E6E" w:rsidR="008459D6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FCFDF" w14:textId="5C561246" w:rsidR="008459D6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064B29" w14:textId="04815724" w:rsidR="008459D6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E1503" w14:textId="2B44B508" w:rsidR="008459D6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F8DD42" w14:textId="5E66FF02" w:rsidR="008459D6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D01E8" w14:textId="0D207975" w:rsidR="008459D6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F0A08" w14:textId="04D2DCF1" w:rsidR="008459D6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065</w:t>
            </w:r>
          </w:p>
        </w:tc>
      </w:tr>
      <w:tr w:rsidR="003A0470" w:rsidRPr="00036904" w14:paraId="3CE10A05" w14:textId="77777777" w:rsidTr="00E545CD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0CEF07F" w14:textId="77777777" w:rsidR="003A0470" w:rsidRPr="00036904" w:rsidRDefault="003A0470" w:rsidP="00036904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ED21C8" w14:textId="4215AE33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633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751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35FA35" w14:textId="00A16069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595</w:t>
            </w:r>
            <w:r w:rsidR="00357FC5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614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CC832A" w14:textId="6D07DEDE" w:rsidR="003A0470" w:rsidRPr="00036904" w:rsidRDefault="00357FC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0E023" w14:textId="70F8BB45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337E8C" w14:textId="05E1AF7A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8AA6E9" w14:textId="3E159E4F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2219F" w14:textId="711F8611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229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365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096AC" w14:textId="50684AB6" w:rsidR="003A0470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8459D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</w:p>
        </w:tc>
      </w:tr>
      <w:tr w:rsidR="003A0470" w:rsidRPr="00036904" w14:paraId="5BAE4B4A" w14:textId="77777777" w:rsidTr="00E545CD">
        <w:tc>
          <w:tcPr>
            <w:tcW w:w="594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04A2AE0" w14:textId="77777777" w:rsidR="003A0470" w:rsidRPr="00036904" w:rsidRDefault="003A0470" w:rsidP="00036904">
            <w:pPr>
              <w:ind w:left="1061" w:right="-108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5B8AAC" w14:textId="7684AE36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511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751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E3C445" w14:textId="5174B7BC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161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507</w:t>
            </w:r>
            <w:r w:rsidR="00A73516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487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D7877" w14:textId="7988732B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32834" w14:textId="4A96FE86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704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215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A047F" w14:textId="52FC8D10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231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021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AB390E" w14:textId="3A68E01F" w:rsidR="003A0470" w:rsidRPr="00036904" w:rsidRDefault="009A32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89B69" w14:textId="67F66234" w:rsidR="003A0470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702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194</w:t>
            </w:r>
            <w:r w:rsidR="009A3214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622</w:t>
            </w:r>
          </w:p>
        </w:tc>
        <w:tc>
          <w:tcPr>
            <w:tcW w:w="1181" w:type="dxa"/>
            <w:gridSpan w:val="2"/>
            <w:shd w:val="clear" w:color="auto" w:fill="FAFAF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2EF65E" w14:textId="77777777" w:rsidR="003A0470" w:rsidRPr="00036904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</w:tbl>
    <w:p w14:paraId="44E97939" w14:textId="77777777" w:rsidR="003A0470" w:rsidRPr="00036904" w:rsidRDefault="003A0470" w:rsidP="00036904">
      <w:pPr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</w:rPr>
        <w:br w:type="page"/>
      </w:r>
    </w:p>
    <w:tbl>
      <w:tblPr>
        <w:tblW w:w="153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181"/>
        <w:gridCol w:w="1181"/>
        <w:gridCol w:w="1166"/>
        <w:gridCol w:w="15"/>
        <w:gridCol w:w="1181"/>
        <w:gridCol w:w="1181"/>
        <w:gridCol w:w="1169"/>
        <w:gridCol w:w="12"/>
        <w:gridCol w:w="1181"/>
        <w:gridCol w:w="1174"/>
        <w:gridCol w:w="7"/>
      </w:tblGrid>
      <w:tr w:rsidR="00A278BF" w:rsidRPr="00036904" w14:paraId="47F1E579" w14:textId="77777777" w:rsidTr="00A278BF">
        <w:trPr>
          <w:gridAfter w:val="1"/>
          <w:wAfter w:w="7" w:type="dxa"/>
        </w:trPr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07AF9F" w14:textId="77777777" w:rsidR="00A278BF" w:rsidRPr="00036904" w:rsidRDefault="00A278BF" w:rsidP="00036904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44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E965C4" w14:textId="77777777" w:rsidR="00A278BF" w:rsidRPr="00036904" w:rsidRDefault="00A278BF" w:rsidP="00036904">
            <w:pPr>
              <w:ind w:right="-74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A278BF" w:rsidRPr="00036904" w14:paraId="3E50A3C4" w14:textId="77777777" w:rsidTr="00A278BF">
        <w:trPr>
          <w:gridAfter w:val="1"/>
          <w:wAfter w:w="7" w:type="dxa"/>
        </w:trPr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FD218F" w14:textId="77777777" w:rsidR="00A278BF" w:rsidRPr="00036904" w:rsidRDefault="00A278BF" w:rsidP="00036904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2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AFD332D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A14972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6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C8B7D3E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A278BF" w:rsidRPr="00036904" w14:paraId="4FDBCC42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6A773F0" w14:textId="17DE25DA" w:rsidR="00A278BF" w:rsidRPr="00036904" w:rsidRDefault="00A278BF" w:rsidP="00036904">
            <w:pPr>
              <w:ind w:left="1061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117A0F1" w14:textId="23323F9D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128626D4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F8C4E5C" w14:textId="72991835" w:rsidR="00A278BF" w:rsidRPr="00036904" w:rsidRDefault="0049753D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A278BF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A278BF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A278BF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4A6F3DF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3E65A53" w14:textId="7529CDBB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723F15B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8EEE350" w14:textId="4081C526" w:rsidR="00A278BF" w:rsidRPr="00036904" w:rsidRDefault="00A278BF" w:rsidP="00036904">
            <w:pPr>
              <w:ind w:right="-74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F9330D4" w14:textId="77777777" w:rsidR="00A278BF" w:rsidRPr="00036904" w:rsidRDefault="00A278BF" w:rsidP="00036904">
            <w:pPr>
              <w:ind w:right="-74" w:hanging="111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CC51AC4" w14:textId="5E332603" w:rsidR="00A278BF" w:rsidRPr="00036904" w:rsidRDefault="0049753D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A278BF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A278BF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A278BF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10A0C4AC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2A5AA71" w14:textId="7B810E42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8886E1E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4F5502B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22112EE1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8403C7E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235D5D94" w14:textId="77777777" w:rsidR="00A278BF" w:rsidRPr="00036904" w:rsidRDefault="00A278BF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(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ร้อยละต่อปี)</w:t>
            </w:r>
          </w:p>
        </w:tc>
      </w:tr>
      <w:tr w:rsidR="00A278BF" w:rsidRPr="00036904" w14:paraId="3A78677F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E37E37B" w14:textId="77777777" w:rsidR="00A278BF" w:rsidRPr="00036904" w:rsidRDefault="00A278BF" w:rsidP="00036904">
            <w:pPr>
              <w:ind w:left="1061" w:right="-7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1EC7EB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E83ADF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272ED7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3CCB6D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550A93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836FE8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691490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46A6C4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A278BF" w:rsidRPr="00036904" w14:paraId="5458BFC3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7591D" w14:textId="77777777" w:rsidR="00A278BF" w:rsidRPr="00036904" w:rsidRDefault="00A278BF" w:rsidP="00036904">
            <w:pPr>
              <w:ind w:left="1061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928F8A" w14:textId="3BCC48A9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544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186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255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999174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DCD54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6B0695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8274B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845AF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D61175" w14:textId="1C3212DF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544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186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255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888E6" w14:textId="00D424A5" w:rsidR="00A278BF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350</w:t>
            </w:r>
          </w:p>
        </w:tc>
      </w:tr>
      <w:tr w:rsidR="00A278BF" w:rsidRPr="00036904" w14:paraId="51A11EB1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BC17E5E" w14:textId="77777777" w:rsidR="00A278BF" w:rsidRPr="00036904" w:rsidRDefault="00A278BF" w:rsidP="00036904">
            <w:pPr>
              <w:ind w:left="1061" w:right="-7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เงินฝากธนาคารที่ติดภาระค้ำประกัน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19D6E1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563F5" w14:textId="2A3FD5E7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826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E88F56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FAE49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5DEA68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F660FC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38F25" w14:textId="3E829B5F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826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C751FD" w14:textId="5B251ACE" w:rsidR="00A278BF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375</w:t>
            </w:r>
          </w:p>
        </w:tc>
      </w:tr>
      <w:tr w:rsidR="00A278BF" w:rsidRPr="00036904" w14:paraId="347C44EC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D234697" w14:textId="77777777" w:rsidR="00A278BF" w:rsidRPr="00036904" w:rsidRDefault="00A278BF" w:rsidP="00036904">
            <w:pPr>
              <w:ind w:left="1061" w:right="-108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ลูกหนี้ตามสัญญาเช่า</w:t>
            </w:r>
            <w:proofErr w:type="spellEnd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7E3F9" w14:textId="6B6F4BD4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684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804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D1AE7B" w14:textId="64CDAA0B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649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096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1F9B85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9E1A75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69A584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F7679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0B84E" w14:textId="06C12655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333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900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B5296" w14:textId="53BA08DA" w:rsidR="00A278BF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A278BF" w:rsidRPr="00036904" w14:paraId="52A17CD2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E6CD21A" w14:textId="77777777" w:rsidR="00A278BF" w:rsidRPr="00036904" w:rsidRDefault="00A278BF" w:rsidP="00036904">
            <w:pPr>
              <w:ind w:left="1061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4E40B" w14:textId="54ED46B7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549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871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059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D6777" w14:textId="0AA5021C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468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922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72888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ABD41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4B23E7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D4517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04200" w14:textId="57C1508D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637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981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30A7C8" w14:textId="77777777" w:rsidR="00A278BF" w:rsidRPr="00036904" w:rsidRDefault="00A278BF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A278BF" w:rsidRPr="00036904" w14:paraId="76992FDE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83E63FA" w14:textId="77777777" w:rsidR="00A278BF" w:rsidRPr="00036904" w:rsidRDefault="00A278BF" w:rsidP="00036904">
            <w:pPr>
              <w:ind w:left="1061"/>
              <w:jc w:val="lef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C8E1F93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35E1541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B624A10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00D6B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CFB843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9DC9583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E60C51D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176D368" w14:textId="77777777" w:rsidR="00A278BF" w:rsidRPr="00036904" w:rsidRDefault="00A278BF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A278BF" w:rsidRPr="00036904" w14:paraId="67533CD7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DCE57D9" w14:textId="77777777" w:rsidR="00A278BF" w:rsidRPr="00036904" w:rsidRDefault="00A278BF" w:rsidP="00036904">
            <w:pPr>
              <w:ind w:left="1061" w:right="-108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00D17F2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15C58FC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ECE8C9F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577C5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8008966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7A3D6D0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374AB5A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DDE619A" w14:textId="77777777" w:rsidR="00A278BF" w:rsidRPr="00036904" w:rsidRDefault="00A278BF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A278BF" w:rsidRPr="00036904" w14:paraId="432AC69B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F51F385" w14:textId="77777777" w:rsidR="00A278BF" w:rsidRPr="00036904" w:rsidRDefault="00A278BF" w:rsidP="00036904">
            <w:pPr>
              <w:ind w:left="1061" w:right="-108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83958" w14:textId="5E550A60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588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427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C9A8B" w14:textId="193843F3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399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088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819B77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35FD52" w14:textId="197FE6F6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385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619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440B82" w14:textId="656BC342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741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014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7A301A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941FEC" w14:textId="1056EF13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43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148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998FB3" w14:textId="13BF0C95" w:rsidR="00A278BF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</w:p>
        </w:tc>
      </w:tr>
      <w:tr w:rsidR="00A278BF" w:rsidRPr="00036904" w14:paraId="27615711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B11F675" w14:textId="77777777" w:rsidR="00A278BF" w:rsidRPr="00036904" w:rsidRDefault="00A278BF" w:rsidP="00036904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28D1A6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FFC3C4" w14:textId="01D0536D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811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722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0616B6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A21C29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1F14C7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D05DD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6B485" w14:textId="6C230B0E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811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722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825DC" w14:textId="00CDEF04" w:rsidR="00A278BF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065</w:t>
            </w:r>
          </w:p>
        </w:tc>
      </w:tr>
      <w:tr w:rsidR="00A278BF" w:rsidRPr="00036904" w14:paraId="64AAD5D9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560177" w14:textId="77777777" w:rsidR="00A278BF" w:rsidRPr="00036904" w:rsidRDefault="00A278BF" w:rsidP="00036904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830759" w14:textId="19917310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14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815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BDC85C" w14:textId="3C0CF59E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089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978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C41E4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8CB2D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76738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FC26F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F2F62A" w14:textId="64A64703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27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840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793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DA7AED" w14:textId="2DCF4E66" w:rsidR="00A278BF" w:rsidRPr="00036904" w:rsidRDefault="0049753D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</w:p>
        </w:tc>
      </w:tr>
      <w:tr w:rsidR="00A278BF" w:rsidRPr="00036904" w14:paraId="517FFDEE" w14:textId="77777777" w:rsidTr="00A278BF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8DADA80" w14:textId="77777777" w:rsidR="00A278BF" w:rsidRPr="00036904" w:rsidRDefault="00A278BF" w:rsidP="00036904">
            <w:pPr>
              <w:ind w:left="1061" w:right="-108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FD0CDB" w14:textId="4BB037DE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242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31BC7" w14:textId="40873009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518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300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788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AD828E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762C39" w14:textId="65895CB4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385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B47BE" w14:textId="2D10EDA4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741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014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4C3758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F3CCFC" w14:textId="210A0BCA" w:rsidR="00A278BF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565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766</w:t>
            </w:r>
            <w:r w:rsidR="00A278BF" w:rsidRPr="0003690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663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0BCB39" w14:textId="77777777" w:rsidR="00A278BF" w:rsidRPr="00036904" w:rsidRDefault="00A278BF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</w:tbl>
    <w:p w14:paraId="67CC27BB" w14:textId="51C23BF2" w:rsidR="00AD64D7" w:rsidRPr="00036904" w:rsidRDefault="00AD64D7" w:rsidP="00036904">
      <w:pPr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</w:p>
    <w:p w14:paraId="2382A52F" w14:textId="77777777" w:rsidR="00A278BF" w:rsidRPr="00036904" w:rsidRDefault="00A278BF" w:rsidP="00036904">
      <w:pPr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</w:pPr>
    </w:p>
    <w:p w14:paraId="1CBBF1C3" w14:textId="4B7C1F1E" w:rsidR="001836A8" w:rsidRPr="00036904" w:rsidRDefault="001836A8" w:rsidP="00036904">
      <w:pPr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sectPr w:rsidR="001836A8" w:rsidRPr="00036904" w:rsidSect="00626001">
          <w:pgSz w:w="16840" w:h="11907" w:orient="landscape" w:code="9"/>
          <w:pgMar w:top="1440" w:right="720" w:bottom="720" w:left="720" w:header="706" w:footer="576" w:gutter="0"/>
          <w:cols w:space="720"/>
          <w:docGrid w:linePitch="381"/>
        </w:sectPr>
      </w:pPr>
    </w:p>
    <w:p w14:paraId="5FB71391" w14:textId="7B8B9986" w:rsidR="00EE29D9" w:rsidRPr="00046EB6" w:rsidRDefault="0049753D" w:rsidP="00036904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5</w:t>
      </w:r>
      <w:r w:rsidR="00EE29D9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EE29D9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5830D4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EE29D9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ความเสี่ยง</w:t>
      </w:r>
      <w:r w:rsidR="001836A8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ด้านเครดิต</w:t>
      </w:r>
    </w:p>
    <w:p w14:paraId="0D769B83" w14:textId="77777777" w:rsidR="00EE29D9" w:rsidRPr="00046EB6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1A38B168" w14:textId="6E91C2F0" w:rsidR="00EE29D9" w:rsidRPr="00046EB6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ความเสี่ยงด้านเครดิตส่วนใหญ่เกิดจากรายกา</w:t>
      </w:r>
      <w:r w:rsidR="00AF6D59"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ร</w:t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เงิน</w:t>
      </w:r>
      <w:r w:rsidR="00DB36B1"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สดและรายการเทียบเท่าเงินสด </w:t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กระแสเงินสดตามสัญญาของ</w:t>
      </w:r>
      <w:r w:rsidR="00837587" w:rsidRPr="00046EB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เงินลงทุนในตราสารหนี้ที่วัดมูลค่าด้วย</w:t>
      </w:r>
      <w:r w:rsidR="003845EB"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ราคาทุนตัด</w:t>
      </w:r>
      <w:r w:rsidR="003845EB" w:rsidRPr="00046EB6">
        <w:rPr>
          <w:rFonts w:ascii="Browallia New" w:hAnsi="Browallia New" w:cs="Browallia New"/>
          <w:sz w:val="26"/>
          <w:szCs w:val="26"/>
          <w:cs/>
        </w:rPr>
        <w:t>จำหน่าย</w:t>
      </w:r>
      <w:r w:rsidR="001836A8" w:rsidRPr="00046EB6">
        <w:rPr>
          <w:rFonts w:ascii="Browallia New" w:hAnsi="Browallia New" w:cs="Browallia New"/>
          <w:sz w:val="26"/>
          <w:szCs w:val="26"/>
          <w:cs/>
        </w:rPr>
        <w:t>และมูลค่ายุติธรรมผ่านกำไรขาดทุน (</w:t>
      </w:r>
      <w:r w:rsidR="001836A8" w:rsidRPr="00046EB6">
        <w:rPr>
          <w:rFonts w:ascii="Browallia New" w:hAnsi="Browallia New" w:cs="Browallia New"/>
          <w:sz w:val="26"/>
          <w:szCs w:val="26"/>
        </w:rPr>
        <w:t>FVPL)</w:t>
      </w:r>
      <w:r w:rsidRPr="00046EB6">
        <w:rPr>
          <w:rFonts w:ascii="Browallia New" w:hAnsi="Browallia New" w:cs="Browallia New"/>
          <w:sz w:val="26"/>
          <w:szCs w:val="26"/>
        </w:rPr>
        <w:t xml:space="preserve"> </w:t>
      </w:r>
      <w:r w:rsidRPr="00046EB6">
        <w:rPr>
          <w:rFonts w:ascii="Browallia New" w:hAnsi="Browallia New" w:cs="Browallia New"/>
          <w:sz w:val="26"/>
          <w:szCs w:val="26"/>
          <w:cs/>
        </w:rPr>
        <w:t>รวมถึง</w:t>
      </w:r>
      <w:r w:rsidR="00855CE0" w:rsidRPr="00046EB6">
        <w:rPr>
          <w:rFonts w:ascii="Browallia New" w:hAnsi="Browallia New" w:cs="Browallia New"/>
          <w:sz w:val="26"/>
          <w:szCs w:val="26"/>
        </w:rPr>
        <w:br/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ความเสี่ยงด้านสินเชื่อแก่ลูกค้าและลูกหนี้คงค้าง</w:t>
      </w:r>
    </w:p>
    <w:p w14:paraId="0BFA9AD5" w14:textId="77777777" w:rsidR="00EE29D9" w:rsidRPr="00046EB6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b/>
          <w:bCs/>
          <w:color w:val="000000" w:themeColor="text1"/>
          <w:sz w:val="20"/>
          <w:szCs w:val="20"/>
        </w:rPr>
      </w:pPr>
    </w:p>
    <w:p w14:paraId="28128BC3" w14:textId="77777777" w:rsidR="00EE29D9" w:rsidRPr="00046EB6" w:rsidRDefault="00EE29D9" w:rsidP="00036904">
      <w:pPr>
        <w:tabs>
          <w:tab w:val="right" w:pos="7200"/>
          <w:tab w:val="right" w:pos="8540"/>
        </w:tabs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การบริหารความเสี่ยง</w:t>
      </w:r>
    </w:p>
    <w:p w14:paraId="6A887C06" w14:textId="77777777" w:rsidR="00EE29D9" w:rsidRPr="00046EB6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110AD743" w14:textId="2F427070" w:rsidR="00EE29D9" w:rsidRPr="00046EB6" w:rsidRDefault="00EE29D9" w:rsidP="000369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กลุ่มกิจการบริหารความเสี่ยงด้านเครดิตโดย</w:t>
      </w:r>
      <w:r w:rsidRPr="00046EB6">
        <w:rPr>
          <w:rFonts w:ascii="Browallia New" w:hAnsi="Browallia New" w:cs="Browallia New"/>
          <w:sz w:val="26"/>
          <w:szCs w:val="26"/>
          <w:cs/>
        </w:rPr>
        <w:t>การจัดกลุ่มของความเสี่ยง</w:t>
      </w:r>
      <w:r w:rsidR="001836A8" w:rsidRPr="00046EB6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6EB6">
        <w:rPr>
          <w:rFonts w:ascii="Browallia New" w:hAnsi="Browallia New" w:cs="Browallia New"/>
          <w:sz w:val="26"/>
          <w:szCs w:val="26"/>
          <w:cs/>
        </w:rPr>
        <w:t>สำหรับเงินฝากธนาคารและสถาบันการเงิน กลุ่มกิจการจะเลือกทำรายการกับสถาบันการเงินที่</w:t>
      </w:r>
      <w:r w:rsidR="001836A8" w:rsidRPr="00046EB6">
        <w:rPr>
          <w:rFonts w:ascii="Browallia New" w:hAnsi="Browallia New" w:cs="Browallia New"/>
          <w:sz w:val="26"/>
          <w:szCs w:val="26"/>
          <w:cs/>
        </w:rPr>
        <w:t xml:space="preserve">ได้รับการจัดอันดับในระดับ </w:t>
      </w:r>
      <w:r w:rsidR="001836A8" w:rsidRPr="00046EB6">
        <w:rPr>
          <w:rFonts w:ascii="Browallia New" w:hAnsi="Browallia New" w:cs="Browallia New"/>
          <w:sz w:val="26"/>
          <w:szCs w:val="26"/>
        </w:rPr>
        <w:t xml:space="preserve">A </w:t>
      </w:r>
      <w:r w:rsidR="001836A8" w:rsidRPr="00046EB6">
        <w:rPr>
          <w:rFonts w:ascii="Browallia New" w:hAnsi="Browallia New" w:cs="Browallia New"/>
          <w:sz w:val="26"/>
          <w:szCs w:val="26"/>
          <w:cs/>
        </w:rPr>
        <w:t>หรือสูงกว่า จากสถาบันจัดอันดับความน่าเชื่อถือที่เป็นอิสระเท่านั้น</w:t>
      </w:r>
    </w:p>
    <w:p w14:paraId="67F0DA16" w14:textId="77777777" w:rsidR="00EE29D9" w:rsidRPr="00046EB6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p w14:paraId="1DEB7967" w14:textId="7CA1E82A" w:rsidR="00EE29D9" w:rsidRPr="00046EB6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046EB6">
        <w:rPr>
          <w:rFonts w:ascii="Browallia New" w:hAnsi="Browallia New" w:cs="Browallia New"/>
          <w:sz w:val="26"/>
          <w:szCs w:val="26"/>
          <w:cs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โดยพิจารณาจากฐานะ</w:t>
      </w:r>
      <w:r w:rsidR="00B97403" w:rsidRPr="00046EB6">
        <w:rPr>
          <w:rFonts w:ascii="Browallia New" w:hAnsi="Browallia New" w:cs="Browallia New"/>
          <w:sz w:val="26"/>
          <w:szCs w:val="26"/>
        </w:rPr>
        <w:br/>
      </w:r>
      <w:r w:rsidRPr="00046EB6">
        <w:rPr>
          <w:rFonts w:ascii="Browallia New" w:hAnsi="Browallia New" w:cs="Browallia New"/>
          <w:sz w:val="26"/>
          <w:szCs w:val="26"/>
          <w:cs/>
        </w:rPr>
        <w:t>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</w:t>
      </w:r>
      <w:r w:rsidR="00E545CD" w:rsidRPr="00046EB6">
        <w:rPr>
          <w:rFonts w:ascii="Browallia New" w:hAnsi="Browallia New" w:cs="Browallia New"/>
          <w:sz w:val="26"/>
          <w:szCs w:val="26"/>
        </w:rPr>
        <w:br/>
      </w:r>
      <w:r w:rsidRPr="00046EB6">
        <w:rPr>
          <w:rFonts w:ascii="Browallia New" w:hAnsi="Browallia New" w:cs="Browallia New"/>
          <w:sz w:val="26"/>
          <w:szCs w:val="26"/>
          <w:cs/>
        </w:rPr>
        <w:t>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6D9D1E1C" w14:textId="77777777" w:rsidR="00EE29D9" w:rsidRPr="00046EB6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p w14:paraId="0AAFF491" w14:textId="1B1D8FB8" w:rsidR="001836A8" w:rsidRPr="00046EB6" w:rsidRDefault="001836A8" w:rsidP="00036904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046EB6">
        <w:rPr>
          <w:rFonts w:ascii="Browallia New" w:hAnsi="Browallia New" w:cs="Browallia New"/>
          <w:sz w:val="26"/>
          <w:szCs w:val="26"/>
          <w:cs/>
        </w:rPr>
        <w:t xml:space="preserve">กลุ่มกิจการไม่มีการกระจุกตัวของความเสี่ยงด้านเครดิตที่เป็นสาระสำคัญ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ไม่ว่าจะเป็นการกระจุกตัวจากลูกค้าแต่ละราย หรือการกระจุกตัวในอุตสาหกรรมใดอุตสาหกรรมหนึ่ง หรือในภูมิภาคใดภูมิภาคหนึ่ง </w:t>
      </w:r>
    </w:p>
    <w:p w14:paraId="1B46074A" w14:textId="77777777" w:rsidR="001836A8" w:rsidRPr="00046EB6" w:rsidRDefault="001836A8" w:rsidP="00036904">
      <w:pPr>
        <w:ind w:left="1080"/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p w14:paraId="68926697" w14:textId="487E482C" w:rsidR="001836A8" w:rsidRPr="00046EB6" w:rsidRDefault="001836A8" w:rsidP="00036904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046EB6">
        <w:rPr>
          <w:rFonts w:ascii="Browallia New" w:hAnsi="Browallia New" w:cs="Browallia New"/>
          <w:sz w:val="26"/>
          <w:szCs w:val="26"/>
          <w:cs/>
        </w:rPr>
        <w:t xml:space="preserve">ผู้บริหารได้กำหนดวงเงินไว้เพื่อให้แน่ใจว่าสัญญาอนุพันธ์ที่ทำไว้กับคู่สัญญาใดคู่สัญญาหนึ่งจะมีมูลค่ายุติธรรมไม่เกินร้อยละ </w:t>
      </w:r>
      <w:r w:rsidR="0049753D" w:rsidRPr="0049753D">
        <w:rPr>
          <w:rFonts w:ascii="Browallia New" w:hAnsi="Browallia New" w:cs="Browallia New"/>
          <w:sz w:val="26"/>
          <w:szCs w:val="26"/>
        </w:rPr>
        <w:t>10</w:t>
      </w:r>
      <w:r w:rsidRPr="00046EB6">
        <w:rPr>
          <w:rFonts w:ascii="Browallia New" w:hAnsi="Browallia New" w:cs="Browallia New"/>
          <w:sz w:val="26"/>
          <w:szCs w:val="26"/>
          <w:cs/>
        </w:rPr>
        <w:t xml:space="preserve"> ของสินทรัพย์อนุพันธ์ที่คงค้างทั้งสิ้น</w:t>
      </w:r>
    </w:p>
    <w:p w14:paraId="04E8C1C2" w14:textId="705DEE44" w:rsidR="001836A8" w:rsidRPr="00046EB6" w:rsidRDefault="001836A8" w:rsidP="00036904">
      <w:pPr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p w14:paraId="527378DA" w14:textId="3834D74D" w:rsidR="001836A8" w:rsidRPr="00046EB6" w:rsidRDefault="002A792C" w:rsidP="00036904">
      <w:pPr>
        <w:tabs>
          <w:tab w:val="right" w:pos="7200"/>
          <w:tab w:val="right" w:pos="8540"/>
        </w:tabs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1836A8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หลักประกัน</w:t>
      </w:r>
    </w:p>
    <w:p w14:paraId="5C3A0DA3" w14:textId="77777777" w:rsidR="00855CE0" w:rsidRPr="00046EB6" w:rsidRDefault="00855CE0" w:rsidP="00036904">
      <w:pPr>
        <w:ind w:left="1080"/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p w14:paraId="14F41ECC" w14:textId="77777777" w:rsidR="002A792C" w:rsidRPr="00046EB6" w:rsidRDefault="00174287" w:rsidP="00036904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046EB6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กลุ่มกิจการอาจขอหลักประกันในรูปของการค้ำประกัน หรือเลตเตอร์ออฟเครดิต ซึ่งให้สิทธิกลุ่มกิจการในการเรียกชำระได้</w:t>
      </w:r>
      <w:r w:rsidRPr="00046EB6">
        <w:rPr>
          <w:rFonts w:ascii="Browallia New" w:hAnsi="Browallia New" w:cs="Browallia New"/>
          <w:sz w:val="26"/>
          <w:szCs w:val="26"/>
          <w:cs/>
        </w:rPr>
        <w:t>หากคู่สัญญาผิดนัดตามเงื่อนไขของสัญญาสำหรับลูกหนี้การค้าบางราย</w:t>
      </w:r>
    </w:p>
    <w:p w14:paraId="4E2581AD" w14:textId="584A7BE5" w:rsidR="00855CE0" w:rsidRPr="00046EB6" w:rsidRDefault="00855CE0" w:rsidP="00036904">
      <w:pPr>
        <w:ind w:left="1080"/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p w14:paraId="5CE77933" w14:textId="07E84E88" w:rsidR="005873E9" w:rsidRPr="00046EB6" w:rsidRDefault="001836A8" w:rsidP="00036904">
      <w:pPr>
        <w:tabs>
          <w:tab w:val="right" w:pos="7200"/>
          <w:tab w:val="right" w:pos="8540"/>
        </w:tabs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</w:t>
      </w:r>
      <w:r w:rsidR="005873E9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5873E9" w:rsidRPr="00046EB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การด้อยค่าของสินทรัพย์ทางการเงิน</w:t>
      </w:r>
    </w:p>
    <w:p w14:paraId="37217BD6" w14:textId="77777777" w:rsidR="005873E9" w:rsidRPr="00046EB6" w:rsidRDefault="005873E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1A988036" w14:textId="77777777" w:rsidR="005873E9" w:rsidRPr="00046EB6" w:rsidRDefault="005873E9" w:rsidP="0003690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</w:t>
      </w:r>
      <w:r w:rsidRPr="00046EB6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eastAsia="en-GB"/>
        </w:rPr>
        <w:t>กิจการและบริษัทมีสินทรัพย์ทางการเงินที่เข้าเงื่อนไข</w:t>
      </w:r>
      <w:r w:rsidRPr="00046EB6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ที่ต้องพิจารณาผลขาดทุนด้านเครดิตที่คาดว่าจะเกิดขึ้น ดังนี้</w:t>
      </w:r>
    </w:p>
    <w:p w14:paraId="716790A1" w14:textId="77777777" w:rsidR="00777FDF" w:rsidRPr="00046EB6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both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046EB6">
        <w:rPr>
          <w:rFonts w:ascii="Browallia New" w:hAnsi="Browallia New" w:cs="Browallia New"/>
          <w:color w:val="000000"/>
          <w:sz w:val="26"/>
          <w:szCs w:val="26"/>
          <w:cs/>
        </w:rPr>
        <w:t>เงินสดและรายการเทียบเท่าเงินสด</w:t>
      </w:r>
    </w:p>
    <w:p w14:paraId="2D2472B7" w14:textId="18A9CB7A" w:rsidR="00777FDF" w:rsidRPr="00046EB6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046EB6">
        <w:rPr>
          <w:rFonts w:ascii="Browallia New" w:hAnsi="Browallia New" w:cs="Browallia New"/>
          <w:color w:val="000000"/>
          <w:sz w:val="26"/>
          <w:szCs w:val="26"/>
          <w:cs/>
        </w:rPr>
        <w:t>ลูกหนี้การค้าและลูกหนี้อื่น</w:t>
      </w:r>
      <w:r w:rsidR="0082053E" w:rsidRPr="00046EB6">
        <w:rPr>
          <w:rFonts w:ascii="Browallia New" w:hAnsi="Browallia New" w:cs="Browallia New"/>
          <w:color w:val="000000"/>
          <w:sz w:val="26"/>
          <w:szCs w:val="26"/>
          <w:cs/>
        </w:rPr>
        <w:t>ๆ</w:t>
      </w:r>
    </w:p>
    <w:p w14:paraId="00E5FE04" w14:textId="447559EC" w:rsidR="00D01406" w:rsidRPr="00046EB6" w:rsidRDefault="00D01406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046EB6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</w:p>
    <w:p w14:paraId="6A51A4A1" w14:textId="77777777" w:rsidR="00777FDF" w:rsidRPr="00046EB6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both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046EB6">
        <w:rPr>
          <w:rFonts w:ascii="Browallia New" w:hAnsi="Browallia New" w:cs="Browallia New"/>
          <w:color w:val="000000"/>
          <w:sz w:val="26"/>
          <w:szCs w:val="26"/>
          <w:cs/>
        </w:rPr>
        <w:t>เงินให้กู้ยืมแก่กิจการที่เกี่ยวข้องกัน</w:t>
      </w:r>
      <w:r w:rsidRPr="00046EB6">
        <w:rPr>
          <w:rFonts w:ascii="Browallia New" w:hAnsi="Browallia New" w:cs="Browallia New"/>
          <w:color w:val="000000"/>
          <w:sz w:val="26"/>
          <w:szCs w:val="26"/>
        </w:rPr>
        <w:t> </w:t>
      </w:r>
    </w:p>
    <w:p w14:paraId="210B8A4C" w14:textId="6DA08FBF" w:rsidR="00855CE0" w:rsidRPr="00046EB6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both"/>
        <w:textAlignment w:val="baseline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  <w:r w:rsidRPr="00046EB6">
        <w:rPr>
          <w:rFonts w:ascii="Browallia New" w:hAnsi="Browallia New" w:cs="Browallia New"/>
          <w:color w:val="000000"/>
          <w:sz w:val="26"/>
          <w:szCs w:val="26"/>
          <w:cs/>
        </w:rPr>
        <w:t>เงินฝาก</w:t>
      </w:r>
      <w:r w:rsidR="004232C9" w:rsidRPr="00046EB6">
        <w:rPr>
          <w:rFonts w:ascii="Browallia New" w:hAnsi="Browallia New" w:cs="Browallia New"/>
          <w:color w:val="000000"/>
          <w:sz w:val="26"/>
          <w:szCs w:val="26"/>
          <w:cs/>
        </w:rPr>
        <w:t>ธนาคาร</w:t>
      </w:r>
      <w:r w:rsidRPr="00046EB6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ที่ติดภาระค้ำประกัน </w:t>
      </w:r>
    </w:p>
    <w:p w14:paraId="43B77A8A" w14:textId="77777777" w:rsidR="00DD5CA6" w:rsidRPr="00046EB6" w:rsidRDefault="00DD5CA6" w:rsidP="00036904">
      <w:pPr>
        <w:pStyle w:val="NormalWeb"/>
        <w:spacing w:before="0" w:beforeAutospacing="0" w:after="0" w:afterAutospacing="0"/>
        <w:ind w:left="1440"/>
        <w:jc w:val="both"/>
        <w:textAlignment w:val="baseline"/>
        <w:rPr>
          <w:rFonts w:ascii="Browallia New" w:hAnsi="Browallia New" w:cs="Browallia New"/>
          <w:color w:val="000000" w:themeColor="text1"/>
          <w:spacing w:val="-6"/>
          <w:sz w:val="20"/>
          <w:szCs w:val="20"/>
        </w:rPr>
      </w:pPr>
    </w:p>
    <w:p w14:paraId="0F89A076" w14:textId="3ABEE1B0" w:rsidR="00046EB6" w:rsidRDefault="00B00DD4" w:rsidP="00AF6DC6">
      <w:pPr>
        <w:tabs>
          <w:tab w:val="left" w:pos="1276"/>
        </w:tabs>
        <w:ind w:left="1080"/>
        <w:contextualSpacing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แม้ว่ากลุ่มกิจการจะมีรายการเงินสดและรายการเทียบเท่าเงินสด ลูกหนี้</w:t>
      </w:r>
      <w:r w:rsidR="0082053E" w:rsidRPr="00046EB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การค้าและลูกหนี้</w:t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อื่น</w:t>
      </w:r>
      <w:r w:rsidR="0082053E"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ๆ</w:t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D01406" w:rsidRPr="00046EB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เงินให้กู้ยืม</w:t>
      </w:r>
      <w:r w:rsidR="00D01406"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แก่กิจการที่เกี่ยวข้องกัน และ</w:t>
      </w:r>
      <w:r w:rsidR="00D01406" w:rsidRPr="00046EB6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เงินฝากธนาคารที่ติดภาระค้ำประกัน</w:t>
      </w:r>
      <w:r w:rsidRPr="00046EB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ซึ่งเข้าเงื่อนไขการพิจารณาการ</w:t>
      </w:r>
      <w:r w:rsidRPr="00046EB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ด้อยค่าภา</w:t>
      </w:r>
      <w:r w:rsidRPr="00046EB6">
        <w:rPr>
          <w:rFonts w:ascii="Browallia New" w:hAnsi="Browallia New" w:cs="Browallia New"/>
          <w:b/>
          <w:bCs/>
          <w:color w:val="000000" w:themeColor="text1"/>
          <w:spacing w:val="-4"/>
          <w:sz w:val="26"/>
          <w:szCs w:val="26"/>
          <w:cs/>
        </w:rPr>
        <w:t>ย</w:t>
      </w:r>
      <w:r w:rsidRPr="00046EB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ใต้</w:t>
      </w:r>
      <w:r w:rsidRPr="00046EB6">
        <w:rPr>
          <w:rFonts w:ascii="Browallia New" w:hAnsi="Browallia New" w:cs="Browallia New"/>
          <w:b/>
          <w:bCs/>
          <w:color w:val="000000" w:themeColor="text1"/>
          <w:spacing w:val="-4"/>
          <w:sz w:val="26"/>
          <w:szCs w:val="26"/>
          <w:cs/>
        </w:rPr>
        <w:t xml:space="preserve"> </w:t>
      </w:r>
      <w:r w:rsidRPr="00046EB6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TFRS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9</w:t>
      </w:r>
      <w:r w:rsidRPr="00046EB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แต่กลุ่มกิจการพิจารณาว่าการด้อยค่าของรายการดังกล่าวเป็นจำนวนเงินที่ไม่มีนัยสำคัญ</w:t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3F233DE4" w14:textId="1B365C8F" w:rsidR="00AF6DC6" w:rsidRPr="00046EB6" w:rsidRDefault="00AF6DC6" w:rsidP="00AF6DC6">
      <w:pPr>
        <w:tabs>
          <w:tab w:val="left" w:pos="1276"/>
        </w:tabs>
        <w:ind w:left="1080"/>
        <w:contextualSpacing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br w:type="page"/>
      </w:r>
    </w:p>
    <w:p w14:paraId="1DFA9276" w14:textId="52C53989" w:rsidR="00A47825" w:rsidRPr="00036904" w:rsidRDefault="00A47825" w:rsidP="00036904">
      <w:pPr>
        <w:ind w:left="720"/>
        <w:contextualSpacing/>
        <w:jc w:val="thaiDistribute"/>
        <w:rPr>
          <w:rFonts w:ascii="Browallia New" w:hAnsi="Browallia New" w:cs="Browallia New"/>
          <w:i/>
          <w:iCs/>
          <w:color w:val="CF4A04"/>
          <w:sz w:val="26"/>
          <w:szCs w:val="26"/>
        </w:rPr>
      </w:pPr>
      <w:r w:rsidRPr="00036904">
        <w:rPr>
          <w:rFonts w:ascii="Browallia New" w:hAnsi="Browallia New" w:cs="Browallia New"/>
          <w:i/>
          <w:iCs/>
          <w:color w:val="CF4A04"/>
          <w:sz w:val="26"/>
          <w:szCs w:val="26"/>
          <w:cs/>
        </w:rPr>
        <w:lastRenderedPageBreak/>
        <w:t xml:space="preserve">ลูกหนี้การค้า </w:t>
      </w:r>
    </w:p>
    <w:p w14:paraId="30D16E4B" w14:textId="3EBDACB3" w:rsidR="00A47825" w:rsidRPr="00AF6DC6" w:rsidRDefault="00A47825" w:rsidP="00036904">
      <w:pPr>
        <w:ind w:left="720"/>
        <w:contextualSpacing/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0D972845" w14:textId="346D6D03" w:rsidR="006F7F88" w:rsidRPr="00036904" w:rsidRDefault="006F7F88" w:rsidP="00036904">
      <w:pPr>
        <w:ind w:left="720"/>
        <w:contextualSpacing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บริษัทพิจารณาการจัดกลุ่มอายุลูกหนี้จากยอดคงเหลือจากวันที่ครบกำหนดชำระใบแจ้งหนี้ ณ วันสิ้นรอบระยะเวลารายงานตามหมายเหตุ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10</w:t>
      </w:r>
    </w:p>
    <w:p w14:paraId="34439051" w14:textId="77777777" w:rsidR="00BA3DA5" w:rsidRPr="00AF6DC6" w:rsidRDefault="00BA3DA5" w:rsidP="00036904">
      <w:pPr>
        <w:jc w:val="left"/>
        <w:rPr>
          <w:rFonts w:ascii="Browallia New" w:eastAsia="Arial Unicode MS" w:hAnsi="Browallia New" w:cs="Browallia New"/>
          <w:i/>
          <w:iCs/>
          <w:color w:val="CF4A02"/>
          <w:sz w:val="16"/>
          <w:szCs w:val="16"/>
          <w:u w:val="single"/>
        </w:rPr>
      </w:pPr>
    </w:p>
    <w:p w14:paraId="50253BBA" w14:textId="116B057B" w:rsidR="00A47825" w:rsidRPr="00036904" w:rsidRDefault="006F7F88" w:rsidP="00036904">
      <w:pPr>
        <w:ind w:left="720"/>
        <w:contextualSpacing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สินทรัพย์ที่เกิดจากสัญญา</w:t>
      </w:r>
    </w:p>
    <w:p w14:paraId="5FB9EB37" w14:textId="77777777" w:rsidR="00FF53BB" w:rsidRPr="00AF6DC6" w:rsidRDefault="00FF53BB" w:rsidP="00036904">
      <w:pPr>
        <w:ind w:left="720"/>
        <w:contextualSpacing/>
        <w:jc w:val="thaiDistribute"/>
        <w:rPr>
          <w:rFonts w:ascii="Browallia New" w:eastAsia="Arial Unicode MS" w:hAnsi="Browallia New" w:cs="Browallia New"/>
          <w:i/>
          <w:iCs/>
          <w:color w:val="000000" w:themeColor="text1"/>
          <w:sz w:val="16"/>
          <w:szCs w:val="16"/>
        </w:rPr>
      </w:pPr>
    </w:p>
    <w:p w14:paraId="2FF3DA23" w14:textId="00B4B208" w:rsidR="00EF1DEB" w:rsidRPr="00036904" w:rsidRDefault="006F7F88" w:rsidP="00036904">
      <w:pPr>
        <w:tabs>
          <w:tab w:val="left" w:pos="1080"/>
        </w:tabs>
        <w:ind w:left="720"/>
        <w:contextualSpacing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สินทรัพย์ที่เกิดจากสัญญาส่วนใหญ่สามารถออกใบแจ้งหนี้เพื่อเรียกเก็บเงินได้ภายในระยะเวลาสามถึงเก้าเดือน </w:t>
      </w:r>
      <w:r w:rsidR="00EF1DEB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ยกเว้นแต่ได้ตกลงในสัญญาก่อสร้างไว้เป็นอย่างอื่น อย่างไรก็ตามกลุ่มกิจการได้ป้องกันความเสี่ยงเรื่องการเรียกเก็บเงินโดยเรียกเก็บเงินค่าก่อสร้างรับล่วงหน้าตามเงื่อนไขที่ตกลงในสัญญาที่ทำกับลูกค้า</w:t>
      </w:r>
      <w:r w:rsidR="00EF1DEB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EF1DEB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และแสดงเงินรับล่วงหน้าดังกล่าวไว้เป็น </w:t>
      </w:r>
      <w:r w:rsidR="00EF1DEB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‘</w:t>
      </w:r>
      <w:r w:rsidR="00EF1DEB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รายได้รับล่วงหน้า</w:t>
      </w:r>
      <w:r w:rsidR="00ED6F0C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ตามสัญญาก่อสร้าง</w:t>
      </w:r>
      <w:r w:rsidR="00EF1DEB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’ </w:t>
      </w:r>
      <w:r w:rsidR="00EF1DEB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และจะทยอยหักกับเงินงวดที่เรียกเก็บจากผู้ว่าจ้าง</w:t>
      </w:r>
    </w:p>
    <w:p w14:paraId="7231CFA4" w14:textId="7BF7BB03" w:rsidR="009D1628" w:rsidRPr="00AF6DC6" w:rsidRDefault="009D1628" w:rsidP="00036904">
      <w:pPr>
        <w:tabs>
          <w:tab w:val="left" w:pos="1080"/>
        </w:tabs>
        <w:ind w:left="720"/>
        <w:contextualSpacing/>
        <w:jc w:val="thaiDistribute"/>
        <w:rPr>
          <w:rFonts w:ascii="Browallia New" w:hAnsi="Browallia New" w:cs="Browallia New"/>
          <w:color w:val="000000" w:themeColor="text1"/>
          <w:spacing w:val="-4"/>
          <w:sz w:val="16"/>
          <w:szCs w:val="16"/>
        </w:rPr>
      </w:pPr>
    </w:p>
    <w:p w14:paraId="2F3016E3" w14:textId="2D7FFAD8" w:rsidR="009D1628" w:rsidRPr="00036904" w:rsidRDefault="009D1628" w:rsidP="00036904">
      <w:pPr>
        <w:ind w:left="709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ณ วันสิ้นรอบระยะเวลารายงาน สินทรัพย์ที่เกิดจากสัญญาสามารถวิเคราะห์ตามอายุที่ค้างออกใบแจ้งหนี้ ตามหมายเหตุ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10</w:t>
      </w:r>
    </w:p>
    <w:p w14:paraId="3045C978" w14:textId="77777777" w:rsidR="001B3520" w:rsidRPr="00AF6DC6" w:rsidRDefault="001B3520" w:rsidP="00036904">
      <w:pPr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3674E57B" w14:textId="5E4FED65" w:rsidR="009D1628" w:rsidRPr="00036904" w:rsidRDefault="00C4739E" w:rsidP="00036904">
      <w:pPr>
        <w:ind w:left="72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</w:rPr>
        <w:t>ตัดจำหน่ายลูกหนี้การค้าและสินทรัพย์ที่เกิดจากสัญญาเมื่อคาดว่าจะไม่ได้รับชำระคืน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  <w:lang w:bidi="ar-SA"/>
        </w:rPr>
        <w:t xml:space="preserve"> 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</w:rPr>
        <w:t>ข้อบ่งชี้ที่คาดว่าจะไม่ได้รับชำระคืน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  <w:lang w:bidi="ar-SA"/>
        </w:rPr>
        <w:t xml:space="preserve"> 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</w:rPr>
        <w:t>เช่น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  <w:lang w:bidi="ar-SA"/>
        </w:rPr>
        <w:t xml:space="preserve"> 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</w:rPr>
        <w:t>การไม่ยอมปฏิบัติตามหรือเข้าร่วมในแผนการชำระหนี้หรือทยอยชำระหนี้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  <w:lang w:bidi="ar-SA"/>
        </w:rPr>
        <w:t xml:space="preserve"> 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</w:rPr>
        <w:t>การไม่ชำระเงินตามสัญญาหรือไม่สามารถติดต่อได้เป็นระยะเวลามากกว่า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  <w:lang w:bidi="ar-SA"/>
        </w:rPr>
        <w:t xml:space="preserve">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365</w:t>
      </w:r>
      <w:r w:rsidR="009D1628" w:rsidRPr="00036904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</w:rPr>
        <w:t>วัน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  <w:lang w:bidi="ar-SA"/>
        </w:rPr>
        <w:t xml:space="preserve"> </w:t>
      </w:r>
      <w:r w:rsidR="009D1628" w:rsidRPr="00036904">
        <w:rPr>
          <w:rFonts w:ascii="Browallia New" w:eastAsia="Times New Roman" w:hAnsi="Browallia New" w:cs="Browallia New"/>
          <w:sz w:val="26"/>
          <w:szCs w:val="26"/>
          <w:cs/>
        </w:rPr>
        <w:t>นับจากวันครบกำหนดชำระ</w:t>
      </w:r>
    </w:p>
    <w:p w14:paraId="02E4886B" w14:textId="77777777" w:rsidR="009D1628" w:rsidRPr="00AF6DC6" w:rsidRDefault="009D1628" w:rsidP="00036904">
      <w:pPr>
        <w:ind w:left="720"/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4A7E58A3" w14:textId="3C7FE74B" w:rsidR="009D1628" w:rsidRPr="00036904" w:rsidRDefault="00821823" w:rsidP="00036904">
      <w:pPr>
        <w:ind w:left="72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ผลขาดทุนจากการด้อยค่าของลูกหนี้การค้าและ</w:t>
      </w:r>
      <w:r w:rsidR="00ED6F0C" w:rsidRPr="00036904">
        <w:rPr>
          <w:rFonts w:ascii="Browallia New" w:eastAsia="Times New Roman" w:hAnsi="Browallia New" w:cs="Browallia New"/>
          <w:sz w:val="26"/>
          <w:szCs w:val="26"/>
          <w:cs/>
        </w:rPr>
        <w:t>สินทรัพย์ที่เกิดจากสัญญา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แสดงเป็นผลขาดทุนจากการด้อยค่าสุทธิในกำไรก่อนต้นทุนทางการเงินและภาษีเงินได้ กลุ่มกิจการรับรู้จำนวนที่ได้รับชำระสำหรับจำนวนที่ได้ตัดจำหน่ายไปแล้วเป็นยอดหักจากรายการที่ได้บันทึกผลขาดทุน</w:t>
      </w:r>
      <w:r w:rsidR="00ED6F0C" w:rsidRPr="00036904">
        <w:rPr>
          <w:rFonts w:ascii="Browallia New" w:eastAsia="Times New Roman" w:hAnsi="Browallia New" w:cs="Browallia New"/>
          <w:sz w:val="26"/>
          <w:szCs w:val="26"/>
          <w:cs/>
        </w:rPr>
        <w:t>ด้านเครดิตที่คาดว่าจะเกิดขึ้น</w:t>
      </w:r>
    </w:p>
    <w:p w14:paraId="2CAB7A26" w14:textId="4979C3A5" w:rsidR="00EC6364" w:rsidRPr="00AF6DC6" w:rsidRDefault="00EC6364" w:rsidP="00036904">
      <w:pPr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3ECD444E" w14:textId="572DC007" w:rsidR="00981B70" w:rsidRPr="00036904" w:rsidRDefault="00981B70" w:rsidP="00036904">
      <w:pPr>
        <w:pStyle w:val="Heading5"/>
        <w:spacing w:before="0" w:after="0"/>
        <w:ind w:left="72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</w:pPr>
      <w:r w:rsidRPr="00036904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เงินให้กู้ย</w:t>
      </w:r>
      <w:r w:rsidR="00467A04" w:rsidRPr="00036904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ื</w:t>
      </w:r>
      <w:r w:rsidRPr="00036904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มแก่กิจการที่เกี่ยวข้องกัน</w:t>
      </w:r>
    </w:p>
    <w:p w14:paraId="63C248BD" w14:textId="77777777" w:rsidR="00981B70" w:rsidRPr="00AF6DC6" w:rsidRDefault="00981B70" w:rsidP="00036904">
      <w:pPr>
        <w:ind w:left="720"/>
        <w:jc w:val="thaiDistribute"/>
        <w:rPr>
          <w:rFonts w:ascii="Browallia New" w:eastAsia="Times New Roman" w:hAnsi="Browallia New" w:cs="Browallia New"/>
          <w:sz w:val="16"/>
          <w:szCs w:val="16"/>
          <w:lang w:eastAsia="en-GB"/>
        </w:rPr>
      </w:pPr>
    </w:p>
    <w:p w14:paraId="2F6D63C9" w14:textId="4D4D532E" w:rsidR="00981B70" w:rsidRPr="00036904" w:rsidRDefault="00C4739E" w:rsidP="00036904">
      <w:pPr>
        <w:ind w:left="7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 w:rsidRPr="0003690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กลุ่มกิจการ</w:t>
      </w:r>
      <w:r w:rsidR="00981B70" w:rsidRPr="0003690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มีเงินให้กู้ยืมแก่กิจการที่เกี่ยวข้องกันที่วัดมูลค่าด้วยราคาทุนตัดจำหน่าย โดยรับรู้ผลขาดทุนด้านเครดิตที่คาดว่า</w:t>
      </w:r>
      <w:r w:rsidR="00C46428" w:rsidRPr="00036904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br/>
      </w:r>
      <w:r w:rsidR="00981B70" w:rsidRPr="0003690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จะเกิดขึ้นใน </w:t>
      </w:r>
      <w:r w:rsidR="0049753D" w:rsidRPr="0049753D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12</w:t>
      </w:r>
      <w:r w:rsidR="00981B70" w:rsidRPr="00036904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981B70" w:rsidRPr="0003690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เดือนข้างหน้าสำหรับลูกหนี้ที่ไม่ได้มีการเพิ่มขึ้นของความเสี่ยงด้านเครดิตที่มีนัยสำคัญและรับรู้ผลขาดทุนด้านเครดิตที่คาดว่าจ</w:t>
      </w:r>
      <w:r w:rsidR="003A544A" w:rsidRPr="0003690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ะ</w:t>
      </w:r>
      <w:r w:rsidR="00981B70" w:rsidRPr="00036904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70199980" w14:textId="4A340ABF" w:rsidR="00DD5CA6" w:rsidRPr="00AF6DC6" w:rsidRDefault="00DD5CA6" w:rsidP="00036904">
      <w:pPr>
        <w:jc w:val="left"/>
        <w:rPr>
          <w:rFonts w:ascii="Browallia New" w:eastAsia="Arial Unicode MS" w:hAnsi="Browallia New" w:cs="Browallia New"/>
          <w:i/>
          <w:iCs/>
          <w:color w:val="CF4A02"/>
          <w:sz w:val="16"/>
          <w:szCs w:val="16"/>
          <w:u w:val="single"/>
        </w:rPr>
      </w:pPr>
    </w:p>
    <w:p w14:paraId="08C9DC62" w14:textId="221401D9" w:rsidR="00662A80" w:rsidRPr="00036904" w:rsidRDefault="0049753D" w:rsidP="00036904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F24E56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ความเสี่ยงด้าน</w:t>
      </w:r>
      <w:r w:rsidR="004D6B38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สภาพคล่อง</w:t>
      </w:r>
    </w:p>
    <w:p w14:paraId="5152716E" w14:textId="77777777" w:rsidR="00EE29D9" w:rsidRPr="00AF6DC6" w:rsidRDefault="00EE29D9" w:rsidP="00036904">
      <w:pPr>
        <w:tabs>
          <w:tab w:val="right" w:pos="7200"/>
          <w:tab w:val="right" w:pos="8540"/>
        </w:tabs>
        <w:ind w:left="1080"/>
        <w:jc w:val="thaiDistribute"/>
        <w:outlineLvl w:val="0"/>
        <w:rPr>
          <w:rFonts w:ascii="Browallia New" w:hAnsi="Browallia New" w:cs="Browallia New"/>
          <w:b/>
          <w:bCs/>
          <w:color w:val="000000" w:themeColor="text1"/>
          <w:sz w:val="16"/>
          <w:szCs w:val="16"/>
        </w:rPr>
      </w:pPr>
    </w:p>
    <w:p w14:paraId="3CF7A6FD" w14:textId="3790EE4F" w:rsidR="00DD5CA6" w:rsidRDefault="00EE29D9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การจัดการความเสี่ยงด้านสภาพคล่องอย่างรอบคอบคือ</w:t>
      </w:r>
      <w:r w:rsidR="003A544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การมีจำนวนเงินสด</w:t>
      </w:r>
      <w:r w:rsidR="003A544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หลักทรัพย์ที่อยู่ในความต้องการของตลาดอย่างเพียงพอ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</w:t>
      </w:r>
      <w:r w:rsidR="00E253AE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ถึงกำหนด</w:t>
      </w:r>
      <w:r w:rsidR="003A544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ชำระ และเพียงพอต่อการปิดสถานะ ทั้งนี้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ณ วันสิ้นรอบระยะเวลาบัญชี กลุ่มกิจการมีเงินฝากธนาคารที่สามารถเบิกใช้ได้ทันทีจำนวน</w:t>
      </w:r>
      <w:r w:rsidR="000921D7" w:rsidRPr="00036904">
        <w:rPr>
          <w:rFonts w:ascii="Browallia New" w:hAnsi="Browallia New" w:cs="Browallia New"/>
        </w:rPr>
        <w:t xml:space="preserve"> </w:t>
      </w:r>
      <w:r w:rsidR="0049753D" w:rsidRPr="0049753D">
        <w:rPr>
          <w:rFonts w:ascii="Browallia New" w:hAnsi="Browallia New" w:cs="Browallia New"/>
          <w:sz w:val="26"/>
          <w:szCs w:val="26"/>
        </w:rPr>
        <w:t>224</w:t>
      </w:r>
      <w:r w:rsidR="00274A39" w:rsidRPr="00036904">
        <w:rPr>
          <w:rFonts w:ascii="Browallia New" w:hAnsi="Browallia New" w:cs="Browallia New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sz w:val="26"/>
          <w:szCs w:val="26"/>
        </w:rPr>
        <w:t>339</w:t>
      </w:r>
      <w:r w:rsidR="00274A39" w:rsidRPr="00036904">
        <w:rPr>
          <w:rFonts w:ascii="Browallia New" w:hAnsi="Browallia New" w:cs="Browallia New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sz w:val="26"/>
          <w:szCs w:val="26"/>
        </w:rPr>
        <w:t>548</w:t>
      </w:r>
      <w:r w:rsidR="00274A39" w:rsidRPr="00036904">
        <w:rPr>
          <w:rFonts w:ascii="Browallia New" w:hAnsi="Browallia New" w:cs="Browallia New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บาท (พ.ศ.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2565</w:t>
      </w:r>
      <w:r w:rsidR="00E43B36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: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552</w:t>
      </w:r>
      <w:r w:rsidR="00A278B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315</w:t>
      </w:r>
      <w:r w:rsidR="00A278B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004</w:t>
      </w:r>
      <w:r w:rsidR="00A278B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บาท) เพื่อวัตถุประสงค์ในการบริหารสภาพคล่องของกลุ่มกิจการ </w:t>
      </w:r>
    </w:p>
    <w:p w14:paraId="1143FF9D" w14:textId="77777777" w:rsidR="00AF6DC6" w:rsidRPr="00AF6DC6" w:rsidRDefault="00AF6DC6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pacing w:val="-4"/>
          <w:sz w:val="16"/>
          <w:szCs w:val="16"/>
        </w:rPr>
      </w:pPr>
    </w:p>
    <w:p w14:paraId="52ECB602" w14:textId="15CE4CC5" w:rsidR="006012EA" w:rsidRPr="00036904" w:rsidRDefault="006012EA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จากลักษณะของการดำเนินธุรกิจของกลุ่มกิจการ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2663CF46" w14:textId="77777777" w:rsidR="006012EA" w:rsidRPr="00AF6DC6" w:rsidRDefault="006012EA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pacing w:val="-4"/>
          <w:sz w:val="16"/>
          <w:szCs w:val="16"/>
        </w:rPr>
      </w:pPr>
    </w:p>
    <w:p w14:paraId="087D466A" w14:textId="07975913" w:rsidR="00D031FF" w:rsidRPr="00036904" w:rsidRDefault="00EE29D9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482AF872" w14:textId="4AC8EFD3" w:rsidR="00AF6DC6" w:rsidRDefault="00AF6DC6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br w:type="page"/>
      </w:r>
    </w:p>
    <w:p w14:paraId="137B8305" w14:textId="47339035" w:rsidR="00EE29D9" w:rsidRPr="00036904" w:rsidRDefault="00EE29D9" w:rsidP="00036904">
      <w:pPr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bookmarkStart w:id="8" w:name="_Hlk44514649"/>
      <w:r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lastRenderedPageBreak/>
        <w:t>ก)</w:t>
      </w:r>
      <w:r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การจัดการด้านการจัดหาเงิน</w:t>
      </w:r>
    </w:p>
    <w:p w14:paraId="045E1BE7" w14:textId="77777777" w:rsidR="00EE29D9" w:rsidRPr="00036904" w:rsidRDefault="00EE29D9" w:rsidP="00036904">
      <w:pPr>
        <w:ind w:left="108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0DC3512" w14:textId="1C8C7C24" w:rsidR="00EE29D9" w:rsidRPr="00036904" w:rsidRDefault="00EE29D9" w:rsidP="00036904">
      <w:pPr>
        <w:ind w:left="108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กลุ่มกิจการมีวงเงินกู้ที่ยังไม่ได้เบิกใช้ 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ธันวาคม</w:t>
      </w:r>
      <w:r w:rsidR="003A544A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มีดังต่อไปนี้</w:t>
      </w:r>
      <w:bookmarkEnd w:id="8"/>
    </w:p>
    <w:p w14:paraId="616A0C36" w14:textId="77777777" w:rsidR="00DD5CA6" w:rsidRPr="00036904" w:rsidRDefault="00DD5CA6" w:rsidP="00036904">
      <w:pPr>
        <w:ind w:left="108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8910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717"/>
        <w:gridCol w:w="1296"/>
        <w:gridCol w:w="1296"/>
        <w:gridCol w:w="1296"/>
        <w:gridCol w:w="1296"/>
        <w:gridCol w:w="9"/>
      </w:tblGrid>
      <w:tr w:rsidR="00BF25CF" w:rsidRPr="00036904" w14:paraId="1A681D9C" w14:textId="77777777" w:rsidTr="00C46428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AECA6B6" w14:textId="77777777" w:rsidR="00EE29D9" w:rsidRPr="00036904" w:rsidRDefault="00EE29D9" w:rsidP="00036904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C496A5" w14:textId="77777777" w:rsidR="00EE29D9" w:rsidRPr="00036904" w:rsidRDefault="00EE29D9" w:rsidP="00036904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3FB99" w14:textId="77777777" w:rsidR="00EE29D9" w:rsidRPr="00036904" w:rsidRDefault="00EE29D9" w:rsidP="00036904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5CF" w:rsidRPr="00036904" w14:paraId="527EEF63" w14:textId="77777777" w:rsidTr="00C46428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2744BB6C" w14:textId="77777777" w:rsidR="00EE29D9" w:rsidRPr="00036904" w:rsidRDefault="00EE29D9" w:rsidP="00036904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6D83B" w14:textId="163E8EAC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7321989" w14:textId="45DBA4A0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A8F43" w14:textId="40D6CA06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826C5CD" w14:textId="2B7569F0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F25CF" w:rsidRPr="00036904" w14:paraId="70525004" w14:textId="77777777" w:rsidTr="00C46428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bottom"/>
          </w:tcPr>
          <w:p w14:paraId="6AB27F5B" w14:textId="77777777" w:rsidR="00EE29D9" w:rsidRPr="00036904" w:rsidRDefault="00EE29D9" w:rsidP="00036904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CB075" w14:textId="1F72F9A5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9A4FA6" w14:textId="43AC3CDE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EE504C" w14:textId="3F7DB994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8B47E7" w14:textId="7A479AE2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25CF" w:rsidRPr="00036904" w14:paraId="78A4D08D" w14:textId="77777777" w:rsidTr="00C46428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148657B2" w14:textId="77777777" w:rsidR="00EE29D9" w:rsidRPr="00036904" w:rsidRDefault="00EE29D9" w:rsidP="0003690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DEF2AD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410945E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B189280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8B8E7E3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120B" w:rsidRPr="00036904" w14:paraId="6B314088" w14:textId="77777777" w:rsidTr="00BD120B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5E1A283" w14:textId="77777777" w:rsidR="00BD120B" w:rsidRPr="00036904" w:rsidRDefault="00BD120B" w:rsidP="0003690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หมดอายุภายในหนึ่งปี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C246E02" w14:textId="77777777" w:rsidR="00BD120B" w:rsidRPr="00036904" w:rsidRDefault="00BD120B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9D0437" w14:textId="77777777" w:rsidR="00BD120B" w:rsidRPr="00036904" w:rsidRDefault="00BD120B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EB78260" w14:textId="77777777" w:rsidR="00BD120B" w:rsidRPr="00036904" w:rsidRDefault="00BD120B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1119942" w14:textId="77777777" w:rsidR="00BD120B" w:rsidRPr="00036904" w:rsidRDefault="00BD120B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278BF" w:rsidRPr="00036904" w14:paraId="06FD77B6" w14:textId="77777777" w:rsidTr="00BD120B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5B858D27" w14:textId="77777777" w:rsidR="00A278BF" w:rsidRPr="00036904" w:rsidRDefault="00A278BF" w:rsidP="0003690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2D84F2CD" w14:textId="10603F2E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0921D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  <w:r w:rsidR="000921D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670</w:t>
            </w:r>
          </w:p>
        </w:tc>
        <w:tc>
          <w:tcPr>
            <w:tcW w:w="1296" w:type="dxa"/>
            <w:shd w:val="clear" w:color="auto" w:fill="auto"/>
          </w:tcPr>
          <w:p w14:paraId="60636FF2" w14:textId="2B3965FC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825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CA9012" w14:textId="661424BB" w:rsidR="00A278BF" w:rsidRPr="00036904" w:rsidRDefault="00F9476B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05F7BA" w14:textId="1B571823" w:rsidR="00A278BF" w:rsidRPr="00036904" w:rsidRDefault="00A278BF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A278BF" w:rsidRPr="00036904" w14:paraId="47663500" w14:textId="77777777" w:rsidTr="00BD120B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C4EF632" w14:textId="1C431B9B" w:rsidR="00A278BF" w:rsidRPr="00036904" w:rsidRDefault="00A278BF" w:rsidP="0003690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296" w:type="dxa"/>
            <w:shd w:val="clear" w:color="auto" w:fill="FAFAFA"/>
          </w:tcPr>
          <w:p w14:paraId="2C47DB05" w14:textId="4DC6244F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00D17F4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094</w:t>
            </w:r>
          </w:p>
        </w:tc>
        <w:tc>
          <w:tcPr>
            <w:tcW w:w="1296" w:type="dxa"/>
            <w:shd w:val="clear" w:color="auto" w:fill="auto"/>
          </w:tcPr>
          <w:p w14:paraId="5BAA1639" w14:textId="43B45F2C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456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7236685" w14:textId="50884903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20BFAE" w14:textId="06D57F10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456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724</w:t>
            </w:r>
          </w:p>
        </w:tc>
      </w:tr>
      <w:tr w:rsidR="00A278BF" w:rsidRPr="00036904" w14:paraId="3199B6D6" w14:textId="77777777" w:rsidTr="00BD120B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CF7C28D" w14:textId="7CA936DE" w:rsidR="00A278BF" w:rsidRPr="00036904" w:rsidRDefault="00A278BF" w:rsidP="0003690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วงเงินหมุนเวียน</w:t>
            </w:r>
          </w:p>
        </w:tc>
        <w:tc>
          <w:tcPr>
            <w:tcW w:w="1296" w:type="dxa"/>
            <w:shd w:val="clear" w:color="auto" w:fill="FAFAFA"/>
          </w:tcPr>
          <w:p w14:paraId="77EF8E3C" w14:textId="09589842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128</w:t>
            </w:r>
            <w:r w:rsidR="00D17F4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180</w:t>
            </w:r>
            <w:r w:rsidR="00D17F4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3C308D1B" w14:textId="713FC0EF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284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DA221A5" w14:textId="6A23BAC3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127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F192CE" w14:textId="74D19FFB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284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A278BF" w:rsidRPr="00036904" w14:paraId="17499D2B" w14:textId="77777777" w:rsidTr="00C46428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44E62C20" w14:textId="77777777" w:rsidR="00A278BF" w:rsidRPr="00036904" w:rsidRDefault="00A278BF" w:rsidP="0003690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หมดอายุเกินกว่าหนึ่งปี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D37AB81" w14:textId="77777777" w:rsidR="00A278BF" w:rsidRPr="00036904" w:rsidRDefault="00A278BF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BBB5292" w14:textId="77777777" w:rsidR="00A278BF" w:rsidRPr="00036904" w:rsidRDefault="00A278BF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C5B9BA9" w14:textId="77777777" w:rsidR="00A278BF" w:rsidRPr="00036904" w:rsidRDefault="00A278BF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16F562C" w14:textId="77777777" w:rsidR="00A278BF" w:rsidRPr="00036904" w:rsidRDefault="00A278BF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278BF" w:rsidRPr="00036904" w14:paraId="36BB2154" w14:textId="77777777" w:rsidTr="00BD120B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7D7B5705" w14:textId="3CBDB68C" w:rsidR="00A278BF" w:rsidRPr="00036904" w:rsidRDefault="00A278BF" w:rsidP="0003690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7FC6473C" w14:textId="31BAEEE0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D17F4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D17F4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74A7C2B4" w14:textId="7B12F1E5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2E5619C" w14:textId="6DB71F17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DE7F02" w14:textId="58E89E50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A278BF" w:rsidRPr="00036904" w14:paraId="16567D23" w14:textId="77777777" w:rsidTr="00BD120B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7E1F4386" w14:textId="77777777" w:rsidR="00A278BF" w:rsidRPr="00036904" w:rsidRDefault="00A278BF" w:rsidP="00036904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296" w:type="dxa"/>
            <w:shd w:val="clear" w:color="auto" w:fill="FAFAFA"/>
          </w:tcPr>
          <w:p w14:paraId="106E61C5" w14:textId="3BAE810B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D17F4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719</w:t>
            </w:r>
            <w:r w:rsidR="00D17F4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286</w:t>
            </w:r>
          </w:p>
        </w:tc>
        <w:tc>
          <w:tcPr>
            <w:tcW w:w="1296" w:type="dxa"/>
            <w:shd w:val="clear" w:color="auto" w:fill="auto"/>
          </w:tcPr>
          <w:p w14:paraId="75A9803B" w14:textId="2994972D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A94415" w14:textId="16631B57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A59BCB" w14:textId="01612CA4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867</w:t>
            </w:r>
          </w:p>
        </w:tc>
      </w:tr>
      <w:tr w:rsidR="00A278BF" w:rsidRPr="00036904" w14:paraId="3F4093E2" w14:textId="77777777" w:rsidTr="00C46428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44E041E7" w14:textId="23278BB8" w:rsidR="00A278BF" w:rsidRPr="00036904" w:rsidRDefault="00A278BF" w:rsidP="00036904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- วงเงินหมุนเวียน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4D0F6F" w14:textId="0FA73F77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561155" w14:textId="41937851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E3B4F4" w14:textId="0A76A1C5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A1F4FE" w14:textId="2A32A648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A278BF" w:rsidRPr="00036904" w14:paraId="4332B6D4" w14:textId="77777777" w:rsidTr="00C46428">
        <w:trPr>
          <w:gridAfter w:val="1"/>
          <w:wAfter w:w="9" w:type="dxa"/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0F0B6FA6" w14:textId="77777777" w:rsidR="00A278BF" w:rsidRPr="00036904" w:rsidRDefault="00A278BF" w:rsidP="00036904">
            <w:pPr>
              <w:tabs>
                <w:tab w:val="right" w:pos="9990"/>
                <w:tab w:val="right" w:pos="10890"/>
              </w:tabs>
              <w:autoSpaceDE w:val="0"/>
              <w:autoSpaceDN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4C6F52B" w14:textId="3980B10D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376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757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83F80" w14:textId="52CC1D24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387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787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68D2E9" w14:textId="71648101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  <w:r w:rsidR="00F9476B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702471" w14:textId="171FDD39" w:rsidR="00A278BF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384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962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591</w:t>
            </w:r>
          </w:p>
        </w:tc>
      </w:tr>
    </w:tbl>
    <w:p w14:paraId="07AC2503" w14:textId="77777777" w:rsidR="00AF6DC6" w:rsidRDefault="00AF6DC6" w:rsidP="00036904">
      <w:pPr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122B832D" w14:textId="1342E086" w:rsidR="00EE29D9" w:rsidRPr="00036904" w:rsidRDefault="00E253AE" w:rsidP="00036904">
      <w:pPr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วันครบกำหนดของหนี้สินทางการเงิน</w:t>
      </w:r>
    </w:p>
    <w:p w14:paraId="2A540E85" w14:textId="77777777" w:rsidR="00EE29D9" w:rsidRPr="00036904" w:rsidRDefault="00EE29D9" w:rsidP="00036904">
      <w:pPr>
        <w:tabs>
          <w:tab w:val="right" w:pos="7200"/>
          <w:tab w:val="right" w:pos="8540"/>
        </w:tabs>
        <w:ind w:left="1080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41C8A44A" w14:textId="718A335C" w:rsidR="003A544A" w:rsidRPr="00036904" w:rsidRDefault="00EE29D9" w:rsidP="00036904">
      <w:pPr>
        <w:ind w:left="1080"/>
        <w:jc w:val="thaiDistribute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ทั้งนี้ยอดคงเหลือที่ครบกำหนดภายในระยะเวลา </w:t>
      </w:r>
      <w:r w:rsidR="0049753D" w:rsidRPr="0049753D">
        <w:rPr>
          <w:rFonts w:ascii="Browallia New" w:hAnsi="Browallia New" w:cs="Browallia New"/>
          <w:bCs/>
          <w:color w:val="000000" w:themeColor="text1"/>
          <w:sz w:val="26"/>
          <w:szCs w:val="26"/>
        </w:rPr>
        <w:t>12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 เดือน</w:t>
      </w:r>
      <w:r w:rsidR="00F24E56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จะเท่ากับมูลค่าตามบัญชีของหนี้สินที่เกี่ยวข้องเนื่อง</w:t>
      </w:r>
      <w:r w:rsidR="004C1F40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จ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า</w:t>
      </w:r>
      <w:r w:rsidR="004C1F40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ก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การคิดลดไม่มีนัยสำคัญ</w:t>
      </w:r>
      <w:r w:rsidR="00A60CC1" w:rsidRPr="00036904">
        <w:rPr>
          <w:rFonts w:ascii="Browallia New" w:hAnsi="Browallia New" w:cs="Browallia New"/>
          <w:b/>
          <w:color w:val="000000" w:themeColor="text1"/>
          <w:sz w:val="26"/>
          <w:szCs w:val="26"/>
        </w:rPr>
        <w:t xml:space="preserve"> </w:t>
      </w:r>
    </w:p>
    <w:p w14:paraId="7A34858E" w14:textId="77777777" w:rsidR="00E253AE" w:rsidRPr="00036904" w:rsidRDefault="00E253AE" w:rsidP="00036904">
      <w:pPr>
        <w:ind w:left="1080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</w:p>
    <w:tbl>
      <w:tblPr>
        <w:tblW w:w="10281" w:type="dxa"/>
        <w:tblInd w:w="-810" w:type="dxa"/>
        <w:tblLayout w:type="fixed"/>
        <w:tblLook w:val="04A0" w:firstRow="1" w:lastRow="0" w:firstColumn="1" w:lastColumn="0" w:noHBand="0" w:noVBand="1"/>
      </w:tblPr>
      <w:tblGrid>
        <w:gridCol w:w="4320"/>
        <w:gridCol w:w="996"/>
        <w:gridCol w:w="992"/>
        <w:gridCol w:w="992"/>
        <w:gridCol w:w="851"/>
        <w:gridCol w:w="992"/>
        <w:gridCol w:w="1138"/>
      </w:tblGrid>
      <w:tr w:rsidR="00322407" w:rsidRPr="00036904" w14:paraId="23AD7E1D" w14:textId="77777777" w:rsidTr="00322407">
        <w:tc>
          <w:tcPr>
            <w:tcW w:w="4320" w:type="dxa"/>
            <w:shd w:val="clear" w:color="auto" w:fill="auto"/>
            <w:vAlign w:val="bottom"/>
          </w:tcPr>
          <w:p w14:paraId="51129256" w14:textId="3816D3AC" w:rsidR="00322407" w:rsidRPr="00036904" w:rsidRDefault="0032240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4CC10CF" w14:textId="2BEF1F16" w:rsidR="00322407" w:rsidRPr="00036904" w:rsidRDefault="0032240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งบการเงินรวม</w:t>
            </w:r>
          </w:p>
        </w:tc>
      </w:tr>
      <w:tr w:rsidR="00F028FF" w:rsidRPr="00036904" w14:paraId="6452A9F6" w14:textId="77777777" w:rsidTr="00322407">
        <w:tc>
          <w:tcPr>
            <w:tcW w:w="4320" w:type="dxa"/>
            <w:shd w:val="clear" w:color="auto" w:fill="auto"/>
            <w:vAlign w:val="bottom"/>
          </w:tcPr>
          <w:p w14:paraId="27B939A5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  <w:p w14:paraId="230EC85F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770B707B" w14:textId="4C8F5315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19A7A" w14:textId="18EFCB54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0CE71F57" w14:textId="521F619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1F234" w14:textId="04024276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71EE8C1" w14:textId="08E581EC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C68B53" w14:textId="48DD7FFF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="00F028F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F028F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F028F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19A9FB70" w14:textId="34DBB549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C68BF5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3AF4190F" w14:textId="0D954E0F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F028F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F028F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91FBF52" w14:textId="41723362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A15C2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41FB7924" w14:textId="4A91A78A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251435" w14:textId="0CCA775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67633770" w14:textId="4984ED26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F028FF" w:rsidRPr="00036904" w14:paraId="557A1FBB" w14:textId="77777777" w:rsidTr="00322407">
        <w:tc>
          <w:tcPr>
            <w:tcW w:w="4320" w:type="dxa"/>
            <w:shd w:val="clear" w:color="auto" w:fill="auto"/>
          </w:tcPr>
          <w:p w14:paraId="51CBD8C1" w14:textId="1A6ABE0E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2566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E6E264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98B8CC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87DFE9" w14:textId="67D3FCDE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A5AF5B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451B5D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378872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</w:tr>
      <w:tr w:rsidR="00F028FF" w:rsidRPr="00036904" w14:paraId="6FA4953A" w14:textId="77777777" w:rsidTr="00322407">
        <w:tc>
          <w:tcPr>
            <w:tcW w:w="4320" w:type="dxa"/>
            <w:shd w:val="clear" w:color="auto" w:fill="auto"/>
          </w:tcPr>
          <w:p w14:paraId="22CE56C6" w14:textId="4FFD2CA1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เงินเบิกเกินบัญชีและเงินกู้ยืมระยะสั้น</w:t>
            </w:r>
          </w:p>
          <w:p w14:paraId="71FC8AED" w14:textId="16CC1679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   จากสถาบันการเงิน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13614D6B" w14:textId="0BE02C42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085CB324" w14:textId="1267F200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54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288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330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16E3AE62" w14:textId="03CAC431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FAFAFA"/>
            <w:vAlign w:val="bottom"/>
          </w:tcPr>
          <w:p w14:paraId="37A5A089" w14:textId="14D53A69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680C6911" w14:textId="6DDEE4B2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54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288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330</w:t>
            </w:r>
          </w:p>
        </w:tc>
        <w:tc>
          <w:tcPr>
            <w:tcW w:w="1138" w:type="dxa"/>
            <w:shd w:val="clear" w:color="auto" w:fill="FAFAFA"/>
            <w:vAlign w:val="bottom"/>
          </w:tcPr>
          <w:p w14:paraId="3F27A9A9" w14:textId="2596CC01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54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288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330</w:t>
            </w:r>
          </w:p>
        </w:tc>
      </w:tr>
      <w:tr w:rsidR="00F028FF" w:rsidRPr="00036904" w14:paraId="5B63339D" w14:textId="77777777" w:rsidTr="00322407">
        <w:tc>
          <w:tcPr>
            <w:tcW w:w="4320" w:type="dxa"/>
            <w:shd w:val="clear" w:color="auto" w:fill="auto"/>
          </w:tcPr>
          <w:p w14:paraId="205E3860" w14:textId="2A6932D1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2"/>
                <w:szCs w:val="22"/>
                <w:cs/>
              </w:rPr>
              <w:t xml:space="preserve">เจ้าหนี้การค้า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3F838AF2" w14:textId="18D02962" w:rsidR="00F028FF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2BB0793A" w14:textId="2D71621D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171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156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879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34764AFE" w14:textId="38BD9B35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FAFAFA"/>
            <w:vAlign w:val="bottom"/>
          </w:tcPr>
          <w:p w14:paraId="3927CD63" w14:textId="5CF8215C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6FF2402" w14:textId="7D96C285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171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156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879</w:t>
            </w:r>
          </w:p>
        </w:tc>
        <w:tc>
          <w:tcPr>
            <w:tcW w:w="1138" w:type="dxa"/>
            <w:shd w:val="clear" w:color="auto" w:fill="FAFAFA"/>
            <w:vAlign w:val="bottom"/>
          </w:tcPr>
          <w:p w14:paraId="451540C9" w14:textId="7F908D3C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171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156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879</w:t>
            </w:r>
          </w:p>
        </w:tc>
      </w:tr>
      <w:tr w:rsidR="00F028FF" w:rsidRPr="00036904" w14:paraId="06959154" w14:textId="77777777" w:rsidTr="00322407">
        <w:tc>
          <w:tcPr>
            <w:tcW w:w="4320" w:type="dxa"/>
            <w:shd w:val="clear" w:color="auto" w:fill="auto"/>
          </w:tcPr>
          <w:p w14:paraId="58E2C26F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3E3DE238" w14:textId="6C4A9DEC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สถาบันการเงิน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lang w:val="en-GB"/>
              </w:rPr>
              <w:t xml:space="preserve"> -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451C787F" w14:textId="2A147D8C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02AD9BF5" w14:textId="007ECBE2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20</w:t>
            </w:r>
            <w:r w:rsidR="00A73516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232</w:t>
            </w:r>
            <w:r w:rsidR="00A73516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044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70477DF2" w14:textId="46451021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191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273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758</w:t>
            </w:r>
          </w:p>
        </w:tc>
        <w:tc>
          <w:tcPr>
            <w:tcW w:w="851" w:type="dxa"/>
            <w:shd w:val="clear" w:color="auto" w:fill="FAFAFA"/>
            <w:vAlign w:val="bottom"/>
          </w:tcPr>
          <w:p w14:paraId="01B796A4" w14:textId="6F211E27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7B1AD071" w14:textId="19617BC9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211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505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802</w:t>
            </w:r>
          </w:p>
        </w:tc>
        <w:tc>
          <w:tcPr>
            <w:tcW w:w="1138" w:type="dxa"/>
            <w:shd w:val="clear" w:color="auto" w:fill="FAFAFA"/>
            <w:vAlign w:val="bottom"/>
          </w:tcPr>
          <w:p w14:paraId="4EBB681A" w14:textId="2BF49B07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187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522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981</w:t>
            </w:r>
          </w:p>
        </w:tc>
      </w:tr>
      <w:tr w:rsidR="00F028FF" w:rsidRPr="00036904" w14:paraId="5505C442" w14:textId="77777777" w:rsidTr="00322407">
        <w:tc>
          <w:tcPr>
            <w:tcW w:w="4320" w:type="dxa"/>
            <w:shd w:val="clear" w:color="auto" w:fill="auto"/>
          </w:tcPr>
          <w:p w14:paraId="79AF6B1B" w14:textId="1DF7D28B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59ACD5CE" w14:textId="34D13CDE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3DABE86D" w14:textId="3C223549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509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067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5693285C" w14:textId="15BDFE4B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FAFAFA"/>
            <w:vAlign w:val="bottom"/>
          </w:tcPr>
          <w:p w14:paraId="66803A2B" w14:textId="665CEB5B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60448146" w14:textId="7C72C8B4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509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067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1138" w:type="dxa"/>
            <w:shd w:val="clear" w:color="auto" w:fill="FAFAFA"/>
            <w:vAlign w:val="bottom"/>
          </w:tcPr>
          <w:p w14:paraId="3F204BB9" w14:textId="1420ED7D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498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853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654</w:t>
            </w:r>
          </w:p>
        </w:tc>
      </w:tr>
      <w:tr w:rsidR="00F028FF" w:rsidRPr="00036904" w14:paraId="31650173" w14:textId="77777777" w:rsidTr="00322407">
        <w:tc>
          <w:tcPr>
            <w:tcW w:w="4320" w:type="dxa"/>
            <w:shd w:val="clear" w:color="auto" w:fill="auto"/>
          </w:tcPr>
          <w:p w14:paraId="11D22036" w14:textId="2C9FB66B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A0464A" w14:textId="3BC59C81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0FBF94" w14:textId="67672E0A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10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250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B54818" w14:textId="0FC980C1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958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9B97F0" w14:textId="7AE6934F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209625" w14:textId="4DA62BA4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14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209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386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2CFFFB" w14:textId="42283EE0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13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984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082</w:t>
            </w:r>
          </w:p>
        </w:tc>
      </w:tr>
      <w:tr w:rsidR="00F028FF" w:rsidRPr="00036904" w14:paraId="42871D6D" w14:textId="77777777" w:rsidTr="00322407">
        <w:tc>
          <w:tcPr>
            <w:tcW w:w="4320" w:type="dxa"/>
            <w:shd w:val="clear" w:color="auto" w:fill="auto"/>
          </w:tcPr>
          <w:p w14:paraId="1FC4728C" w14:textId="77777777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0AF55446" w14:textId="7F9154D9" w:rsidR="00F028FF" w:rsidRPr="00036904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A6AB36" w14:textId="2E5ACB80" w:rsidR="00F028FF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4250C6" w14:textId="38A72C25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764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995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568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030690" w14:textId="66AA1704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195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232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276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1FC6B6" w14:textId="008FCAD4" w:rsidR="00F028FF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0170C75" w14:textId="485CD33B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960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227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844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45C443" w14:textId="79735C28" w:rsidR="00F028F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925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805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926</w:t>
            </w:r>
          </w:p>
        </w:tc>
      </w:tr>
    </w:tbl>
    <w:p w14:paraId="6440E9A9" w14:textId="6A5C1BF0" w:rsidR="00AF6DC6" w:rsidRDefault="00AF6DC6" w:rsidP="00036904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</w:p>
    <w:p w14:paraId="6AA8B9BA" w14:textId="77777777" w:rsidR="00AF6DC6" w:rsidRDefault="00AF6DC6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b/>
          <w:color w:val="000000" w:themeColor="text1"/>
          <w:sz w:val="26"/>
          <w:szCs w:val="26"/>
        </w:rPr>
        <w:br w:type="page"/>
      </w:r>
    </w:p>
    <w:tbl>
      <w:tblPr>
        <w:tblW w:w="10281" w:type="dxa"/>
        <w:tblInd w:w="-810" w:type="dxa"/>
        <w:tblLayout w:type="fixed"/>
        <w:tblLook w:val="04A0" w:firstRow="1" w:lastRow="0" w:firstColumn="1" w:lastColumn="0" w:noHBand="0" w:noVBand="1"/>
      </w:tblPr>
      <w:tblGrid>
        <w:gridCol w:w="4320"/>
        <w:gridCol w:w="996"/>
        <w:gridCol w:w="992"/>
        <w:gridCol w:w="992"/>
        <w:gridCol w:w="851"/>
        <w:gridCol w:w="992"/>
        <w:gridCol w:w="1138"/>
      </w:tblGrid>
      <w:tr w:rsidR="00A278BF" w:rsidRPr="00036904" w14:paraId="66DFD4AF" w14:textId="77777777" w:rsidTr="00A278BF">
        <w:tc>
          <w:tcPr>
            <w:tcW w:w="4320" w:type="dxa"/>
            <w:shd w:val="clear" w:color="auto" w:fill="auto"/>
            <w:vAlign w:val="bottom"/>
          </w:tcPr>
          <w:p w14:paraId="4644A8A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7A20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งบการเงินรวม</w:t>
            </w:r>
          </w:p>
        </w:tc>
      </w:tr>
      <w:tr w:rsidR="00A278BF" w:rsidRPr="00036904" w14:paraId="6DDDCD19" w14:textId="77777777" w:rsidTr="00A278BF">
        <w:tc>
          <w:tcPr>
            <w:tcW w:w="4320" w:type="dxa"/>
            <w:shd w:val="clear" w:color="auto" w:fill="auto"/>
            <w:vAlign w:val="bottom"/>
          </w:tcPr>
          <w:p w14:paraId="33EF3E3A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  <w:p w14:paraId="7C330C2F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4D67747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EBC9C8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34A8BB4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244590" w14:textId="0FAC3F88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328D91CF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F8CA2" w14:textId="5ED1AC82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61632C4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A6320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66D90928" w14:textId="577545EA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F413799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FEA9EB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0BC98533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07AD8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3A97D54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A278BF" w:rsidRPr="00036904" w14:paraId="423AAE99" w14:textId="77777777" w:rsidTr="00A278BF">
        <w:tc>
          <w:tcPr>
            <w:tcW w:w="4320" w:type="dxa"/>
            <w:shd w:val="clear" w:color="auto" w:fill="auto"/>
          </w:tcPr>
          <w:p w14:paraId="71121CC8" w14:textId="74A41CEC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2565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E729A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5D564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48427B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2B4AC4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E0122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24361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</w:tr>
      <w:tr w:rsidR="00A278BF" w:rsidRPr="00036904" w14:paraId="777F7C0D" w14:textId="77777777" w:rsidTr="00A278BF">
        <w:tc>
          <w:tcPr>
            <w:tcW w:w="4320" w:type="dxa"/>
            <w:shd w:val="clear" w:color="auto" w:fill="auto"/>
          </w:tcPr>
          <w:p w14:paraId="6048F28F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เงินเบิกเกินบัญชีและเงินกู้ยืมระยะสั้น</w:t>
            </w:r>
          </w:p>
          <w:p w14:paraId="698E33A9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   จากสถาบันการเงิน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0F60C0D3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D21DBF" w14:textId="00E6E4B3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767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CBD99D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6842D6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D8EDAD" w14:textId="0BCEF08A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767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5E22C8D5" w14:textId="106C812B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767</w:t>
            </w:r>
          </w:p>
        </w:tc>
      </w:tr>
      <w:tr w:rsidR="00A278BF" w:rsidRPr="00036904" w14:paraId="00AC13BF" w14:textId="77777777" w:rsidTr="00A278BF">
        <w:tc>
          <w:tcPr>
            <w:tcW w:w="4320" w:type="dxa"/>
            <w:shd w:val="clear" w:color="auto" w:fill="auto"/>
          </w:tcPr>
          <w:p w14:paraId="70C6F568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2"/>
                <w:szCs w:val="22"/>
                <w:cs/>
              </w:rPr>
              <w:t xml:space="preserve">เจ้าหนี้การค้า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1BC18C32" w14:textId="616B01D2" w:rsidR="00A278BF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2C25EA" w14:textId="69854B2F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171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398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784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B7745A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F75B5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78E13D" w14:textId="1CFDB18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171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398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784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F65D512" w14:textId="040C7BF3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171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398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784</w:t>
            </w:r>
          </w:p>
        </w:tc>
      </w:tr>
      <w:tr w:rsidR="00A278BF" w:rsidRPr="00036904" w14:paraId="3993CFA4" w14:textId="77777777" w:rsidTr="00A278BF">
        <w:tc>
          <w:tcPr>
            <w:tcW w:w="4320" w:type="dxa"/>
            <w:shd w:val="clear" w:color="auto" w:fill="auto"/>
          </w:tcPr>
          <w:p w14:paraId="647E31C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584832ED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สถาบันการเงิน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lang w:val="en-GB"/>
              </w:rPr>
              <w:t xml:space="preserve"> -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64D683AA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85FB3C" w14:textId="09338483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017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688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03E48A" w14:textId="00F6BB7B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35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130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181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6387BA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5AE5AE" w14:textId="6F0D83BE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147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869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A2A0878" w14:textId="5117378F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373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781</w:t>
            </w:r>
          </w:p>
        </w:tc>
      </w:tr>
      <w:tr w:rsidR="00A278BF" w:rsidRPr="00036904" w14:paraId="5F7B8FC3" w14:textId="77777777" w:rsidTr="00A278BF">
        <w:tc>
          <w:tcPr>
            <w:tcW w:w="4320" w:type="dxa"/>
            <w:shd w:val="clear" w:color="auto" w:fill="auto"/>
          </w:tcPr>
          <w:p w14:paraId="76919DB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0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4B5C7F33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889BF9" w14:textId="0530C3B5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459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D46E22" w14:textId="70D7B9D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506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777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219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91DD8D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ED43D7" w14:textId="1BE3EFB7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535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236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379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6C504BDF" w14:textId="6D63802E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494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811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722</w:t>
            </w:r>
          </w:p>
        </w:tc>
      </w:tr>
      <w:tr w:rsidR="00A278BF" w:rsidRPr="00036904" w14:paraId="5B69DEF9" w14:textId="77777777" w:rsidTr="00A278BF">
        <w:tc>
          <w:tcPr>
            <w:tcW w:w="4320" w:type="dxa"/>
            <w:shd w:val="clear" w:color="auto" w:fill="auto"/>
          </w:tcPr>
          <w:p w14:paraId="22471F7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8E8966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39C2E2" w14:textId="76172507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F60DC0" w14:textId="4A3AFDC3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13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558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884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A5AB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F5F54C" w14:textId="6E112D71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29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563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519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D012B1" w14:textId="0E5A4E83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840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793</w:t>
            </w:r>
          </w:p>
        </w:tc>
      </w:tr>
      <w:tr w:rsidR="00A278BF" w:rsidRPr="00036904" w14:paraId="0379056C" w14:textId="77777777" w:rsidTr="00A278BF">
        <w:tc>
          <w:tcPr>
            <w:tcW w:w="4320" w:type="dxa"/>
            <w:shd w:val="clear" w:color="auto" w:fill="auto"/>
          </w:tcPr>
          <w:p w14:paraId="079BEC06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03BA556F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6C4018" w14:textId="4BECF895" w:rsidR="00A278BF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E3981C" w14:textId="5EBF9717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235</w:t>
            </w:r>
            <w:r w:rsidR="00704CC7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055</w:t>
            </w:r>
            <w:r w:rsidR="00704CC7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4F3745" w14:textId="1EF9F3F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555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466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284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084EBF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C1D8D1" w14:textId="6417A64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790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521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318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A7A530" w14:textId="025C9B73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743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599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847</w:t>
            </w:r>
          </w:p>
        </w:tc>
      </w:tr>
    </w:tbl>
    <w:p w14:paraId="40C5C4B7" w14:textId="12F918BE" w:rsidR="009760FA" w:rsidRPr="00036904" w:rsidRDefault="009760FA" w:rsidP="00036904">
      <w:pPr>
        <w:tabs>
          <w:tab w:val="right" w:pos="7200"/>
          <w:tab w:val="right" w:pos="8540"/>
        </w:tabs>
        <w:ind w:left="108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510"/>
        <w:gridCol w:w="996"/>
        <w:gridCol w:w="991"/>
        <w:gridCol w:w="992"/>
        <w:gridCol w:w="993"/>
        <w:gridCol w:w="992"/>
        <w:gridCol w:w="997"/>
      </w:tblGrid>
      <w:tr w:rsidR="00322407" w:rsidRPr="00036904" w14:paraId="2765278C" w14:textId="77777777" w:rsidTr="00322407">
        <w:tc>
          <w:tcPr>
            <w:tcW w:w="3510" w:type="dxa"/>
            <w:shd w:val="clear" w:color="auto" w:fill="auto"/>
            <w:vAlign w:val="bottom"/>
          </w:tcPr>
          <w:p w14:paraId="3D5A2E38" w14:textId="77777777" w:rsidR="00322407" w:rsidRPr="00036904" w:rsidRDefault="0032240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ABDDB4" w14:textId="428E8E0B" w:rsidR="00322407" w:rsidRPr="00036904" w:rsidRDefault="0032240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งบการเฉพาะกิจการ</w:t>
            </w:r>
          </w:p>
        </w:tc>
      </w:tr>
      <w:tr w:rsidR="00D25938" w:rsidRPr="00036904" w14:paraId="1D4BC075" w14:textId="77777777" w:rsidTr="00322407">
        <w:tc>
          <w:tcPr>
            <w:tcW w:w="3510" w:type="dxa"/>
            <w:shd w:val="clear" w:color="auto" w:fill="auto"/>
            <w:vAlign w:val="bottom"/>
          </w:tcPr>
          <w:p w14:paraId="6EAAE193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  <w:p w14:paraId="2C9CBBB1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13D92F60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1FD5B9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</w:p>
          <w:p w14:paraId="3856F2D9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73871154" w14:textId="7AAF4419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803416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</w:p>
          <w:p w14:paraId="395AEBDC" w14:textId="5FE075D8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="00D25938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D25938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3DFC52ED" w14:textId="701735C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0B2A3" w14:textId="36F60EC3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="00D25938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D25938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D25938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58C1D913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1A125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7C7FC9DA" w14:textId="78B3D79D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D25938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D25938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4D6F9FFD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59870C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5B9EC4E7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1990A6" w14:textId="059955A2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6F25EEEC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D25938" w:rsidRPr="00036904" w14:paraId="5BFA6EFA" w14:textId="77777777" w:rsidTr="00322407">
        <w:tc>
          <w:tcPr>
            <w:tcW w:w="3510" w:type="dxa"/>
            <w:shd w:val="clear" w:color="auto" w:fill="auto"/>
          </w:tcPr>
          <w:p w14:paraId="7E23118E" w14:textId="2D4E6326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65789D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8D0478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D0D49C" w14:textId="140630DB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7939A4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A521AC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0975D6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36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</w:tr>
      <w:tr w:rsidR="00D25938" w:rsidRPr="00036904" w14:paraId="5708817E" w14:textId="77777777" w:rsidTr="00322407">
        <w:tc>
          <w:tcPr>
            <w:tcW w:w="3510" w:type="dxa"/>
            <w:shd w:val="clear" w:color="auto" w:fill="auto"/>
          </w:tcPr>
          <w:p w14:paraId="07EE7D7A" w14:textId="7B9DBE9B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2566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63506937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  <w:shd w:val="clear" w:color="auto" w:fill="FAFAFA"/>
            <w:vAlign w:val="bottom"/>
          </w:tcPr>
          <w:p w14:paraId="3CC8CB6B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1EE15027" w14:textId="58F1514D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AFAFA"/>
            <w:vAlign w:val="bottom"/>
          </w:tcPr>
          <w:p w14:paraId="44CCB498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AFAFA"/>
            <w:vAlign w:val="bottom"/>
          </w:tcPr>
          <w:p w14:paraId="7C390F8B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7" w:type="dxa"/>
            <w:shd w:val="clear" w:color="auto" w:fill="FAFAFA"/>
            <w:vAlign w:val="bottom"/>
          </w:tcPr>
          <w:p w14:paraId="34165004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</w:tr>
      <w:tr w:rsidR="00F9476B" w:rsidRPr="00036904" w14:paraId="31069DE9" w14:textId="77777777" w:rsidTr="00322407">
        <w:tc>
          <w:tcPr>
            <w:tcW w:w="3510" w:type="dxa"/>
            <w:shd w:val="clear" w:color="auto" w:fill="auto"/>
          </w:tcPr>
          <w:p w14:paraId="3C9688DD" w14:textId="573D4F69" w:rsidR="00984B80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เงินเบิกเกินบัญชีและเงินกู้ยืมระยะสั้น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</w:t>
            </w:r>
          </w:p>
          <w:p w14:paraId="0973D809" w14:textId="744FE6CE" w:rsidR="00F9476B" w:rsidRPr="00036904" w:rsidRDefault="00984B80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 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จากสถาบันการเงิน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3C337C81" w14:textId="746626D8" w:rsidR="00F9476B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shd w:val="clear" w:color="auto" w:fill="FAFAFA"/>
            <w:vAlign w:val="bottom"/>
          </w:tcPr>
          <w:p w14:paraId="1E3C3349" w14:textId="41C6759F" w:rsidR="00F9476B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000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000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068849DF" w14:textId="0DED1D9D" w:rsidR="00F9476B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35869507" w14:textId="5C95CE4D" w:rsidR="00F9476B" w:rsidRPr="00036904" w:rsidRDefault="00F9476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070FFD0C" w14:textId="5A246079" w:rsidR="00F9476B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000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000</w:t>
            </w:r>
          </w:p>
        </w:tc>
        <w:tc>
          <w:tcPr>
            <w:tcW w:w="997" w:type="dxa"/>
            <w:shd w:val="clear" w:color="auto" w:fill="FAFAFA"/>
            <w:vAlign w:val="bottom"/>
          </w:tcPr>
          <w:p w14:paraId="0B6B5E20" w14:textId="53990AB0" w:rsidR="00F9476B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000</w:t>
            </w:r>
            <w:r w:rsidR="00F9476B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000</w:t>
            </w:r>
          </w:p>
        </w:tc>
      </w:tr>
      <w:tr w:rsidR="00D25938" w:rsidRPr="00036904" w14:paraId="0A7E60A5" w14:textId="77777777" w:rsidTr="00322407">
        <w:tc>
          <w:tcPr>
            <w:tcW w:w="3510" w:type="dxa"/>
            <w:shd w:val="clear" w:color="auto" w:fill="auto"/>
          </w:tcPr>
          <w:p w14:paraId="24960B5E" w14:textId="379EBA9E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2"/>
                <w:szCs w:val="22"/>
                <w:cs/>
              </w:rPr>
              <w:t xml:space="preserve">เจ้าหนี้การค้า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2B3EC900" w14:textId="753E2A7F" w:rsidR="00D25938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shd w:val="clear" w:color="auto" w:fill="FAFAFA"/>
            <w:vAlign w:val="bottom"/>
          </w:tcPr>
          <w:p w14:paraId="3110C5D1" w14:textId="645F0571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157</w:t>
            </w:r>
            <w:r w:rsidR="001214E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674</w:t>
            </w:r>
            <w:r w:rsidR="001214E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596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22B1D327" w14:textId="6932BCBA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1AFE43F4" w14:textId="5A7F178A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2781B7BE" w14:textId="11FF45DD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157</w:t>
            </w:r>
            <w:r w:rsidR="001214E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674</w:t>
            </w:r>
            <w:r w:rsidR="001214E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596</w:t>
            </w:r>
          </w:p>
        </w:tc>
        <w:tc>
          <w:tcPr>
            <w:tcW w:w="997" w:type="dxa"/>
            <w:shd w:val="clear" w:color="auto" w:fill="FAFAFA"/>
            <w:vAlign w:val="bottom"/>
          </w:tcPr>
          <w:p w14:paraId="68907FA9" w14:textId="5C0A8F4D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157</w:t>
            </w:r>
            <w:r w:rsidR="001214E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674</w:t>
            </w:r>
            <w:r w:rsidR="001214E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596</w:t>
            </w:r>
          </w:p>
        </w:tc>
      </w:tr>
      <w:tr w:rsidR="00D25938" w:rsidRPr="00036904" w14:paraId="60F4AE35" w14:textId="77777777" w:rsidTr="00322407">
        <w:tc>
          <w:tcPr>
            <w:tcW w:w="3510" w:type="dxa"/>
            <w:shd w:val="clear" w:color="auto" w:fill="auto"/>
          </w:tcPr>
          <w:p w14:paraId="3E46A8FF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066D9FB1" w14:textId="1711E5C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สถาบันการเงิน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-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36940A6A" w14:textId="1A7AA9B6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shd w:val="clear" w:color="auto" w:fill="FAFAFA"/>
            <w:vAlign w:val="bottom"/>
          </w:tcPr>
          <w:p w14:paraId="669EB1A3" w14:textId="4D3F9053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17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802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638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6860586D" w14:textId="26DCF431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190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089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023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532D3838" w14:textId="724349FF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08D2A865" w14:textId="1BBABBCB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207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891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661</w:t>
            </w:r>
          </w:p>
        </w:tc>
        <w:tc>
          <w:tcPr>
            <w:tcW w:w="997" w:type="dxa"/>
            <w:shd w:val="clear" w:color="auto" w:fill="FAFAFA"/>
            <w:vAlign w:val="bottom"/>
          </w:tcPr>
          <w:p w14:paraId="1492DB53" w14:textId="52CCD805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184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111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603</w:t>
            </w:r>
          </w:p>
        </w:tc>
      </w:tr>
      <w:tr w:rsidR="00D25938" w:rsidRPr="00036904" w14:paraId="0505A549" w14:textId="77777777" w:rsidTr="00322407">
        <w:tc>
          <w:tcPr>
            <w:tcW w:w="3510" w:type="dxa"/>
            <w:shd w:val="clear" w:color="auto" w:fill="auto"/>
          </w:tcPr>
          <w:p w14:paraId="56DAED51" w14:textId="300205DE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FAFAFA"/>
            <w:vAlign w:val="bottom"/>
          </w:tcPr>
          <w:p w14:paraId="27CF2DDE" w14:textId="283C4204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shd w:val="clear" w:color="auto" w:fill="FAFAFA"/>
            <w:vAlign w:val="bottom"/>
          </w:tcPr>
          <w:p w14:paraId="521F77A3" w14:textId="09ABD3DD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509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067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1C3D87D3" w14:textId="2ABD588A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7F907ACC" w14:textId="3CFA6BBE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64C3D972" w14:textId="256DFA91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509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067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997" w:type="dxa"/>
            <w:shd w:val="clear" w:color="auto" w:fill="FAFAFA"/>
            <w:vAlign w:val="bottom"/>
          </w:tcPr>
          <w:p w14:paraId="4879D5A3" w14:textId="3365A9B2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498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853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654</w:t>
            </w:r>
          </w:p>
        </w:tc>
      </w:tr>
      <w:tr w:rsidR="00D25938" w:rsidRPr="00036904" w14:paraId="77C49332" w14:textId="77777777" w:rsidTr="00322407">
        <w:tc>
          <w:tcPr>
            <w:tcW w:w="3510" w:type="dxa"/>
            <w:shd w:val="clear" w:color="auto" w:fill="auto"/>
          </w:tcPr>
          <w:p w14:paraId="74F9FEDC" w14:textId="4B4FD3E8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B338A8" w14:textId="149AF03C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20F871" w14:textId="544758EF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985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914CE3" w14:textId="394C86BD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630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146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3F81B8" w14:textId="16FEDF7A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606735" w14:textId="35F3FAD5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10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615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266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641D4C" w14:textId="35A19EB5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10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229</w:t>
            </w:r>
            <w:r w:rsidR="00273824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365</w:t>
            </w:r>
          </w:p>
        </w:tc>
      </w:tr>
      <w:tr w:rsidR="00D25938" w:rsidRPr="00036904" w14:paraId="29E118B2" w14:textId="77777777" w:rsidTr="00322407">
        <w:tc>
          <w:tcPr>
            <w:tcW w:w="3510" w:type="dxa"/>
            <w:shd w:val="clear" w:color="auto" w:fill="auto"/>
          </w:tcPr>
          <w:p w14:paraId="214BAC7D" w14:textId="77777777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112DFD37" w14:textId="07A0077B" w:rsidR="00D25938" w:rsidRPr="00036904" w:rsidRDefault="00D2593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57F163" w14:textId="7C00887D" w:rsidR="00D25938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F364C6" w14:textId="33BA8377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702</w:t>
            </w:r>
            <w:r w:rsidR="00981935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529</w:t>
            </w:r>
            <w:r w:rsidR="00981935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4D4249A" w14:textId="5B753A67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191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719</w:t>
            </w:r>
            <w:r w:rsidR="008D4B48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98D0648" w14:textId="012C6B6A" w:rsidR="00D25938" w:rsidRPr="00036904" w:rsidRDefault="0027382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36C5EE" w14:textId="6D59B93C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894</w:t>
            </w:r>
            <w:r w:rsidR="00981935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248</w:t>
            </w:r>
            <w:r w:rsidR="00981935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970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542A22" w14:textId="545715D1" w:rsidR="00D2593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859</w:t>
            </w:r>
            <w:r w:rsidR="00981935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869</w:t>
            </w:r>
            <w:r w:rsidR="00981935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218</w:t>
            </w:r>
          </w:p>
        </w:tc>
      </w:tr>
    </w:tbl>
    <w:p w14:paraId="147EC13D" w14:textId="10C6DD46" w:rsidR="009760FA" w:rsidRPr="00036904" w:rsidRDefault="009760FA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510"/>
        <w:gridCol w:w="996"/>
        <w:gridCol w:w="991"/>
        <w:gridCol w:w="992"/>
        <w:gridCol w:w="993"/>
        <w:gridCol w:w="992"/>
        <w:gridCol w:w="997"/>
      </w:tblGrid>
      <w:tr w:rsidR="00A278BF" w:rsidRPr="00036904" w14:paraId="5FAEEDB5" w14:textId="77777777" w:rsidTr="00A278BF">
        <w:tc>
          <w:tcPr>
            <w:tcW w:w="3510" w:type="dxa"/>
            <w:shd w:val="clear" w:color="auto" w:fill="auto"/>
            <w:vAlign w:val="bottom"/>
          </w:tcPr>
          <w:p w14:paraId="08F29D4F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99891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งบการเฉพาะกิจการ</w:t>
            </w:r>
          </w:p>
        </w:tc>
      </w:tr>
      <w:tr w:rsidR="00A278BF" w:rsidRPr="00036904" w14:paraId="5D788E9A" w14:textId="77777777" w:rsidTr="00A278BF">
        <w:tc>
          <w:tcPr>
            <w:tcW w:w="3510" w:type="dxa"/>
            <w:shd w:val="clear" w:color="auto" w:fill="auto"/>
            <w:vAlign w:val="bottom"/>
          </w:tcPr>
          <w:p w14:paraId="54E21C5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  <w:p w14:paraId="0165D21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3A392401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2712EE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</w:p>
          <w:p w14:paraId="1F0E0E3A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794491C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99367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</w:p>
          <w:p w14:paraId="4ECA5AE7" w14:textId="5E1112FB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440E1F31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CF7B62" w14:textId="50250138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1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6EBD3D9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F16FC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055AD522" w14:textId="18CCB49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>5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lang w:val="en-GB"/>
              </w:rPr>
              <w:t xml:space="preserve"> </w:t>
            </w:r>
            <w:r w:rsidR="00A278BF"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08AF1BBF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C8302D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5AECF441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634D82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6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2FA163A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A278BF" w:rsidRPr="00036904" w14:paraId="3DFC93E5" w14:textId="77777777" w:rsidTr="00A278BF">
        <w:tc>
          <w:tcPr>
            <w:tcW w:w="3510" w:type="dxa"/>
            <w:shd w:val="clear" w:color="auto" w:fill="auto"/>
          </w:tcPr>
          <w:p w14:paraId="750385BB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2E445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002BD9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9EFBC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2EA463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655DA8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C6BAE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36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</w:tr>
      <w:tr w:rsidR="00A278BF" w:rsidRPr="00036904" w14:paraId="1A0B9773" w14:textId="77777777" w:rsidTr="00A278BF">
        <w:tc>
          <w:tcPr>
            <w:tcW w:w="3510" w:type="dxa"/>
            <w:shd w:val="clear" w:color="auto" w:fill="auto"/>
          </w:tcPr>
          <w:p w14:paraId="1DC29495" w14:textId="25C2AFB2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>2565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4CCACA2E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ABB2D71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9CAFCA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B4B59C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4BFE93B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41635047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</w:p>
        </w:tc>
      </w:tr>
      <w:tr w:rsidR="00A278BF" w:rsidRPr="00036904" w14:paraId="61AB1ED2" w14:textId="77777777" w:rsidTr="00A278BF">
        <w:tc>
          <w:tcPr>
            <w:tcW w:w="3510" w:type="dxa"/>
            <w:shd w:val="clear" w:color="auto" w:fill="auto"/>
          </w:tcPr>
          <w:p w14:paraId="49BDE09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z w:val="22"/>
                <w:szCs w:val="22"/>
                <w:cs/>
              </w:rPr>
              <w:t xml:space="preserve">เจ้าหนี้การค้า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145D8AC0" w14:textId="4C361309" w:rsidR="00A278BF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63A09A53" w14:textId="37F97B8C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168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396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328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4D534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88148B9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CFD14D" w14:textId="6144569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396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328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399D469F" w14:textId="44BA3BAA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396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328</w:t>
            </w:r>
          </w:p>
        </w:tc>
      </w:tr>
      <w:tr w:rsidR="00A278BF" w:rsidRPr="00036904" w14:paraId="25D617EA" w14:textId="77777777" w:rsidTr="00A278BF">
        <w:tc>
          <w:tcPr>
            <w:tcW w:w="3510" w:type="dxa"/>
            <w:shd w:val="clear" w:color="auto" w:fill="auto"/>
          </w:tcPr>
          <w:p w14:paraId="7CCA4F0E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7847B415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 xml:space="preserve">สถาบันการเงิน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- </w:t>
            </w: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71D48E53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0264FA5F" w14:textId="13983DE6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995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E5B77F" w14:textId="119DF7EC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660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282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5BD6AB0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B2D3E8" w14:textId="497C220A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655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912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1D782953" w14:textId="59F4B67D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43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114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148</w:t>
            </w:r>
          </w:p>
        </w:tc>
      </w:tr>
      <w:tr w:rsidR="00A278BF" w:rsidRPr="00036904" w14:paraId="39EE3F70" w14:textId="77777777" w:rsidTr="00A278BF">
        <w:tc>
          <w:tcPr>
            <w:tcW w:w="3510" w:type="dxa"/>
            <w:shd w:val="clear" w:color="auto" w:fill="auto"/>
          </w:tcPr>
          <w:p w14:paraId="21603FC8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047B91F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139C181D" w14:textId="45F97C2E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459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55C06A" w14:textId="0688828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506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777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219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2C37EF9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EACF7B" w14:textId="4A8BD526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535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236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379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6B265DED" w14:textId="5E3F2241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494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811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722</w:t>
            </w:r>
          </w:p>
        </w:tc>
      </w:tr>
      <w:tr w:rsidR="00A278BF" w:rsidRPr="00036904" w14:paraId="1BE4A31A" w14:textId="77777777" w:rsidTr="00A278BF">
        <w:tc>
          <w:tcPr>
            <w:tcW w:w="3510" w:type="dxa"/>
            <w:shd w:val="clear" w:color="auto" w:fill="auto"/>
          </w:tcPr>
          <w:p w14:paraId="04048CB9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97514D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16C45F" w14:textId="39B2FD34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004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635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7862B5" w14:textId="68F4466F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13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558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884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F6656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B5CE02" w14:textId="26A85F0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29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563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519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CD142" w14:textId="0F195BC9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27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840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793</w:t>
            </w:r>
          </w:p>
        </w:tc>
      </w:tr>
      <w:tr w:rsidR="00A278BF" w:rsidRPr="00036904" w14:paraId="21806FA2" w14:textId="77777777" w:rsidTr="00A278BF">
        <w:tc>
          <w:tcPr>
            <w:tcW w:w="3510" w:type="dxa"/>
            <w:shd w:val="clear" w:color="auto" w:fill="auto"/>
          </w:tcPr>
          <w:p w14:paraId="2D51D2EB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37155D3C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967" w:right="0"/>
              <w:jc w:val="left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cs/>
                <w:lang w:val="en-GB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lang w:val="en-GB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A694CC" w14:textId="781CAECD" w:rsidR="00A278BF" w:rsidRPr="00036904" w:rsidRDefault="00635E8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73353" w14:textId="40106B24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227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855</w:t>
            </w:r>
            <w:r w:rsidR="00635E82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68A922" w14:textId="6BBE06D7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552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996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2D36BE" w14:textId="77777777" w:rsidR="00A278BF" w:rsidRPr="00036904" w:rsidRDefault="00A278B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9A1C78" w14:textId="170ACE2F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780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852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138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4314C4" w14:textId="58795520" w:rsidR="00A278BF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734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162</w:t>
            </w:r>
            <w:r w:rsidR="00A278BF" w:rsidRPr="00036904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color w:val="000000" w:themeColor="text1"/>
                <w:spacing w:val="-4"/>
                <w:sz w:val="22"/>
                <w:szCs w:val="22"/>
                <w:lang w:val="en-GB"/>
              </w:rPr>
              <w:t>991</w:t>
            </w:r>
          </w:p>
        </w:tc>
      </w:tr>
    </w:tbl>
    <w:p w14:paraId="7DC2E464" w14:textId="77777777" w:rsidR="00AF6DC6" w:rsidRDefault="00AF6DC6">
      <w:pPr>
        <w:jc w:val="left"/>
        <w:rPr>
          <w:rFonts w:ascii="Browallia New" w:hAnsi="Browallia New" w:cs="Browallia New"/>
          <w:b/>
          <w:bCs/>
          <w:color w:val="0070C0"/>
          <w:sz w:val="22"/>
          <w:szCs w:val="22"/>
        </w:rPr>
      </w:pPr>
      <w:r>
        <w:rPr>
          <w:rFonts w:ascii="Browallia New" w:hAnsi="Browallia New" w:cs="Browallia New"/>
          <w:b/>
          <w:bCs/>
          <w:color w:val="0070C0"/>
          <w:sz w:val="22"/>
          <w:szCs w:val="22"/>
        </w:rPr>
        <w:br w:type="page"/>
      </w:r>
    </w:p>
    <w:p w14:paraId="12CACEEC" w14:textId="61912DD3" w:rsidR="00A60CC1" w:rsidRPr="00AF6DC6" w:rsidRDefault="0049753D" w:rsidP="00036904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  <w:lastRenderedPageBreak/>
        <w:t>5</w:t>
      </w:r>
      <w:r w:rsidR="00564900" w:rsidRPr="00AF6DC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  <w:t>2</w:t>
      </w:r>
      <w:r w:rsidR="00564900" w:rsidRPr="00AF6DC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  <w:tab/>
      </w:r>
      <w:bookmarkStart w:id="9" w:name="_Toc86937186"/>
      <w:r w:rsidR="00564900" w:rsidRPr="00AF6DC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cs/>
        </w:rPr>
        <w:t>การบริหารส่วนของเงินทุน</w:t>
      </w:r>
      <w:bookmarkEnd w:id="9"/>
    </w:p>
    <w:p w14:paraId="686F8AE6" w14:textId="77777777" w:rsidR="00EC6364" w:rsidRPr="00AF6DC6" w:rsidRDefault="00EC6364" w:rsidP="00036904">
      <w:pPr>
        <w:ind w:left="108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44C9224A" w14:textId="720D0C45" w:rsidR="00EC6364" w:rsidRPr="00AF6DC6" w:rsidRDefault="0049753D" w:rsidP="00036904">
      <w:pPr>
        <w:ind w:left="108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EE29D9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EE29D9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EE29D9"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การบริหารความเสี่ยง</w:t>
      </w:r>
    </w:p>
    <w:p w14:paraId="4602F95A" w14:textId="77777777" w:rsidR="004854B5" w:rsidRPr="00AF6DC6" w:rsidRDefault="004854B5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6AAEB40" w14:textId="77777777" w:rsidR="00BA5AEE" w:rsidRPr="00AF6DC6" w:rsidRDefault="00BA5AEE" w:rsidP="00036904">
      <w:pPr>
        <w:ind w:left="1080"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  <w:r w:rsidRPr="00AF6DC6">
        <w:rPr>
          <w:rFonts w:ascii="Browallia New" w:eastAsia="Arial" w:hAnsi="Browallia New" w:cs="Browallia New"/>
          <w:spacing w:val="-2"/>
          <w:sz w:val="26"/>
          <w:szCs w:val="26"/>
          <w:cs/>
        </w:rPr>
        <w:t>วัตถุประสงค์ของการบริหารส่วนของทุน คือ</w:t>
      </w:r>
    </w:p>
    <w:p w14:paraId="160FE825" w14:textId="77777777" w:rsidR="00BA5AEE" w:rsidRPr="00AF6DC6" w:rsidRDefault="00BA5AEE" w:rsidP="00036904">
      <w:pPr>
        <w:numPr>
          <w:ilvl w:val="0"/>
          <w:numId w:val="20"/>
        </w:numPr>
        <w:ind w:left="1440"/>
        <w:contextualSpacing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  <w:r w:rsidRPr="00AF6DC6">
        <w:rPr>
          <w:rFonts w:ascii="Browallia New" w:eastAsia="Arial" w:hAnsi="Browallia New" w:cs="Browallia New"/>
          <w:spacing w:val="-2"/>
          <w:sz w:val="26"/>
          <w:szCs w:val="26"/>
          <w:cs/>
        </w:rPr>
        <w:t>การรักษาไว้ซึ่งความสามารถในการดำเนินงานต่อเนื่อง เพื่อที่จะสามารถก่อให้เกิดผลตอบแทนแก่ผู้ถือหุ้นและก่อให้เกิดประโยชน์แก่ผู้มีส่วนได้เสียอื่นๆ และ</w:t>
      </w:r>
    </w:p>
    <w:p w14:paraId="7B498A83" w14:textId="77777777" w:rsidR="00BA5AEE" w:rsidRPr="00AF6DC6" w:rsidRDefault="00BA5AEE" w:rsidP="00036904">
      <w:pPr>
        <w:numPr>
          <w:ilvl w:val="0"/>
          <w:numId w:val="20"/>
        </w:numPr>
        <w:ind w:left="1440"/>
        <w:contextualSpacing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  <w:r w:rsidRPr="00AF6DC6">
        <w:rPr>
          <w:rFonts w:ascii="Browallia New" w:eastAsia="Arial" w:hAnsi="Browallia New" w:cs="Browallia New"/>
          <w:spacing w:val="-2"/>
          <w:sz w:val="26"/>
          <w:szCs w:val="26"/>
          <w:cs/>
        </w:rPr>
        <w:t>การรักษาโครงสร้างเงินทุนไว้ให้อยู่ในระดับที่ก่อให้เกิดประโยชน์สูงสุดเพื่อลดต้นทุนเงินทุน</w:t>
      </w:r>
    </w:p>
    <w:p w14:paraId="4F53B0D6" w14:textId="77777777" w:rsidR="00BA5AEE" w:rsidRPr="00AF6DC6" w:rsidRDefault="00BA5AEE" w:rsidP="00036904">
      <w:pPr>
        <w:ind w:left="1080"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</w:p>
    <w:p w14:paraId="58B3D549" w14:textId="4795FBD9" w:rsidR="00BA5AEE" w:rsidRPr="00AF6DC6" w:rsidRDefault="00BA5AEE" w:rsidP="00036904">
      <w:pPr>
        <w:ind w:left="1080"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  <w:r w:rsidRPr="00AF6DC6">
        <w:rPr>
          <w:rFonts w:ascii="Browallia New" w:eastAsia="Arial" w:hAnsi="Browallia New" w:cs="Browallia New"/>
          <w:spacing w:val="-2"/>
          <w:sz w:val="26"/>
          <w:szCs w:val="26"/>
          <w:cs/>
        </w:rPr>
        <w:t>การที่จะรักษาหรือปรับโครงสร้างของเงินทุนนั้น กลุ่มกิจการอาจต้องปรับจำนวนเงินปันผลจ่าย ปรับการคืนทุนให้แก่ผู้ถือหุ้น ออกหุ้นใหม่ หรือขายสินทรัพย์เพื่อลดภาระหนี้สิน</w:t>
      </w:r>
    </w:p>
    <w:p w14:paraId="5FEBA01A" w14:textId="77777777" w:rsidR="00D8362E" w:rsidRPr="00AF6DC6" w:rsidRDefault="00D8362E" w:rsidP="00036904">
      <w:pPr>
        <w:ind w:left="1080"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</w:p>
    <w:p w14:paraId="0371236A" w14:textId="44CBE084" w:rsidR="00922C35" w:rsidRPr="00AF6DC6" w:rsidRDefault="00922C35" w:rsidP="00036904">
      <w:pPr>
        <w:ind w:left="1080"/>
        <w:jc w:val="left"/>
        <w:rPr>
          <w:rFonts w:ascii="Browallia New" w:eastAsia="Arial" w:hAnsi="Browallia New" w:cs="Browallia New"/>
          <w:b/>
          <w:bCs/>
          <w:i/>
          <w:iCs/>
          <w:color w:val="CF4A02"/>
          <w:sz w:val="26"/>
          <w:szCs w:val="26"/>
          <w:lang w:val="en-US" w:bidi="ar-SA"/>
        </w:rPr>
      </w:pPr>
      <w:r w:rsidRPr="00AF6DC6">
        <w:rPr>
          <w:rFonts w:ascii="Browallia New" w:eastAsia="Arial" w:hAnsi="Browallia New" w:cs="Browallia New"/>
          <w:b/>
          <w:bCs/>
          <w:i/>
          <w:iCs/>
          <w:color w:val="CF4A02"/>
          <w:sz w:val="26"/>
          <w:szCs w:val="26"/>
          <w:cs/>
          <w:lang w:val="en-US" w:bidi="ar-SA"/>
        </w:rPr>
        <w:t xml:space="preserve">การคงไว้ซึ่งอัตราส่วนตามสัญญาเงินกู้ </w:t>
      </w:r>
    </w:p>
    <w:p w14:paraId="26685D3F" w14:textId="77777777" w:rsidR="00922C35" w:rsidRPr="00AF6DC6" w:rsidRDefault="00922C35" w:rsidP="00036904">
      <w:pPr>
        <w:ind w:left="1080"/>
        <w:jc w:val="left"/>
        <w:rPr>
          <w:rFonts w:ascii="Browallia New" w:eastAsia="Arial" w:hAnsi="Browallia New" w:cs="Browallia New"/>
          <w:color w:val="000000"/>
          <w:sz w:val="26"/>
          <w:szCs w:val="26"/>
          <w:lang w:val="en-US" w:bidi="ar-SA"/>
        </w:rPr>
      </w:pPr>
    </w:p>
    <w:p w14:paraId="0CCDF529" w14:textId="742B33C3" w:rsidR="00922C35" w:rsidRPr="00AF6DC6" w:rsidRDefault="00922C35" w:rsidP="00036904">
      <w:pPr>
        <w:ind w:left="1080"/>
        <w:jc w:val="left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ภาย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>ใต้เ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 xml:space="preserve">งื่อนไขของวงเงินกู้หลักของกลุ่มกิจการ กลุ่มกิจการจะต้องคงไว้ซึ่งอัตราส่วนทางการเงินดังนี้ </w:t>
      </w:r>
    </w:p>
    <w:p w14:paraId="386DC1B1" w14:textId="77777777" w:rsidR="00664BA0" w:rsidRPr="00AF6DC6" w:rsidRDefault="00664BA0" w:rsidP="00036904">
      <w:pPr>
        <w:ind w:left="1080"/>
        <w:jc w:val="left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</w:p>
    <w:p w14:paraId="4E4B1B81" w14:textId="29E73786" w:rsidR="00922C35" w:rsidRPr="00AF6DC6" w:rsidRDefault="00922C35" w:rsidP="00036904">
      <w:pPr>
        <w:numPr>
          <w:ilvl w:val="0"/>
          <w:numId w:val="17"/>
        </w:numPr>
        <w:ind w:left="1440"/>
        <w:contextualSpacing/>
        <w:jc w:val="left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อัตราส่วนหนี้สินต่อทุนที่ไม่เกิน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49753D" w:rsidRPr="0049753D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2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.</w:t>
      </w:r>
      <w:r w:rsidR="0049753D" w:rsidRPr="0049753D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75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เท่า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 xml:space="preserve"> </w:t>
      </w:r>
    </w:p>
    <w:p w14:paraId="240D6DFA" w14:textId="77777777" w:rsidR="00664BA0" w:rsidRPr="00AF6DC6" w:rsidRDefault="00664BA0" w:rsidP="00036904">
      <w:pPr>
        <w:ind w:left="1080"/>
        <w:contextualSpacing/>
        <w:jc w:val="left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</w:p>
    <w:p w14:paraId="718BC612" w14:textId="0838B3F5" w:rsidR="00922C35" w:rsidRPr="00AF6DC6" w:rsidRDefault="00922C35" w:rsidP="00036904">
      <w:pPr>
        <w:ind w:left="1080"/>
        <w:jc w:val="thaiDistribute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  <w:r w:rsidRPr="00AF6DC6">
        <w:rPr>
          <w:rFonts w:ascii="Browallia New" w:eastAsia="Arial" w:hAnsi="Browallia New" w:cs="Browallia New"/>
          <w:color w:val="000000"/>
          <w:spacing w:val="-6"/>
          <w:sz w:val="26"/>
          <w:szCs w:val="26"/>
          <w:cs/>
          <w:lang w:val="en-US" w:bidi="ar-SA"/>
        </w:rPr>
        <w:t xml:space="preserve">กลุ่มกิจการสามารถคงไว้ซึ่งอัตราส่วนทางการเงินดังกล่าวตลอดรอบระยะเวลารายงาน ทั้งนี้ ณ วันที่ </w:t>
      </w:r>
      <w:r w:rsidR="0049753D" w:rsidRPr="0049753D">
        <w:rPr>
          <w:rFonts w:ascii="Browallia New" w:eastAsia="Arial" w:hAnsi="Browallia New" w:cs="Browallia New"/>
          <w:color w:val="000000"/>
          <w:spacing w:val="-6"/>
          <w:sz w:val="26"/>
          <w:szCs w:val="26"/>
          <w:lang w:bidi="ar-SA"/>
        </w:rPr>
        <w:t>31</w:t>
      </w:r>
      <w:r w:rsidRPr="00AF6DC6">
        <w:rPr>
          <w:rFonts w:ascii="Browallia New" w:eastAsia="Arial" w:hAnsi="Browallia New" w:cs="Browallia New"/>
          <w:color w:val="000000"/>
          <w:spacing w:val="-6"/>
          <w:sz w:val="26"/>
          <w:szCs w:val="26"/>
          <w:cs/>
          <w:lang w:val="en-US" w:bidi="ar-SA"/>
        </w:rPr>
        <w:t xml:space="preserve"> ธันวาคม พ.ศ.</w:t>
      </w:r>
      <w:r w:rsidR="00495115" w:rsidRPr="00AF6DC6">
        <w:rPr>
          <w:rFonts w:ascii="Browallia New" w:eastAsia="Arial" w:hAnsi="Browallia New" w:cs="Browallia New"/>
          <w:color w:val="000000"/>
          <w:spacing w:val="-6"/>
          <w:sz w:val="26"/>
          <w:szCs w:val="26"/>
          <w:lang w:bidi="ar-SA"/>
        </w:rPr>
        <w:t xml:space="preserve"> </w:t>
      </w:r>
      <w:r w:rsidR="0049753D" w:rsidRPr="0049753D">
        <w:rPr>
          <w:rFonts w:ascii="Browallia New" w:eastAsia="Arial" w:hAnsi="Browallia New" w:cs="Browallia New"/>
          <w:color w:val="000000"/>
          <w:spacing w:val="-6"/>
          <w:sz w:val="26"/>
          <w:szCs w:val="26"/>
          <w:lang w:bidi="ar-SA"/>
        </w:rPr>
        <w:t>2566</w:t>
      </w:r>
      <w:r w:rsidRPr="00AF6DC6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lang w:val="en-US" w:bidi="ar-SA"/>
        </w:rPr>
        <w:t xml:space="preserve"> 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อัตราส่วนหนี้สินต่อทุนที่ไม่เกิน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49753D" w:rsidRPr="0049753D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2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.</w:t>
      </w:r>
      <w:r w:rsidR="0049753D" w:rsidRPr="0049753D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75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เท่า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(พ.ศ.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49753D" w:rsidRPr="0049753D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2565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 xml:space="preserve"> 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>: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 xml:space="preserve"> </w:t>
      </w:r>
      <w:r w:rsidR="0049753D" w:rsidRPr="0049753D">
        <w:rPr>
          <w:rFonts w:ascii="Browallia New" w:eastAsia="Arial" w:hAnsi="Browallia New" w:cs="Browallia New"/>
          <w:color w:val="000000"/>
          <w:spacing w:val="-2"/>
          <w:sz w:val="26"/>
          <w:szCs w:val="26"/>
          <w:lang w:bidi="ar-SA"/>
        </w:rPr>
        <w:t>2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>.</w:t>
      </w:r>
      <w:r w:rsidR="0049753D" w:rsidRPr="0049753D">
        <w:rPr>
          <w:rFonts w:ascii="Browallia New" w:eastAsia="Arial" w:hAnsi="Browallia New" w:cs="Browallia New"/>
          <w:color w:val="000000"/>
          <w:spacing w:val="-2"/>
          <w:sz w:val="26"/>
          <w:szCs w:val="26"/>
          <w:lang w:bidi="ar-SA"/>
        </w:rPr>
        <w:t>75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 xml:space="preserve"> </w:t>
      </w:r>
      <w:r w:rsidR="00495115"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>เท่า</w:t>
      </w:r>
      <w:r w:rsidRPr="00AF6DC6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>)</w:t>
      </w:r>
    </w:p>
    <w:p w14:paraId="5DBB80B7" w14:textId="77777777" w:rsidR="00383845" w:rsidRPr="00AF6DC6" w:rsidRDefault="00383845" w:rsidP="00036904">
      <w:pPr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4C655B" w:rsidRPr="00AF6DC6" w14:paraId="0E89D85C" w14:textId="77777777" w:rsidTr="00FF46FD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C89D3A9" w14:textId="5CA1A8A2" w:rsidR="004C655B" w:rsidRPr="00AF6DC6" w:rsidRDefault="00322407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br w:type="page"/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6</w:t>
            </w:r>
            <w:r w:rsidR="004C655B" w:rsidRPr="00AF6DC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4C655B" w:rsidRPr="00AF6DC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145CE06C" w14:textId="0D4A5350" w:rsidR="00EE29D9" w:rsidRPr="00AF6DC6" w:rsidRDefault="00EE29D9" w:rsidP="00036904">
      <w:pPr>
        <w:ind w:right="9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</w:p>
    <w:p w14:paraId="58F579A4" w14:textId="77777777" w:rsidR="001D364F" w:rsidRPr="00AF6DC6" w:rsidRDefault="001D364F" w:rsidP="00036904">
      <w:pPr>
        <w:tabs>
          <w:tab w:val="num" w:pos="540"/>
          <w:tab w:val="right" w:pos="7200"/>
          <w:tab w:val="right" w:pos="8540"/>
        </w:tabs>
        <w:ind w:right="9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5C486351" w14:textId="77777777" w:rsidR="001D364F" w:rsidRPr="00AF6DC6" w:rsidRDefault="001D364F" w:rsidP="00036904">
      <w:pPr>
        <w:tabs>
          <w:tab w:val="num" w:pos="540"/>
          <w:tab w:val="right" w:pos="7200"/>
          <w:tab w:val="right" w:pos="8540"/>
        </w:tabs>
        <w:ind w:right="9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016F2FD" w14:textId="39A665AA" w:rsidR="001D364F" w:rsidRPr="00AF6DC6" w:rsidRDefault="001D364F" w:rsidP="00036904">
      <w:pPr>
        <w:tabs>
          <w:tab w:val="right" w:pos="7200"/>
          <w:tab w:val="right" w:pos="8540"/>
        </w:tabs>
        <w:ind w:left="1170" w:right="9" w:hanging="1148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: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  <w:t>มูลค่ายุติธรรมของเครื่องมือทางการเงินอ้างอิงจากราคาปิดที่อ้างอิงจาก</w:t>
      </w:r>
      <w:r w:rsidR="00CE3214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ตลาด</w:t>
      </w:r>
      <w:r w:rsidR="00BA5AEE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หลักทรัพย์แห่งประเทศไทย</w:t>
      </w:r>
    </w:p>
    <w:p w14:paraId="6B74C892" w14:textId="07E98A88" w:rsidR="001D364F" w:rsidRPr="00AF6DC6" w:rsidRDefault="001D364F" w:rsidP="00036904">
      <w:pPr>
        <w:tabs>
          <w:tab w:val="right" w:pos="7200"/>
          <w:tab w:val="right" w:pos="8540"/>
        </w:tabs>
        <w:ind w:left="1170" w:right="9" w:hanging="1148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: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7A3F821F" w14:textId="09EE466F" w:rsidR="001D364F" w:rsidRPr="00AF6DC6" w:rsidRDefault="001D364F" w:rsidP="00036904">
      <w:pPr>
        <w:tabs>
          <w:tab w:val="right" w:pos="7200"/>
        </w:tabs>
        <w:ind w:left="1170" w:right="9" w:hanging="1148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: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ab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</w:rPr>
        <w:tab/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266A272E" w14:textId="77777777" w:rsidR="00E545CD" w:rsidRPr="00AF6DC6" w:rsidRDefault="00E545CD" w:rsidP="00036904">
      <w:pPr>
        <w:ind w:right="9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A1A4E06" w14:textId="7897F4AE" w:rsidR="00EE29D9" w:rsidRPr="00AF6DC6" w:rsidRDefault="00EE29D9" w:rsidP="00036904">
      <w:pPr>
        <w:ind w:right="9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มูลค่ายุติธรรมของสินทรัพย์และหนี้สินทางการเงิน</w:t>
      </w:r>
      <w:r w:rsidR="00825C7A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ของบริษัท</w:t>
      </w:r>
      <w:r w:rsidR="00F35A0D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</w:t>
      </w:r>
      <w:r w:rsidR="00AE2317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วัด</w:t>
      </w:r>
      <w:r w:rsidR="00F35A0D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</w:t>
      </w:r>
      <w:r w:rsidR="00AE2317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ด้วย</w:t>
      </w:r>
      <w:r w:rsidR="00F35A0D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ราคาทุนตัดจำหน่ายมีมูลค่าใกล้เคียงกับมูลค่าตามบัญชี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เนื่องจากส่วนใหญ่</w:t>
      </w:r>
      <w:r w:rsidR="00F35A0D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เป็นเครื่องมือทางการเงินระยะสั้น</w:t>
      </w:r>
      <w:r w:rsidR="00825B86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ยกเว้นเงินกู้ยืมระยะยาวจากสถาบันการเงิน</w:t>
      </w:r>
      <w:r w:rsidR="006178B6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ซึ่งได้เปิดเผยมูลค่ายุติธรรมใน</w:t>
      </w:r>
      <w:r w:rsidR="00870D2A" w:rsidRPr="00AF6DC6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="006178B6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หมายเหตุประกอบงบการเงินข้อ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20</w:t>
      </w:r>
      <w:r w:rsidR="00F35A0D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6DF8DFDD" w14:textId="49A579B5" w:rsidR="004448C3" w:rsidRPr="00AF6DC6" w:rsidRDefault="004448C3" w:rsidP="00036904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771E421D" w14:textId="088BBBF8" w:rsidR="008E6919" w:rsidRPr="00AF6DC6" w:rsidRDefault="004448C3" w:rsidP="00036904">
      <w:pPr>
        <w:ind w:right="9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C4739E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</w:t>
      </w: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ไม่มีสินทรัพย์และหนี้สินทางการเงินอื่นที่วัดมูลค่าด้วยมูลค่ายุติธรรม ยกเว้นเงินลงทุนในตราสาร</w:t>
      </w:r>
      <w:r w:rsidR="00B14545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ทุน</w:t>
      </w:r>
      <w:r w:rsidR="00BA5AEE"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ที่วัดมูลค่าด้วย </w:t>
      </w:r>
      <w:r w:rsidR="00BA5AEE" w:rsidRPr="00AF6DC6">
        <w:rPr>
          <w:rFonts w:ascii="Browallia New" w:hAnsi="Browallia New" w:cs="Browallia New"/>
          <w:color w:val="000000" w:themeColor="text1"/>
          <w:sz w:val="26"/>
          <w:szCs w:val="26"/>
        </w:rPr>
        <w:t>FVOCI</w:t>
      </w:r>
      <w:bookmarkStart w:id="10" w:name="OLE_LINK4"/>
      <w:r w:rsidR="008E6919" w:rsidRPr="00AF6DC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</w:p>
    <w:bookmarkEnd w:id="10"/>
    <w:p w14:paraId="07759FC3" w14:textId="38C0CDE9" w:rsidR="00AF6DC6" w:rsidRPr="00AF6DC6" w:rsidRDefault="00AF6DC6">
      <w:pPr>
        <w:jc w:val="left"/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</w:pPr>
      <w:r w:rsidRPr="00AF6DC6">
        <w:rPr>
          <w:rFonts w:ascii="Browallia New" w:eastAsia="Times New Roman" w:hAnsi="Browallia New" w:cs="Browallia New"/>
          <w:b/>
          <w:bCs/>
          <w:color w:val="CF4A02"/>
          <w:sz w:val="26"/>
          <w:szCs w:val="26"/>
        </w:rPr>
        <w:br w:type="page"/>
      </w:r>
    </w:p>
    <w:p w14:paraId="594A3918" w14:textId="632622C2" w:rsidR="00B14545" w:rsidRPr="00036904" w:rsidRDefault="00B14545" w:rsidP="00046EB6">
      <w:pPr>
        <w:pStyle w:val="Heading2"/>
        <w:spacing w:before="0" w:after="0"/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</w:rPr>
      </w:pPr>
      <w:r w:rsidRPr="00036904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cs/>
        </w:rPr>
        <w:lastRenderedPageBreak/>
        <w:t xml:space="preserve">การวัดมูลค่ายุติธรรมโดยใช้เทคนิคการประเมินมูลค่าซึ่งไม่ได้มาจากข้อมูลที่สังเกตได้ในตลาด (ข้อมูลระดับ </w:t>
      </w:r>
      <w:r w:rsidR="0049753D" w:rsidRPr="0049753D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</w:rPr>
        <w:t>3</w:t>
      </w:r>
      <w:r w:rsidRPr="00036904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</w:rPr>
        <w:t>)</w:t>
      </w:r>
    </w:p>
    <w:p w14:paraId="0F7D4229" w14:textId="77777777" w:rsidR="00B14545" w:rsidRPr="00036904" w:rsidRDefault="00B14545" w:rsidP="00046EB6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35FDCB6" w14:textId="0F5A2751" w:rsidR="00B14545" w:rsidRPr="00036904" w:rsidRDefault="00B14545" w:rsidP="00046EB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 xml:space="preserve">ตารางดังต่อไปนี้แสดงการเปลี่ยนแปลงของมูลค่ายุติธรรมที่เป็นข้อมูลระดับ </w:t>
      </w:r>
      <w:r w:rsidR="0049753D" w:rsidRPr="0049753D">
        <w:rPr>
          <w:rFonts w:ascii="Browallia New" w:eastAsia="Arial Unicode MS" w:hAnsi="Browallia New" w:cs="Browallia New"/>
          <w:sz w:val="26"/>
          <w:szCs w:val="26"/>
        </w:rPr>
        <w:t>3</w:t>
      </w:r>
      <w:r w:rsidRPr="0003690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49753D" w:rsidRPr="0049753D">
        <w:rPr>
          <w:rFonts w:ascii="Browallia New" w:eastAsia="Arial Unicode MS" w:hAnsi="Browallia New" w:cs="Browallia New"/>
          <w:sz w:val="26"/>
          <w:szCs w:val="26"/>
        </w:rPr>
        <w:t>31</w:t>
      </w:r>
      <w:r w:rsidRPr="0003690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</w:p>
    <w:p w14:paraId="11830146" w14:textId="77777777" w:rsidR="00BA5AEE" w:rsidRPr="00036904" w:rsidRDefault="00BA5AEE" w:rsidP="00046EB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72" w:type="dxa"/>
        <w:tblLayout w:type="fixed"/>
        <w:tblLook w:val="04A0" w:firstRow="1" w:lastRow="0" w:firstColumn="1" w:lastColumn="0" w:noHBand="0" w:noVBand="1"/>
      </w:tblPr>
      <w:tblGrid>
        <w:gridCol w:w="7290"/>
        <w:gridCol w:w="2182"/>
      </w:tblGrid>
      <w:tr w:rsidR="00BA5AEE" w:rsidRPr="00036904" w14:paraId="3C7F7109" w14:textId="77777777" w:rsidTr="00664BA0">
        <w:trPr>
          <w:tblHeader/>
        </w:trPr>
        <w:tc>
          <w:tcPr>
            <w:tcW w:w="7290" w:type="dxa"/>
            <w:noWrap/>
            <w:vAlign w:val="bottom"/>
          </w:tcPr>
          <w:p w14:paraId="4F369964" w14:textId="77777777" w:rsidR="00BA5AEE" w:rsidRPr="00036904" w:rsidRDefault="00BA5AEE" w:rsidP="00036904">
            <w:pPr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2182" w:type="dxa"/>
            <w:vAlign w:val="bottom"/>
          </w:tcPr>
          <w:p w14:paraId="3D750BFB" w14:textId="77777777" w:rsidR="00664BA0" w:rsidRPr="00036904" w:rsidRDefault="002B247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ข้อมูลทางการเงินรวมและข้อมูลทางการเงิน</w:t>
            </w:r>
          </w:p>
          <w:p w14:paraId="7CA7629F" w14:textId="283968C5" w:rsidR="00BA5AEE" w:rsidRPr="00036904" w:rsidRDefault="002B247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เฉพาะกิจการ</w:t>
            </w:r>
          </w:p>
        </w:tc>
      </w:tr>
      <w:tr w:rsidR="00BA5AEE" w:rsidRPr="00036904" w14:paraId="3F1CFE8F" w14:textId="77777777" w:rsidTr="00664BA0">
        <w:trPr>
          <w:tblHeader/>
        </w:trPr>
        <w:tc>
          <w:tcPr>
            <w:tcW w:w="7290" w:type="dxa"/>
            <w:noWrap/>
            <w:vAlign w:val="bottom"/>
            <w:hideMark/>
          </w:tcPr>
          <w:p w14:paraId="0E418C1F" w14:textId="77777777" w:rsidR="00BA5AEE" w:rsidRPr="00036904" w:rsidRDefault="00BA5AEE" w:rsidP="00036904">
            <w:pPr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vAlign w:val="bottom"/>
          </w:tcPr>
          <w:p w14:paraId="6452A2B2" w14:textId="77777777" w:rsidR="00664BA0" w:rsidRPr="00036904" w:rsidRDefault="00BA5AEE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ตราสารทุน</w:t>
            </w:r>
          </w:p>
          <w:p w14:paraId="1C42860A" w14:textId="174C4729" w:rsidR="00BA5AEE" w:rsidRPr="00036904" w:rsidRDefault="00BA5AEE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highlight w:val="red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ที่ไม่จดทะเบียน</w:t>
            </w:r>
          </w:p>
        </w:tc>
      </w:tr>
      <w:tr w:rsidR="00BA5AEE" w:rsidRPr="00036904" w14:paraId="53176704" w14:textId="77777777" w:rsidTr="00664BA0">
        <w:trPr>
          <w:tblHeader/>
        </w:trPr>
        <w:tc>
          <w:tcPr>
            <w:tcW w:w="7290" w:type="dxa"/>
            <w:noWrap/>
            <w:vAlign w:val="bottom"/>
            <w:hideMark/>
          </w:tcPr>
          <w:p w14:paraId="565E7C67" w14:textId="4D28B745" w:rsidR="00BA5AEE" w:rsidRPr="00036904" w:rsidRDefault="00BA5AEE" w:rsidP="00036904">
            <w:pPr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0F4002" w14:textId="5FE7733E" w:rsidR="00BA5AEE" w:rsidRPr="00036904" w:rsidRDefault="00BA5AEE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highlight w:val="red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A5AEE" w:rsidRPr="00036904" w14:paraId="23120965" w14:textId="77777777" w:rsidTr="00664BA0">
        <w:tc>
          <w:tcPr>
            <w:tcW w:w="7290" w:type="dxa"/>
            <w:noWrap/>
            <w:vAlign w:val="bottom"/>
            <w:hideMark/>
          </w:tcPr>
          <w:p w14:paraId="1E0F29B6" w14:textId="44938916" w:rsidR="00BA5AEE" w:rsidRPr="00036904" w:rsidRDefault="00BA5AEE" w:rsidP="00036904">
            <w:pPr>
              <w:ind w:left="-72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ณ วันที่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1</w:t>
            </w:r>
            <w:r w:rsidR="001E3866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="001E3866"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มกราคม 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474E54A5" w14:textId="0B6A9F15" w:rsidR="00BA5AEE" w:rsidRPr="00036904" w:rsidRDefault="00635E82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-</w:t>
            </w:r>
          </w:p>
        </w:tc>
      </w:tr>
      <w:tr w:rsidR="00BA5AEE" w:rsidRPr="00036904" w14:paraId="3741BD1F" w14:textId="77777777" w:rsidTr="00664BA0">
        <w:tc>
          <w:tcPr>
            <w:tcW w:w="7290" w:type="dxa"/>
            <w:noWrap/>
            <w:vAlign w:val="bottom"/>
          </w:tcPr>
          <w:p w14:paraId="05FF3E2A" w14:textId="5A443DC4" w:rsidR="00BA5AEE" w:rsidRPr="00036904" w:rsidRDefault="001E3866" w:rsidP="00036904">
            <w:pPr>
              <w:ind w:left="-72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เปลี่ยนสถานะเงินลงทุน</w:t>
            </w:r>
          </w:p>
        </w:tc>
        <w:tc>
          <w:tcPr>
            <w:tcW w:w="2182" w:type="dxa"/>
            <w:shd w:val="clear" w:color="auto" w:fill="FAFAFA"/>
            <w:noWrap/>
            <w:vAlign w:val="bottom"/>
            <w:hideMark/>
          </w:tcPr>
          <w:p w14:paraId="43D0AB20" w14:textId="053852D6" w:rsidR="00BA5AEE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GB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69</w:t>
            </w:r>
            <w:r w:rsidR="0002375D" w:rsidRPr="0002375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863</w:t>
            </w:r>
            <w:r w:rsidR="0002375D" w:rsidRPr="0002375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000</w:t>
            </w:r>
          </w:p>
        </w:tc>
      </w:tr>
      <w:tr w:rsidR="00041877" w:rsidRPr="00036904" w14:paraId="7D7A000F" w14:textId="77777777" w:rsidTr="00664BA0">
        <w:tc>
          <w:tcPr>
            <w:tcW w:w="7290" w:type="dxa"/>
            <w:noWrap/>
            <w:vAlign w:val="bottom"/>
          </w:tcPr>
          <w:p w14:paraId="72A7DB3A" w14:textId="48892A36" w:rsidR="00041877" w:rsidRPr="00036904" w:rsidRDefault="00041877" w:rsidP="00036904">
            <w:pPr>
              <w:ind w:left="-72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กำไร (ขาดทุน) รับรู้ผ่านกำไรขาดทุนเบ็ดเสร็จอื่น</w:t>
            </w:r>
          </w:p>
        </w:tc>
        <w:tc>
          <w:tcPr>
            <w:tcW w:w="2182" w:type="dxa"/>
            <w:shd w:val="clear" w:color="auto" w:fill="FAFAFA"/>
            <w:noWrap/>
            <w:vAlign w:val="bottom"/>
          </w:tcPr>
          <w:p w14:paraId="2C9223F4" w14:textId="1274B79B" w:rsidR="00041877" w:rsidRPr="00036904" w:rsidRDefault="00041877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-</w:t>
            </w:r>
          </w:p>
        </w:tc>
      </w:tr>
      <w:tr w:rsidR="002B247D" w:rsidRPr="00036904" w14:paraId="235BA62A" w14:textId="77777777" w:rsidTr="00664BA0">
        <w:tc>
          <w:tcPr>
            <w:tcW w:w="7290" w:type="dxa"/>
            <w:noWrap/>
            <w:vAlign w:val="bottom"/>
          </w:tcPr>
          <w:p w14:paraId="4662F946" w14:textId="77635948" w:rsidR="002B247D" w:rsidRPr="00036904" w:rsidRDefault="002B247D" w:rsidP="00036904">
            <w:pPr>
              <w:ind w:left="-72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ณ วันที่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31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2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vAlign w:val="bottom"/>
            <w:hideMark/>
          </w:tcPr>
          <w:p w14:paraId="1CA28F2E" w14:textId="7CE5D72A" w:rsidR="002B247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69</w:t>
            </w:r>
            <w:r w:rsidR="0002375D" w:rsidRPr="0002375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863</w:t>
            </w:r>
            <w:r w:rsidR="0002375D" w:rsidRPr="0002375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  <w:lang w:eastAsia="en-GB"/>
              </w:rPr>
              <w:t>000</w:t>
            </w:r>
          </w:p>
        </w:tc>
      </w:tr>
    </w:tbl>
    <w:p w14:paraId="61849728" w14:textId="77777777" w:rsidR="00AF6DC6" w:rsidRDefault="00AF6DC6" w:rsidP="00036904">
      <w:pPr>
        <w:rPr>
          <w:rFonts w:ascii="Browallia New" w:eastAsia="Arial Unicode MS" w:hAnsi="Browallia New" w:cs="Browallia New"/>
          <w:sz w:val="26"/>
          <w:szCs w:val="26"/>
        </w:rPr>
      </w:pPr>
    </w:p>
    <w:p w14:paraId="607687FA" w14:textId="6904357B" w:rsidR="001E3866" w:rsidRPr="00036904" w:rsidRDefault="001E3866" w:rsidP="00036904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กลุ่มกิจการไม่ได้รับรู้กำไรขาดทุนที่ยังไม่เกิดขึ้นจริง</w:t>
      </w:r>
      <w:r w:rsidR="00041877" w:rsidRPr="00036904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กำไรขาดทุนเบ็ดเสร็จอื่น เนื่องจากมูลค่ายุติธรรม ณ วันเปลี่ยนสถานะเงินลงทุน</w:t>
      </w:r>
      <w:r w:rsidR="00041877" w:rsidRPr="00036904">
        <w:rPr>
          <w:rFonts w:ascii="Browallia New" w:eastAsia="Arial Unicode MS" w:hAnsi="Browallia New" w:cs="Browallia New"/>
          <w:sz w:val="26"/>
          <w:szCs w:val="26"/>
          <w:cs/>
        </w:rPr>
        <w:t>ใกล้</w:t>
      </w:r>
      <w:r w:rsidR="002B7F53" w:rsidRPr="00036904">
        <w:rPr>
          <w:rFonts w:ascii="Browallia New" w:eastAsia="Arial Unicode MS" w:hAnsi="Browallia New" w:cs="Browallia New"/>
          <w:sz w:val="26"/>
          <w:szCs w:val="26"/>
          <w:cs/>
        </w:rPr>
        <w:t>เคียง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กับ</w:t>
      </w:r>
      <w:r w:rsidR="00041877" w:rsidRPr="00036904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</w:t>
      </w:r>
      <w:r w:rsidR="002B7F53" w:rsidRPr="00036904">
        <w:rPr>
          <w:rFonts w:ascii="Browallia New" w:eastAsia="Arial Unicode MS" w:hAnsi="Browallia New" w:cs="Browallia New"/>
          <w:sz w:val="26"/>
          <w:szCs w:val="26"/>
          <w:cs/>
        </w:rPr>
        <w:t xml:space="preserve"> ณ 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วันสิ้นรอบระยะเวลาบัญชี</w:t>
      </w:r>
    </w:p>
    <w:p w14:paraId="6D0528AF" w14:textId="77777777" w:rsidR="001E3866" w:rsidRPr="00036904" w:rsidRDefault="001E3866" w:rsidP="00036904">
      <w:pPr>
        <w:rPr>
          <w:rFonts w:ascii="Browallia New" w:eastAsia="Arial Unicode MS" w:hAnsi="Browallia New" w:cs="Browallia New"/>
          <w:sz w:val="26"/>
          <w:szCs w:val="26"/>
        </w:rPr>
      </w:pPr>
    </w:p>
    <w:p w14:paraId="2EA208BE" w14:textId="4CC8AAA9" w:rsidR="00B14545" w:rsidRPr="00036904" w:rsidRDefault="00B14545" w:rsidP="00036904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ตารางต่อไปนี้แสดง</w:t>
      </w:r>
      <w:r w:rsidR="0036619D" w:rsidRPr="0003690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03690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รุปข้อมูลเชิงปริมาณของข้อมูลที่ไม่สามารถสังเกตได้ที่มีสาระสำคัญที่ใช้ในการจัดมูลค่ายุติธรรมที่เป็นข้อมูลระดับ </w:t>
      </w:r>
      <w:r w:rsidR="0049753D" w:rsidRPr="0049753D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</w:p>
    <w:p w14:paraId="19362A88" w14:textId="77777777" w:rsidR="00B14545" w:rsidRPr="00036904" w:rsidRDefault="00B14545" w:rsidP="0003690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2552"/>
        <w:gridCol w:w="1080"/>
        <w:gridCol w:w="1080"/>
        <w:gridCol w:w="2668"/>
        <w:gridCol w:w="1080"/>
        <w:gridCol w:w="990"/>
      </w:tblGrid>
      <w:tr w:rsidR="00B14545" w:rsidRPr="00036904" w14:paraId="7FF185BC" w14:textId="77777777" w:rsidTr="003757E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A5E26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CAC13A" w14:textId="77777777" w:rsidR="00B14545" w:rsidRPr="00036904" w:rsidRDefault="00B14545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6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363BDB7" w14:textId="77777777" w:rsidR="00B14545" w:rsidRPr="00036904" w:rsidRDefault="00B14545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71E1D5" w14:textId="77777777" w:rsidR="00B14545" w:rsidRPr="00036904" w:rsidRDefault="00B14545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ช่วงของข้อมูล</w:t>
            </w:r>
          </w:p>
        </w:tc>
      </w:tr>
      <w:tr w:rsidR="00664BA0" w:rsidRPr="00036904" w14:paraId="0AD6FDAA" w14:textId="77777777" w:rsidTr="005E7D4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489EF" w14:textId="77777777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C93C8" w14:textId="19D6F062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CE202C" w14:textId="11C6287A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4FA86" w14:textId="77777777" w:rsidR="00664BA0" w:rsidRPr="00036904" w:rsidRDefault="00664BA0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ข้อมูลที่ไม่สามารถ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BA58C" w14:textId="77777777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AE8C" w14:textId="77777777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64BA0" w:rsidRPr="00036904" w14:paraId="205D79B6" w14:textId="77777777" w:rsidTr="000003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E1D33" w14:textId="77777777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432172" w14:textId="77777777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66C5E5" w14:textId="77777777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C28D7F" w14:textId="77777777" w:rsidR="00664BA0" w:rsidRPr="00036904" w:rsidRDefault="00664BA0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สังเกตได้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BB40E4" w14:textId="21AB990F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53922" w14:textId="6E3A60C4" w:rsidR="00664BA0" w:rsidRPr="00036904" w:rsidRDefault="00664BA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14545" w:rsidRPr="00036904" w14:paraId="2074A56C" w14:textId="77777777" w:rsidTr="003757E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D1302FA" w14:textId="77777777" w:rsidR="00B14545" w:rsidRPr="00036904" w:rsidRDefault="00B14545" w:rsidP="00036904">
            <w:pPr>
              <w:ind w:left="-24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D6602B8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314C6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0D827" w14:textId="77777777" w:rsidR="00B14545" w:rsidRPr="00036904" w:rsidRDefault="00B14545" w:rsidP="00036904">
            <w:pPr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931437B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6B46D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14545" w:rsidRPr="00036904" w14:paraId="02130380" w14:textId="77777777" w:rsidTr="003757E1"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FAE266" w14:textId="77777777" w:rsidR="00B14545" w:rsidRPr="00036904" w:rsidRDefault="00B14545" w:rsidP="00036904">
            <w:pPr>
              <w:ind w:left="154" w:right="-72" w:hanging="154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เงินลงทุนในตราสารทุน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ที่ไม่อยู่ในความต้องการของตลาด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CC2570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C53757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66E8F5F8" w14:textId="77777777" w:rsidR="00B14545" w:rsidRPr="00036904" w:rsidRDefault="00B14545" w:rsidP="00036904">
            <w:pPr>
              <w:ind w:left="213" w:right="-72" w:hanging="2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ปัจจัยการเติบโตของกำไร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31247B" w14:textId="59C94926" w:rsidR="00B14545" w:rsidRPr="00036904" w:rsidRDefault="00EA3ED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51400E" w14:textId="6F75EAE1" w:rsidR="00B14545" w:rsidRPr="00036904" w:rsidRDefault="00EA3ED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14545" w:rsidRPr="00036904" w14:paraId="30DB58FB" w14:textId="77777777" w:rsidTr="003757E1"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79F1A3" w14:textId="77777777" w:rsidR="00B14545" w:rsidRPr="00036904" w:rsidRDefault="00B14545" w:rsidP="00036904">
            <w:pPr>
              <w:ind w:left="-24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7C42B" w14:textId="786503BF" w:rsidR="00B14545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69</w:t>
            </w:r>
            <w:r w:rsidR="00370CF1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863</w:t>
            </w:r>
            <w:r w:rsidR="00370CF1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6D5C2B" w14:textId="39727686" w:rsidR="00B14545" w:rsidRPr="00036904" w:rsidRDefault="00370CF1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6B75C073" w14:textId="77777777" w:rsidR="00B14545" w:rsidRPr="00036904" w:rsidRDefault="00B14545" w:rsidP="00036904">
            <w:pPr>
              <w:ind w:left="213" w:right="-172" w:hanging="21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</w:t>
            </w: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ตราคิดลดที่ปรับด้วยความเสี่ยง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64EC06" w14:textId="3AC184A3" w:rsidR="00B14545" w:rsidRPr="00036904" w:rsidRDefault="00617476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BF598C" w14:textId="7739D5BB" w:rsidR="00B14545" w:rsidRPr="00036904" w:rsidRDefault="00370CF1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34C56010" w14:textId="71D53F07" w:rsidR="00AF6DC6" w:rsidRDefault="00AF6DC6" w:rsidP="00036904">
      <w:pPr>
        <w:jc w:val="left"/>
        <w:rPr>
          <w:rFonts w:ascii="Browallia New" w:eastAsia="Arial Unicode MS" w:hAnsi="Browallia New" w:cs="Browallia New"/>
          <w:sz w:val="26"/>
          <w:szCs w:val="26"/>
        </w:rPr>
      </w:pPr>
    </w:p>
    <w:p w14:paraId="1CDFF272" w14:textId="77777777" w:rsidR="00AF6DC6" w:rsidRDefault="00AF6DC6">
      <w:pPr>
        <w:jc w:val="left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37D6EBD" w14:textId="36A7D3D1" w:rsidR="00B14545" w:rsidRDefault="00B14545" w:rsidP="00036904">
      <w:pPr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lastRenderedPageBreak/>
        <w:t>ตารางต่อไปนี้แสดงความสัมพันธ์ของข้อมูลที่ไม่สามารถสังเกตได้กับมูลค่ายุติธรรม</w:t>
      </w:r>
    </w:p>
    <w:p w14:paraId="5F75BD2F" w14:textId="77777777" w:rsidR="00AF6DC6" w:rsidRPr="00036904" w:rsidRDefault="00AF6DC6" w:rsidP="00036904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1" w:type="dxa"/>
        <w:tblLook w:val="04A0" w:firstRow="1" w:lastRow="0" w:firstColumn="1" w:lastColumn="0" w:noHBand="0" w:noVBand="1"/>
      </w:tblPr>
      <w:tblGrid>
        <w:gridCol w:w="2232"/>
        <w:gridCol w:w="2502"/>
        <w:gridCol w:w="1261"/>
        <w:gridCol w:w="1728"/>
        <w:gridCol w:w="1728"/>
      </w:tblGrid>
      <w:tr w:rsidR="00B14545" w:rsidRPr="00036904" w14:paraId="3E373FBA" w14:textId="77777777" w:rsidTr="00664BA0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E3E39" w14:textId="77777777" w:rsidR="00B14545" w:rsidRPr="00036904" w:rsidRDefault="00B14545" w:rsidP="00036904">
            <w:pPr>
              <w:ind w:left="-8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5EA52" w14:textId="77777777" w:rsidR="00B14545" w:rsidRPr="00036904" w:rsidRDefault="00B14545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AB2EEB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3D31F" w14:textId="77777777" w:rsidR="00B14545" w:rsidRPr="00036904" w:rsidRDefault="00B14545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</w:tc>
      </w:tr>
      <w:tr w:rsidR="00B14545" w:rsidRPr="00036904" w14:paraId="47CBD884" w14:textId="77777777" w:rsidTr="00664BA0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498F6" w14:textId="77777777" w:rsidR="00B14545" w:rsidRPr="00036904" w:rsidRDefault="00B14545" w:rsidP="00036904">
            <w:pPr>
              <w:ind w:left="-8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CFFC4" w14:textId="11A9591D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ข้อมูลที่ไม่สามารถ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CD959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AE853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การเพิ่มขึ้นของสมมุติฐาน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F8C73" w14:textId="77777777" w:rsidR="00B14545" w:rsidRPr="00036904" w:rsidRDefault="00B1454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การลดลงของสมมุติฐาน</w:t>
            </w:r>
          </w:p>
        </w:tc>
      </w:tr>
      <w:tr w:rsidR="0046438A" w:rsidRPr="00036904" w14:paraId="48952D6A" w14:textId="77777777" w:rsidTr="009F1262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E1764" w14:textId="77777777" w:rsidR="0046438A" w:rsidRPr="00036904" w:rsidRDefault="0046438A" w:rsidP="00036904">
            <w:pPr>
              <w:ind w:left="-8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14568E" w14:textId="77777777" w:rsidR="0046438A" w:rsidRPr="00036904" w:rsidRDefault="0046438A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สังเกตได้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496FE9" w14:textId="77777777" w:rsidR="0046438A" w:rsidRPr="00036904" w:rsidRDefault="0046438A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เคลื่อนไหว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70DD1" w14:textId="33947BC2" w:rsidR="0046438A" w:rsidRPr="00036904" w:rsidRDefault="0046438A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9F268" w14:textId="4F9ED368" w:rsidR="0046438A" w:rsidRPr="00036904" w:rsidRDefault="0046438A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46438A" w:rsidRPr="00036904" w14:paraId="3112E86E" w14:textId="77777777" w:rsidTr="00664BA0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B02C2" w14:textId="77777777" w:rsidR="0046438A" w:rsidRPr="00036904" w:rsidRDefault="0046438A" w:rsidP="00036904">
            <w:pPr>
              <w:ind w:left="-89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5795C" w14:textId="04E970EF" w:rsidR="0046438A" w:rsidRPr="00036904" w:rsidRDefault="0046438A" w:rsidP="00036904">
            <w:pPr>
              <w:ind w:right="-106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D90B2" w14:textId="77777777" w:rsidR="0046438A" w:rsidRPr="00036904" w:rsidRDefault="0046438A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84C112" w14:textId="77777777" w:rsidR="0046438A" w:rsidRPr="00036904" w:rsidRDefault="0046438A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EFC985" w14:textId="77777777" w:rsidR="0046438A" w:rsidRPr="00036904" w:rsidRDefault="0046438A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1E3866" w:rsidRPr="00036904" w14:paraId="35021DA5" w14:textId="77777777" w:rsidTr="00664BA0">
        <w:tc>
          <w:tcPr>
            <w:tcW w:w="22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BD2CE" w14:textId="77777777" w:rsidR="001E3866" w:rsidRPr="00036904" w:rsidRDefault="001E3866" w:rsidP="00036904">
            <w:pPr>
              <w:ind w:left="-89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ตราสารทุนไม่จดทะเบียน</w:t>
            </w:r>
          </w:p>
          <w:p w14:paraId="1DFC06BD" w14:textId="7AB92560" w:rsidR="00A85A2C" w:rsidRPr="00036904" w:rsidRDefault="00A85A2C" w:rsidP="00036904">
            <w:pPr>
              <w:ind w:left="-89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B4238" w14:textId="77777777" w:rsidR="001E3866" w:rsidRPr="00036904" w:rsidRDefault="001E3866" w:rsidP="00036904">
            <w:pPr>
              <w:ind w:right="-106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  <w:t>ปัจจัยการเติบโตของกำไร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85C13" w14:textId="2080F056" w:rsidR="001E3866" w:rsidRPr="00036904" w:rsidRDefault="001E3866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.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CD1A53" w14:textId="0D255105" w:rsidR="00A85A2C" w:rsidRPr="00036904" w:rsidRDefault="00FE7F52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</w:t>
            </w:r>
            <w:r w:rsidR="001E3866"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1E0116CD" w14:textId="615C0D30" w:rsidR="001E3866" w:rsidRPr="00036904" w:rsidRDefault="001E3866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92709" w:rsidRPr="00036904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7702F5" w14:textId="1B17F3FD" w:rsidR="00A85A2C" w:rsidRPr="00036904" w:rsidRDefault="00FE7F52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ลดลง</w:t>
            </w:r>
          </w:p>
          <w:p w14:paraId="2AD47E68" w14:textId="07D1C796" w:rsidR="001E3866" w:rsidRPr="00036904" w:rsidRDefault="001E3866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E7F52" w:rsidRPr="00036904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</w:t>
            </w:r>
          </w:p>
        </w:tc>
      </w:tr>
      <w:tr w:rsidR="00FE7F52" w:rsidRPr="00036904" w14:paraId="5A46437F" w14:textId="77777777" w:rsidTr="00664BA0">
        <w:tc>
          <w:tcPr>
            <w:tcW w:w="22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80FD2" w14:textId="77777777" w:rsidR="00FE7F52" w:rsidRPr="00036904" w:rsidRDefault="00FE7F52" w:rsidP="00036904">
            <w:pPr>
              <w:ind w:left="-89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3ACB3" w14:textId="59751297" w:rsidR="00FE7F52" w:rsidRPr="00036904" w:rsidRDefault="00FE7F52" w:rsidP="00036904">
            <w:pPr>
              <w:ind w:right="-106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  <w:t>อัตราคิดลดที่ปรับด้วยความเสี่ยง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53ED3" w14:textId="0B1239BF" w:rsidR="00FE7F52" w:rsidRPr="00036904" w:rsidRDefault="00FE7F5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7258CD" w14:textId="77777777" w:rsidR="00FE7F52" w:rsidRPr="00036904" w:rsidRDefault="00FE7F52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ลดลง </w:t>
            </w:r>
          </w:p>
          <w:p w14:paraId="6D07D86D" w14:textId="73DB9D87" w:rsidR="00FE7F52" w:rsidRPr="00036904" w:rsidRDefault="00FE7F5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2CBF07" w14:textId="77777777" w:rsidR="00FE7F52" w:rsidRPr="00036904" w:rsidRDefault="00FE7F52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เพิ่มขึ้น</w:t>
            </w:r>
          </w:p>
          <w:p w14:paraId="6106BB24" w14:textId="21C93C11" w:rsidR="00FE7F52" w:rsidRPr="00036904" w:rsidRDefault="00FE7F5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53</w:t>
            </w:r>
          </w:p>
        </w:tc>
      </w:tr>
    </w:tbl>
    <w:p w14:paraId="721290C5" w14:textId="77777777" w:rsidR="00AF6DC6" w:rsidRDefault="00AF6DC6" w:rsidP="00046EB6">
      <w:pPr>
        <w:pStyle w:val="Heading2"/>
        <w:spacing w:before="0" w:after="0"/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</w:rPr>
      </w:pPr>
    </w:p>
    <w:p w14:paraId="4EF7DF2A" w14:textId="5664BF7A" w:rsidR="00B14545" w:rsidRPr="00036904" w:rsidRDefault="00B14545" w:rsidP="00046EB6">
      <w:pPr>
        <w:pStyle w:val="Heading2"/>
        <w:spacing w:before="0" w:after="0"/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</w:rPr>
      </w:pPr>
      <w:r w:rsidRPr="00036904">
        <w:rPr>
          <w:rFonts w:ascii="Browallia New" w:eastAsia="Times New Roman" w:hAnsi="Browallia New" w:cs="Browallia New"/>
          <w:i w:val="0"/>
          <w:iCs w:val="0"/>
          <w:color w:val="CF4A02"/>
          <w:sz w:val="26"/>
          <w:szCs w:val="26"/>
          <w:cs/>
        </w:rPr>
        <w:t>ขั้นตอนการประเมินมูลค่ายุติธรรม</w:t>
      </w:r>
    </w:p>
    <w:p w14:paraId="16392B79" w14:textId="77777777" w:rsidR="00B14545" w:rsidRPr="00036904" w:rsidRDefault="00B14545" w:rsidP="00046EB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A4572F0" w14:textId="77777777" w:rsidR="00B14545" w:rsidRPr="00036904" w:rsidRDefault="00B14545" w:rsidP="00046EB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การประชุมระหว่างผู้อำนวยการสายการเงิน คณะกรรมการตรวจสอบ และคณะทำงานเกี่ยวกับการประเมินมูลค่ายุติธรรมเกี่ยวกับกระบวนการประเมินและผลลัพธ์จะจัดขึ้นอย่างน้อยทุกไตรมาส</w:t>
      </w:r>
    </w:p>
    <w:p w14:paraId="1F6EA554" w14:textId="77777777" w:rsidR="00383845" w:rsidRPr="00036904" w:rsidRDefault="00383845" w:rsidP="00046EB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46DB6" w:rsidRPr="00036904" w14:paraId="23E09246" w14:textId="77777777" w:rsidTr="00FF46FD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107CEEC4" w14:textId="2F9CCBCE" w:rsidR="00146DB6" w:rsidRPr="00036904" w:rsidRDefault="00B633B2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br w:type="page"/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7</w:t>
            </w:r>
            <w:r w:rsidR="00146DB6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146DB6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ประมาณการทางบัญชีที่สำคัญ และการใช้ดุลยพินิจ</w:t>
            </w:r>
          </w:p>
        </w:tc>
      </w:tr>
    </w:tbl>
    <w:p w14:paraId="04B5CDBF" w14:textId="77777777" w:rsidR="007E3808" w:rsidRPr="00036904" w:rsidRDefault="007E3808" w:rsidP="00036904">
      <w:pPr>
        <w:tabs>
          <w:tab w:val="left" w:pos="9781"/>
        </w:tabs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B2AB201" w14:textId="078631A6" w:rsidR="00015396" w:rsidRPr="00036904" w:rsidRDefault="00891871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การประมาณการข้อสมมติฐานและการใช้ดุลยพินิจได้มีการประเมินทบทวนอย่างต่อเนื่อง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422B6161" w14:textId="1543A94C" w:rsidR="00E259DB" w:rsidRPr="00036904" w:rsidRDefault="00E259DB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8CF9FF8" w14:textId="71B9B116" w:rsidR="00565DB0" w:rsidRPr="00036904" w:rsidRDefault="00E259DB" w:rsidP="00036904">
      <w:pPr>
        <w:pStyle w:val="Heading2"/>
        <w:keepLines/>
        <w:spacing w:before="0" w:after="0"/>
        <w:ind w:left="540" w:hanging="540"/>
        <w:jc w:val="left"/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  <w:cs/>
        </w:rPr>
        <w:t>(ก)</w:t>
      </w:r>
      <w:bookmarkStart w:id="11" w:name="_Toc155778851"/>
      <w:r w:rsidR="00664BA0" w:rsidRPr="00036904">
        <w:rPr>
          <w:rFonts w:ascii="Browallia New" w:eastAsia="Arial Unicode MS" w:hAnsi="Browallia New" w:cs="Browallia New"/>
          <w:b w:val="0"/>
          <w:bCs w:val="0"/>
          <w:i w:val="0"/>
          <w:iCs w:val="0"/>
          <w:color w:val="CF4A02"/>
          <w:sz w:val="26"/>
          <w:szCs w:val="26"/>
        </w:rPr>
        <w:tab/>
      </w:r>
      <w:r w:rsidR="00565DB0" w:rsidRPr="00036904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  <w:cs/>
        </w:rPr>
        <w:t>มูลค่ายุติธรรมของสินทรัพย์ทางการเงิน</w:t>
      </w:r>
      <w:bookmarkEnd w:id="11"/>
    </w:p>
    <w:p w14:paraId="20389BB4" w14:textId="77777777" w:rsidR="00565DB0" w:rsidRPr="00036904" w:rsidRDefault="00565DB0" w:rsidP="00036904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27D70CD" w14:textId="2B619E1D" w:rsidR="00857EE1" w:rsidRPr="00036904" w:rsidRDefault="00565DB0" w:rsidP="00036904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664BA0"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กลุ่มกิจการใช้ดุลยพินิจในการเลือกวิธีการและตั้งข้อสมมติฐานซึ่งส่วนใหญ่อ้างอิงจากสถานะของตลาดที่มีอยู่ </w:t>
      </w:r>
      <w:r w:rsidR="00041877"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ณ </w:t>
      </w:r>
      <w:r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วันสิ้นรอบระยะเวลารายงาน รายละเอียดของข้อสมมติฐานหลักที่ใช้รวมอยู่ในหมายเหตุข้อ </w:t>
      </w:r>
      <w:r w:rsidR="0049753D" w:rsidRPr="0049753D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6</w:t>
      </w:r>
    </w:p>
    <w:p w14:paraId="0B46ED21" w14:textId="77777777" w:rsidR="00612189" w:rsidRPr="00036904" w:rsidRDefault="00612189" w:rsidP="00036904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DB98569" w14:textId="0B37BB50" w:rsidR="00E259DB" w:rsidRPr="00036904" w:rsidRDefault="000A29C4" w:rsidP="00036904">
      <w:pPr>
        <w:pStyle w:val="ListParagraph"/>
        <w:ind w:left="540" w:hanging="540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(</w:t>
      </w:r>
      <w:r w:rsidR="00041877"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</w:t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664BA0" w:rsidRPr="00036904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E259DB"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การปันส่วนราคาของรายการ</w:t>
      </w:r>
    </w:p>
    <w:p w14:paraId="613FFD03" w14:textId="77777777" w:rsidR="00E259DB" w:rsidRPr="00036904" w:rsidRDefault="00E259DB" w:rsidP="00036904">
      <w:pPr>
        <w:pStyle w:val="ListParagraph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D6E7EA2" w14:textId="5AEE622F" w:rsidR="00861C5D" w:rsidRPr="00036904" w:rsidRDefault="00E259DB" w:rsidP="00036904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036904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ในบางกรณีเป็นการยากที่จะสามารถหาราคาขายแบบเอกเทศของสินค้าหรือบริการแต่ละชนิด ซึ่งกลุ่มกิจการได้เสนอรวมสินค้าและบริการหลายชนิดแก่ลูกค้าในหนึ่งสัญญา เนื่องจากราคาในตลาดค่อนข้างผันผวนเนื่องจากการแข่งขันที่สูง และในหลายๆ กรณี ก็ไม่มีราคาขายแบบเอกเทศที่นำเสนอในตลาด การเปลี่ยนแปลงในประมาณการราคาขายแบบเอกเทศจะส่งผลอย่างมีนัยสำคัญต่อการปันส่วนราคาของรายการรวมไปยังแต่ละภาระที่ต้องปฏิบัติ ดังนั้น การปันส่วนดังกล่าวจะมีผลกระทบต่อการรับรู้รายได้ และสินทรัพย์และหนี้สินที่เกิดจากสัญญา</w:t>
      </w:r>
    </w:p>
    <w:p w14:paraId="0D6C4298" w14:textId="4D48D385" w:rsidR="00AF6DC6" w:rsidRDefault="00AF6DC6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4DF7BB09" w14:textId="18FE40CB" w:rsidR="00EE29D9" w:rsidRPr="00036904" w:rsidRDefault="00EE30F3" w:rsidP="00036904">
      <w:pPr>
        <w:tabs>
          <w:tab w:val="left" w:pos="9781"/>
        </w:tabs>
        <w:ind w:left="540" w:hanging="540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(</w:t>
      </w:r>
      <w:r w:rsidR="00041877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ประมาณการ</w:t>
      </w:r>
      <w:r w:rsidR="00C4044F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ต้นทุน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สำหรับงานก่อสร้าง</w:t>
      </w:r>
    </w:p>
    <w:p w14:paraId="33CF185E" w14:textId="77777777" w:rsidR="00EE29D9" w:rsidRPr="00036904" w:rsidRDefault="00EE29D9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 w:themeColor="text1"/>
          <w:sz w:val="26"/>
          <w:szCs w:val="26"/>
          <w:lang w:val="en-GB"/>
        </w:rPr>
      </w:pPr>
    </w:p>
    <w:p w14:paraId="282F57C9" w14:textId="77777777" w:rsidR="00820790" w:rsidRPr="00B633B2" w:rsidRDefault="00820790" w:rsidP="00820790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 w:themeColor="text1"/>
          <w:sz w:val="26"/>
          <w:szCs w:val="26"/>
          <w:lang w:val="en-GB"/>
        </w:rPr>
      </w:pPr>
      <w:r w:rsidRPr="00B633B2">
        <w:rPr>
          <w:rFonts w:ascii="Browallia New" w:eastAsia="Cordia New" w:hAnsi="Browallia New" w:cs="Browallia New"/>
          <w:b w:val="0"/>
          <w:bCs w:val="0"/>
          <w:color w:val="000000" w:themeColor="text1"/>
          <w:sz w:val="26"/>
          <w:szCs w:val="26"/>
          <w:cs/>
          <w:lang w:val="en-GB"/>
        </w:rPr>
        <w:t>กลุ่มกิจการรับรู้ประมาณการต้นทุนสำหรับงานก่อสร้าง โดยประมาณต้นทุนจากบัญชีแสดงปริมาณวัสดุและแรงงานที่ใช้ในการก่อสร้างของสัญญาก่อสร้างแต่ละสัญญา กลุ่มกิจการประมาณการต้นทุนสำหรับก่อสร้างโดยวิศวกรหรือผู้รับผิดชอบดูแลโครงการของบริษัท การประมาณการดังกล่าวจะมีการเปลี่ยนแปลงได้หากมีการเปลี่ยนแปลงเนื้อหาของงาน</w:t>
      </w:r>
    </w:p>
    <w:p w14:paraId="6EB037FB" w14:textId="77777777" w:rsidR="00857EE1" w:rsidRPr="00036904" w:rsidRDefault="00857EE1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 w:themeColor="text1"/>
          <w:sz w:val="26"/>
          <w:szCs w:val="26"/>
          <w:lang w:val="en-GB"/>
        </w:rPr>
      </w:pPr>
    </w:p>
    <w:p w14:paraId="5D3048D2" w14:textId="7D344D33" w:rsidR="00EE29D9" w:rsidRPr="00036904" w:rsidRDefault="00EE30F3" w:rsidP="00036904">
      <w:pPr>
        <w:tabs>
          <w:tab w:val="left" w:pos="9781"/>
        </w:tabs>
        <w:ind w:left="540" w:hanging="540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(</w:t>
      </w:r>
      <w:r w:rsidR="00041877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ง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การด้อยค่าของสินทรัพย์ทางการเงิน</w:t>
      </w:r>
    </w:p>
    <w:p w14:paraId="2066848C" w14:textId="77777777" w:rsidR="00EE29D9" w:rsidRPr="00036904" w:rsidRDefault="00EE29D9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 w:themeColor="text1"/>
          <w:sz w:val="26"/>
          <w:szCs w:val="26"/>
          <w:lang w:val="en-GB"/>
        </w:rPr>
      </w:pPr>
    </w:p>
    <w:p w14:paraId="2D97C516" w14:textId="25A1E3E3" w:rsidR="0058235F" w:rsidRPr="00036904" w:rsidRDefault="00EE29D9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 w:themeColor="text1"/>
          <w:sz w:val="26"/>
          <w:szCs w:val="26"/>
          <w:lang w:val="en-GB"/>
        </w:rPr>
      </w:pPr>
      <w:r w:rsidRPr="00036904">
        <w:rPr>
          <w:rFonts w:ascii="Browallia New" w:eastAsia="Cordia New" w:hAnsi="Browallia New" w:cs="Browallia New"/>
          <w:b w:val="0"/>
          <w:bCs w:val="0"/>
          <w:color w:val="000000" w:themeColor="text1"/>
          <w:sz w:val="26"/>
          <w:szCs w:val="26"/>
          <w:cs/>
          <w:lang w:val="en-GB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4EB04DE3" w14:textId="77777777" w:rsidR="00383845" w:rsidRPr="00036904" w:rsidRDefault="00383845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C2A97" w:rsidRPr="00036904" w14:paraId="5548D807" w14:textId="77777777" w:rsidTr="00FF46FD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D6776E5" w14:textId="7BF8A039" w:rsidR="000C2A97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8</w:t>
            </w:r>
            <w:r w:rsidR="000C2A97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C2A97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ข้อมูลจำแนกตามส่วนงาน</w:t>
            </w:r>
          </w:p>
        </w:tc>
      </w:tr>
    </w:tbl>
    <w:p w14:paraId="55163AEE" w14:textId="77777777" w:rsidR="00EE29D9" w:rsidRPr="00036904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  <w:cs/>
        </w:rPr>
      </w:pPr>
    </w:p>
    <w:p w14:paraId="50DF958D" w14:textId="2AD50CF3" w:rsidR="00EE29D9" w:rsidRPr="00036904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</w:pPr>
      <w:r w:rsidRPr="00036904">
        <w:rPr>
          <w:rFonts w:ascii="Browallia New" w:hAnsi="Browallia New" w:cs="Browallia New"/>
          <w:b/>
          <w:color w:val="000000" w:themeColor="text1"/>
          <w:spacing w:val="-2"/>
          <w:sz w:val="26"/>
          <w:szCs w:val="26"/>
          <w:cs/>
        </w:rPr>
        <w:t>งบการเงินรวมของกลุ่มกิจการมีส่วนงานที่รายงานสามส่วนงาน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สารสนเทศ ส่วนงานให้บริการศูนย์ข้อมูลอินเ</w:t>
      </w:r>
      <w:r w:rsidR="00F136B4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ท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อร์เน็ตและบริการที่เกี่ยวข้อง และส่วนงานรับเหมาก่อสร้าง</w:t>
      </w:r>
      <w:r w:rsidR="00E259DB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 </w:t>
      </w:r>
      <w:r w:rsidR="00BA3B55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กลุ่มกิจการ</w:t>
      </w:r>
      <w:r w:rsidR="00E259DB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ดำเนินธุรกิจในส่วนงานเดียว คือ ประเทศไทย</w:t>
      </w:r>
    </w:p>
    <w:p w14:paraId="2C791AF0" w14:textId="77777777" w:rsidR="00EE29D9" w:rsidRPr="00036904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3D0B456D" w14:textId="4EF1694F" w:rsidR="00EE29D9" w:rsidRPr="00036904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4854B5" w:rsidRPr="00036904">
        <w:rPr>
          <w:rFonts w:ascii="Browallia New" w:hAnsi="Browallia New" w:cs="Browallia New"/>
          <w:b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ซึ่งพิจารณาว่าคือ</w:t>
      </w:r>
      <w:r w:rsidR="00FF1E28"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ประธานกรรมการบริหารและ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ประธานเจ้าหน้าที่สายการเงิน ซึ่งเป็นผู้มีอำนาจตัดสินใจสูงสุดด้านการดำเนินงานเพื่อการจัดสรรทรัพยากรและประเมินผลการปฏิบัติงานของส่วนงาน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โดยจะพิจารณาจาก รายได้และผลการดำเนินงานตามส่วนงาน</w:t>
      </w:r>
    </w:p>
    <w:p w14:paraId="28D21C35" w14:textId="77777777" w:rsidR="00137E7A" w:rsidRPr="00036904" w:rsidRDefault="00137E7A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</w:pPr>
    </w:p>
    <w:p w14:paraId="750AB1AF" w14:textId="77777777" w:rsidR="00AF2098" w:rsidRPr="00036904" w:rsidRDefault="00AF2098" w:rsidP="00036904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br w:type="page"/>
      </w:r>
    </w:p>
    <w:p w14:paraId="022E94E0" w14:textId="6D371417" w:rsidR="00EE29D9" w:rsidRPr="00036904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lastRenderedPageBreak/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5012094D" w14:textId="77777777" w:rsidR="00EE29D9" w:rsidRPr="00036904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B86DCD" w:rsidRPr="00036904" w14:paraId="52817C03" w14:textId="77777777" w:rsidTr="003770C7">
        <w:tc>
          <w:tcPr>
            <w:tcW w:w="3701" w:type="dxa"/>
            <w:vAlign w:val="bottom"/>
          </w:tcPr>
          <w:p w14:paraId="03F7F9E0" w14:textId="77777777" w:rsidR="00B86DCD" w:rsidRPr="00036904" w:rsidRDefault="00B86DCD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39C683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highlight w:val="yellow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86DCD" w:rsidRPr="00036904" w14:paraId="159F9776" w14:textId="77777777" w:rsidTr="003770C7">
        <w:tc>
          <w:tcPr>
            <w:tcW w:w="3701" w:type="dxa"/>
            <w:vAlign w:val="bottom"/>
          </w:tcPr>
          <w:p w14:paraId="4C7F528F" w14:textId="77777777" w:rsidR="00B86DCD" w:rsidRPr="00036904" w:rsidRDefault="00B86DCD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B8F1F20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จำหน่ายอุปกรณ์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>เกี่ยวกับเทคโนโลยี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CA9ED09" w14:textId="77777777" w:rsidR="00B86DCD" w:rsidRPr="00036904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ให้บริการ</w:t>
            </w:r>
          </w:p>
          <w:p w14:paraId="2DF74704" w14:textId="77777777" w:rsidR="00B86DCD" w:rsidRPr="00036904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ศูนย์ข้อมูล</w:t>
            </w:r>
          </w:p>
          <w:p w14:paraId="026C28A4" w14:textId="77777777" w:rsidR="00B86DCD" w:rsidRPr="00036904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อินเทอร์เน็ตและบริการที่เกี่ยวข้อง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A5FDA4C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รับเหมาก่อสร้าง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A464A5D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86DCD" w:rsidRPr="00036904" w14:paraId="69FC469C" w14:textId="77777777" w:rsidTr="003770C7">
        <w:tc>
          <w:tcPr>
            <w:tcW w:w="3701" w:type="dxa"/>
            <w:vAlign w:val="bottom"/>
          </w:tcPr>
          <w:p w14:paraId="2682519D" w14:textId="77777777" w:rsidR="00B86DCD" w:rsidRPr="00036904" w:rsidRDefault="00B86DCD" w:rsidP="00036904">
            <w:pPr>
              <w:tabs>
                <w:tab w:val="left" w:pos="81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81B7A8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6F9264" w14:textId="77777777" w:rsidR="00B86DCD" w:rsidRPr="00036904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4FED34" w14:textId="77777777" w:rsidR="00B86DCD" w:rsidRPr="00036904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BCCCB" w14:textId="77777777" w:rsidR="00B86DCD" w:rsidRPr="00036904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86DCD" w:rsidRPr="00036904" w14:paraId="3A823871" w14:textId="77777777" w:rsidTr="003770C7">
        <w:tc>
          <w:tcPr>
            <w:tcW w:w="3701" w:type="dxa"/>
            <w:vAlign w:val="bottom"/>
          </w:tcPr>
          <w:p w14:paraId="0E2DB7BA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EE0103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A98A88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34775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D25E8D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5465B5E8" w14:textId="77777777" w:rsidTr="003770C7">
        <w:tc>
          <w:tcPr>
            <w:tcW w:w="3701" w:type="dxa"/>
            <w:vAlign w:val="bottom"/>
          </w:tcPr>
          <w:p w14:paraId="30BC0C36" w14:textId="01772A2A" w:rsidR="00B86DCD" w:rsidRPr="00036904" w:rsidRDefault="00B86DCD" w:rsidP="00036904">
            <w:pPr>
              <w:ind w:left="-101"/>
              <w:jc w:val="left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6"/>
                <w:szCs w:val="26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92D4032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8048A12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1318818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43EB2FE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US" w:eastAsia="th-TH"/>
              </w:rPr>
            </w:pPr>
          </w:p>
        </w:tc>
      </w:tr>
      <w:tr w:rsidR="00B86DCD" w:rsidRPr="00036904" w14:paraId="1BD6714C" w14:textId="77777777" w:rsidTr="003770C7">
        <w:tc>
          <w:tcPr>
            <w:tcW w:w="3701" w:type="dxa"/>
            <w:vAlign w:val="bottom"/>
          </w:tcPr>
          <w:p w14:paraId="5D005F58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256998B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7F4D5CE2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5F13FD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329F63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544EC901" w14:textId="77777777" w:rsidTr="003770C7">
        <w:tc>
          <w:tcPr>
            <w:tcW w:w="3701" w:type="dxa"/>
            <w:vAlign w:val="bottom"/>
          </w:tcPr>
          <w:p w14:paraId="0CC52CA1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440" w:type="dxa"/>
            <w:shd w:val="clear" w:color="auto" w:fill="FAFAFA"/>
          </w:tcPr>
          <w:p w14:paraId="034DE2ED" w14:textId="7F3A26F9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5E0747AE" w14:textId="22B517B1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5855D725" w14:textId="7AA8D2DA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702B9DBA" w14:textId="66CDDF2B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036904" w14:paraId="30274568" w14:textId="77777777" w:rsidTr="003770C7">
        <w:tc>
          <w:tcPr>
            <w:tcW w:w="3701" w:type="dxa"/>
            <w:vAlign w:val="bottom"/>
          </w:tcPr>
          <w:p w14:paraId="6D81FC82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  รายได้ระหว่างส่วนงาน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EC0FC91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CA60B89" w14:textId="4408E2A6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9155DD6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3BDB721" w14:textId="2B78271F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86DCD" w:rsidRPr="00036904" w14:paraId="57ADFA4F" w14:textId="77777777" w:rsidTr="003770C7">
        <w:tc>
          <w:tcPr>
            <w:tcW w:w="3701" w:type="dxa"/>
            <w:vAlign w:val="bottom"/>
          </w:tcPr>
          <w:p w14:paraId="6D9E6724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รายได้สุทธิ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0E7D167" w14:textId="6877E946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594A0B" w14:textId="1CC0B875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7A3194" w14:textId="5C256E4D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ECCF3B3" w14:textId="2EBA9B1A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036904" w14:paraId="392C8B64" w14:textId="77777777" w:rsidTr="003770C7">
        <w:tc>
          <w:tcPr>
            <w:tcW w:w="3701" w:type="dxa"/>
            <w:vAlign w:val="bottom"/>
          </w:tcPr>
          <w:p w14:paraId="17593CBF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7C217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1D7FCD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BC9ACA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8AFD84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2D5AD782" w14:textId="77777777" w:rsidTr="003770C7">
        <w:tc>
          <w:tcPr>
            <w:tcW w:w="3701" w:type="dxa"/>
            <w:vAlign w:val="bottom"/>
          </w:tcPr>
          <w:p w14:paraId="7CEC5E61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2EDB464" w14:textId="01DF4D38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680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42E0B43" w14:textId="156E91FB" w:rsidR="00B86DCD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121</w:t>
            </w:r>
            <w:r w:rsidR="00B86DCD"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197</w:t>
            </w:r>
            <w:r w:rsidR="00B86DCD"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646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72E640" w14:textId="09CBFB1E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882</w:t>
            </w:r>
          </w:p>
        </w:tc>
        <w:tc>
          <w:tcPr>
            <w:tcW w:w="1440" w:type="dxa"/>
            <w:shd w:val="clear" w:color="auto" w:fill="FAFAFA"/>
          </w:tcPr>
          <w:p w14:paraId="13F80815" w14:textId="7B6A712E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  <w:tr w:rsidR="00B86DCD" w:rsidRPr="00036904" w14:paraId="6ED94210" w14:textId="77777777" w:rsidTr="003770C7">
        <w:tc>
          <w:tcPr>
            <w:tcW w:w="3701" w:type="dxa"/>
            <w:vAlign w:val="bottom"/>
          </w:tcPr>
          <w:p w14:paraId="110A73D1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909C76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732C5C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1D95E13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2AFAB407" w14:textId="16D11D9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036904" w14:paraId="7106720A" w14:textId="77777777" w:rsidTr="003770C7">
        <w:tc>
          <w:tcPr>
            <w:tcW w:w="3701" w:type="dxa"/>
            <w:vAlign w:val="bottom"/>
          </w:tcPr>
          <w:p w14:paraId="1FC851A2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กำไรจากการเปลี่ยนสถานะเงินลงทุน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F06407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B3A58E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8707EA3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1EB71752" w14:textId="0CB789B1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036904" w14:paraId="59A0CAC2" w14:textId="77777777" w:rsidTr="003770C7">
        <w:tc>
          <w:tcPr>
            <w:tcW w:w="3701" w:type="dxa"/>
            <w:vAlign w:val="bottom"/>
          </w:tcPr>
          <w:p w14:paraId="1F51CDE4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05458CE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EDF9A6B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333F4EE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3B48242E" w14:textId="7FFD147E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058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86DCD" w:rsidRPr="00036904" w14:paraId="566D17F3" w14:textId="77777777" w:rsidTr="003770C7">
        <w:tc>
          <w:tcPr>
            <w:tcW w:w="3701" w:type="dxa"/>
            <w:vAlign w:val="bottom"/>
          </w:tcPr>
          <w:p w14:paraId="088F4A59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C23F1F3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A05EB45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01F707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71293F44" w14:textId="738BAF38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86DCD" w:rsidRPr="00036904" w14:paraId="43C02F56" w14:textId="77777777" w:rsidTr="003770C7">
        <w:tc>
          <w:tcPr>
            <w:tcW w:w="3701" w:type="dxa"/>
            <w:vAlign w:val="bottom"/>
          </w:tcPr>
          <w:p w14:paraId="323CB60C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  <w:p w14:paraId="5E20ABFF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ตามวิธีส่วนได้เสีย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67333F9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C9DA53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6D8B71B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2F54526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66AA171" w14:textId="698FE9A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86DCD" w:rsidRPr="00036904" w14:paraId="38B796E9" w14:textId="77777777" w:rsidTr="003770C7">
        <w:tc>
          <w:tcPr>
            <w:tcW w:w="3701" w:type="dxa"/>
            <w:vAlign w:val="bottom"/>
          </w:tcPr>
          <w:p w14:paraId="3EE4D46D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BB63FC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9BA6C05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FCEDFD9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E6E4E1E" w14:textId="12199BE4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</w:tr>
      <w:tr w:rsidR="00B86DCD" w:rsidRPr="00036904" w14:paraId="777347C9" w14:textId="77777777" w:rsidTr="003770C7">
        <w:tc>
          <w:tcPr>
            <w:tcW w:w="3701" w:type="dxa"/>
            <w:vAlign w:val="bottom"/>
          </w:tcPr>
          <w:p w14:paraId="76254374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99BF0A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B42ACE3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7EF5A88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470D3A0" w14:textId="1517A2A0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86DCD" w:rsidRPr="00036904" w14:paraId="0699E83F" w14:textId="77777777" w:rsidTr="003770C7">
        <w:tc>
          <w:tcPr>
            <w:tcW w:w="3701" w:type="dxa"/>
            <w:vAlign w:val="bottom"/>
          </w:tcPr>
          <w:p w14:paraId="1C95DFBC" w14:textId="77777777" w:rsidR="00B86DCD" w:rsidRPr="00036904" w:rsidRDefault="00B86DCD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CB4F08F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47D7FCF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D9CE437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EBFEC6" w14:textId="1CD3D69F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</w:tr>
      <w:tr w:rsidR="00B86DCD" w:rsidRPr="00036904" w14:paraId="528E392D" w14:textId="77777777" w:rsidTr="003770C7">
        <w:tc>
          <w:tcPr>
            <w:tcW w:w="3701" w:type="dxa"/>
            <w:vAlign w:val="bottom"/>
          </w:tcPr>
          <w:p w14:paraId="596F6518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จังหวะเวลาการรับรู้รายได้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1862A0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3062B8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EBF9DC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1396D4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71908404" w14:textId="77777777" w:rsidTr="003770C7">
        <w:tc>
          <w:tcPr>
            <w:tcW w:w="3701" w:type="dxa"/>
            <w:vAlign w:val="bottom"/>
          </w:tcPr>
          <w:p w14:paraId="35345E59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เมื่อปฏิบัติตามภาระที่ต้องปฏิบัติ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143E7F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4AE5085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E53FBF9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6F64A63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37C9178D" w14:textId="77777777" w:rsidTr="003770C7">
        <w:tc>
          <w:tcPr>
            <w:tcW w:w="3701" w:type="dxa"/>
            <w:vAlign w:val="bottom"/>
          </w:tcPr>
          <w:p w14:paraId="5025754E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  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เสร็จสิ้น (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point in time)</w:t>
            </w:r>
          </w:p>
        </w:tc>
        <w:tc>
          <w:tcPr>
            <w:tcW w:w="1440" w:type="dxa"/>
            <w:shd w:val="clear" w:color="auto" w:fill="FAFAFA"/>
          </w:tcPr>
          <w:p w14:paraId="481201E2" w14:textId="48D4360C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75DF1F0E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0BB741C4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1062C26A" w14:textId="43670918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036904" w14:paraId="16D49159" w14:textId="77777777" w:rsidTr="003770C7">
        <w:tc>
          <w:tcPr>
            <w:tcW w:w="3701" w:type="dxa"/>
            <w:vAlign w:val="bottom"/>
          </w:tcPr>
          <w:p w14:paraId="38995B28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ตลอดช่วงเวลาที่ปฏิบัติตามภาระ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E4AECB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B67100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BDDB7C6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3E016BA" w14:textId="77777777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774A433C" w14:textId="77777777" w:rsidTr="003770C7">
        <w:tc>
          <w:tcPr>
            <w:tcW w:w="3701" w:type="dxa"/>
            <w:vAlign w:val="bottom"/>
          </w:tcPr>
          <w:p w14:paraId="73D8CA83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 xml:space="preserve">   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ที่ต้องปฏิบัติ (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over time)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EDDF2DB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3BAB1B9" w14:textId="0CA06EE8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C40CAD8" w14:textId="0F693551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CB282A1" w14:textId="767D6348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613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036904" w14:paraId="7348EAC1" w14:textId="77777777" w:rsidTr="003770C7">
        <w:tc>
          <w:tcPr>
            <w:tcW w:w="3701" w:type="dxa"/>
            <w:vAlign w:val="bottom"/>
          </w:tcPr>
          <w:p w14:paraId="77025273" w14:textId="77777777" w:rsidR="00B86DCD" w:rsidRPr="00036904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21F725" w14:textId="6F6AAFF1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131989" w14:textId="409C49D8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C78779" w14:textId="56DBA3E1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A4D33E" w14:textId="27C057D6" w:rsidR="00B86DCD" w:rsidRPr="00036904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717A7685" w14:textId="5CA8CFCF" w:rsidR="00EE29D9" w:rsidRPr="00036904" w:rsidRDefault="00EE29D9" w:rsidP="00036904">
      <w:pPr>
        <w:ind w:left="540" w:hanging="540"/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</w:pPr>
    </w:p>
    <w:p w14:paraId="23DB5314" w14:textId="77777777" w:rsidR="00AF2098" w:rsidRPr="00036904" w:rsidRDefault="00AF2098" w:rsidP="00036904">
      <w:pPr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</w:rPr>
        <w:br w:type="page"/>
      </w: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CB24D3" w:rsidRPr="00036904" w14:paraId="317BB2D9" w14:textId="77777777" w:rsidTr="00CB24D3">
        <w:tc>
          <w:tcPr>
            <w:tcW w:w="3701" w:type="dxa"/>
            <w:shd w:val="clear" w:color="auto" w:fill="auto"/>
            <w:vAlign w:val="bottom"/>
          </w:tcPr>
          <w:p w14:paraId="0877CB51" w14:textId="364F862E" w:rsidR="00CB24D3" w:rsidRPr="00036904" w:rsidRDefault="00CB24D3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BFA722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CB24D3" w:rsidRPr="00036904" w14:paraId="06B78A09" w14:textId="77777777" w:rsidTr="00CB24D3">
        <w:tc>
          <w:tcPr>
            <w:tcW w:w="3701" w:type="dxa"/>
            <w:shd w:val="clear" w:color="auto" w:fill="auto"/>
            <w:vAlign w:val="bottom"/>
          </w:tcPr>
          <w:p w14:paraId="7188ED18" w14:textId="77777777" w:rsidR="00CB24D3" w:rsidRPr="00036904" w:rsidRDefault="00CB24D3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CAFC0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จำหน่ายอุปกรณ์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>เกี่ยวกับเทคโนโลยี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สารสนเทศ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EF204E" w14:textId="77777777" w:rsidR="00CB24D3" w:rsidRPr="00036904" w:rsidRDefault="00CB24D3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ให้บริการ</w:t>
            </w:r>
          </w:p>
          <w:p w14:paraId="14B73C16" w14:textId="77777777" w:rsidR="00CB24D3" w:rsidRPr="00036904" w:rsidRDefault="00CB24D3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ศูนย์ข้อมูล</w:t>
            </w:r>
          </w:p>
          <w:p w14:paraId="5488D342" w14:textId="77777777" w:rsidR="00CB24D3" w:rsidRPr="00036904" w:rsidRDefault="00CB24D3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อินเทอร์เน็ตและบริการที่เกี่ยวข้อง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1D7ED1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>รับเหมาก่อสร้าง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96EAB9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CB24D3" w:rsidRPr="00036904" w14:paraId="4F2BFFC9" w14:textId="77777777" w:rsidTr="00CB24D3">
        <w:tc>
          <w:tcPr>
            <w:tcW w:w="3701" w:type="dxa"/>
            <w:shd w:val="clear" w:color="auto" w:fill="auto"/>
            <w:vAlign w:val="bottom"/>
          </w:tcPr>
          <w:p w14:paraId="4A37320B" w14:textId="77777777" w:rsidR="00CB24D3" w:rsidRPr="00036904" w:rsidRDefault="00CB24D3" w:rsidP="00036904">
            <w:pPr>
              <w:tabs>
                <w:tab w:val="left" w:pos="81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87A15E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467707" w14:textId="77777777" w:rsidR="00CB24D3" w:rsidRPr="00036904" w:rsidRDefault="00CB24D3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12640" w14:textId="77777777" w:rsidR="00CB24D3" w:rsidRPr="00036904" w:rsidRDefault="00CB24D3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3555DE" w14:textId="77777777" w:rsidR="00CB24D3" w:rsidRPr="00036904" w:rsidRDefault="00CB24D3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CB24D3" w:rsidRPr="00036904" w14:paraId="6AF88C38" w14:textId="77777777" w:rsidTr="00CB24D3">
        <w:tc>
          <w:tcPr>
            <w:tcW w:w="3701" w:type="dxa"/>
            <w:shd w:val="clear" w:color="auto" w:fill="auto"/>
            <w:vAlign w:val="bottom"/>
          </w:tcPr>
          <w:p w14:paraId="6600AF90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5C1695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DB21DA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AE8C39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465359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CB24D3" w:rsidRPr="00036904" w14:paraId="732DD32C" w14:textId="77777777" w:rsidTr="00CB24D3">
        <w:tc>
          <w:tcPr>
            <w:tcW w:w="3701" w:type="dxa"/>
            <w:shd w:val="clear" w:color="auto" w:fill="auto"/>
            <w:vAlign w:val="bottom"/>
          </w:tcPr>
          <w:p w14:paraId="5C28292B" w14:textId="481E4947" w:rsidR="00CB24D3" w:rsidRPr="00036904" w:rsidRDefault="00CB24D3" w:rsidP="00036904">
            <w:pPr>
              <w:ind w:left="-101"/>
              <w:jc w:val="left"/>
              <w:rPr>
                <w:rFonts w:ascii="Browallia New" w:hAnsi="Browallia New" w:cs="Browallia New"/>
                <w:snapToGrid w:val="0"/>
                <w:color w:val="000000" w:themeColor="text1"/>
                <w:spacing w:val="-6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>31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4"/>
                <w:szCs w:val="24"/>
              </w:rPr>
              <w:t>2565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BC034F6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7BC68C7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20C88F6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5EF2A11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</w:tr>
      <w:tr w:rsidR="00CB24D3" w:rsidRPr="00036904" w14:paraId="3B9723E1" w14:textId="77777777" w:rsidTr="00CB24D3">
        <w:tc>
          <w:tcPr>
            <w:tcW w:w="3701" w:type="dxa"/>
            <w:shd w:val="clear" w:color="auto" w:fill="auto"/>
            <w:vAlign w:val="bottom"/>
          </w:tcPr>
          <w:p w14:paraId="400B28B5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รายได้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258CFC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9E623C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2B6499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CBF226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CB24D3" w:rsidRPr="00036904" w14:paraId="45C59343" w14:textId="77777777" w:rsidTr="00CB24D3">
        <w:tc>
          <w:tcPr>
            <w:tcW w:w="3701" w:type="dxa"/>
            <w:shd w:val="clear" w:color="auto" w:fill="auto"/>
            <w:vAlign w:val="bottom"/>
          </w:tcPr>
          <w:p w14:paraId="30484881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124791" w14:textId="0B3DF278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627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772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334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506330" w14:textId="441FD4FE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324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965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331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F9F649" w14:textId="405744B0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587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366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706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6A4428" w14:textId="2DED4AD6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540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104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371</w:t>
            </w:r>
          </w:p>
        </w:tc>
      </w:tr>
      <w:tr w:rsidR="00CB24D3" w:rsidRPr="00036904" w14:paraId="5AFAFBBB" w14:textId="77777777" w:rsidTr="00CB24D3">
        <w:tc>
          <w:tcPr>
            <w:tcW w:w="3701" w:type="dxa"/>
            <w:shd w:val="clear" w:color="auto" w:fill="auto"/>
            <w:vAlign w:val="bottom"/>
          </w:tcPr>
          <w:p w14:paraId="47AF5E49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  รายได้ระหว่างส่วนงาน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C0F468" w14:textId="7642D7DD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(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863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000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6D041C" w14:textId="40EDC7F0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(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7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865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518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438735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 xml:space="preserve">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6B859" w14:textId="353DB02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(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8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728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518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)</w:t>
            </w:r>
          </w:p>
        </w:tc>
      </w:tr>
      <w:tr w:rsidR="00CB24D3" w:rsidRPr="00036904" w14:paraId="0461FAE8" w14:textId="77777777" w:rsidTr="00CB24D3">
        <w:tc>
          <w:tcPr>
            <w:tcW w:w="3701" w:type="dxa"/>
            <w:shd w:val="clear" w:color="auto" w:fill="auto"/>
            <w:vAlign w:val="bottom"/>
          </w:tcPr>
          <w:p w14:paraId="6998271F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รายได้สุทธิ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21C993" w14:textId="5CA8E9C2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626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909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334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3EC2CC" w14:textId="4FA14EF1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317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099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813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C4075E" w14:textId="5A544B6D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587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366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706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5B7345" w14:textId="6792C119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1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531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375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853</w:t>
            </w:r>
          </w:p>
        </w:tc>
      </w:tr>
      <w:tr w:rsidR="00CB24D3" w:rsidRPr="00036904" w14:paraId="1996C415" w14:textId="77777777" w:rsidTr="00CB24D3">
        <w:tc>
          <w:tcPr>
            <w:tcW w:w="3701" w:type="dxa"/>
            <w:shd w:val="clear" w:color="auto" w:fill="auto"/>
            <w:vAlign w:val="bottom"/>
          </w:tcPr>
          <w:p w14:paraId="3DE34BC8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DF05A8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E8DB3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2FB1DD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C74B0C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CB24D3" w:rsidRPr="00036904" w14:paraId="5800E9BC" w14:textId="77777777" w:rsidTr="00CB24D3">
        <w:tc>
          <w:tcPr>
            <w:tcW w:w="3701" w:type="dxa"/>
            <w:shd w:val="clear" w:color="auto" w:fill="auto"/>
            <w:vAlign w:val="bottom"/>
          </w:tcPr>
          <w:p w14:paraId="47ED205C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FF553E" w14:textId="75BF8006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359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847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7613F9" w14:textId="39A549A7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104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484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523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E91963" w14:textId="5CD606EE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464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7FD451" w14:textId="577D8185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205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308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446</w:t>
            </w:r>
          </w:p>
        </w:tc>
      </w:tr>
      <w:tr w:rsidR="00CB24D3" w:rsidRPr="00036904" w14:paraId="75D3B762" w14:textId="77777777" w:rsidTr="00CB24D3">
        <w:tc>
          <w:tcPr>
            <w:tcW w:w="3701" w:type="dxa"/>
            <w:shd w:val="clear" w:color="auto" w:fill="auto"/>
            <w:vAlign w:val="bottom"/>
          </w:tcPr>
          <w:p w14:paraId="3613C7FC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EBDD99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6A10243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9E08959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6020055" w14:textId="18E219DE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984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931</w:t>
            </w:r>
          </w:p>
        </w:tc>
      </w:tr>
      <w:tr w:rsidR="00CB24D3" w:rsidRPr="00036904" w14:paraId="3223324C" w14:textId="77777777" w:rsidTr="00CB24D3">
        <w:tc>
          <w:tcPr>
            <w:tcW w:w="3701" w:type="dxa"/>
            <w:shd w:val="clear" w:color="auto" w:fill="auto"/>
            <w:vAlign w:val="bottom"/>
          </w:tcPr>
          <w:p w14:paraId="562F2A21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7013D2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8B54557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D320395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2C030F6" w14:textId="13A0196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124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051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457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24D3" w:rsidRPr="00036904" w14:paraId="63A7E327" w14:textId="77777777" w:rsidTr="00CB24D3">
        <w:tc>
          <w:tcPr>
            <w:tcW w:w="3701" w:type="dxa"/>
            <w:shd w:val="clear" w:color="auto" w:fill="auto"/>
            <w:vAlign w:val="bottom"/>
          </w:tcPr>
          <w:p w14:paraId="0B4D5ACA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A0AE4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4BC5A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EA2695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6DB4D" w14:textId="58ED150D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30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064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786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24D3" w:rsidRPr="00036904" w14:paraId="1946FA6D" w14:textId="77777777" w:rsidTr="00CB24D3">
        <w:tc>
          <w:tcPr>
            <w:tcW w:w="3701" w:type="dxa"/>
            <w:shd w:val="clear" w:color="auto" w:fill="auto"/>
            <w:vAlign w:val="bottom"/>
          </w:tcPr>
          <w:p w14:paraId="3AC23944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1BC756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CBAFBB7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C5794A3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E267B" w14:textId="276E1F1E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177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134</w:t>
            </w:r>
          </w:p>
        </w:tc>
      </w:tr>
      <w:tr w:rsidR="00CB24D3" w:rsidRPr="00036904" w14:paraId="1649A16A" w14:textId="77777777" w:rsidTr="00CB24D3">
        <w:tc>
          <w:tcPr>
            <w:tcW w:w="3701" w:type="dxa"/>
            <w:shd w:val="clear" w:color="auto" w:fill="auto"/>
            <w:vAlign w:val="bottom"/>
          </w:tcPr>
          <w:p w14:paraId="5301F4D9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1B0D17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1D1E02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9220B9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FE3525" w14:textId="4F096DE8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108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909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</w:tr>
      <w:tr w:rsidR="00CB24D3" w:rsidRPr="00036904" w14:paraId="3341FB50" w14:textId="77777777" w:rsidTr="00CB24D3">
        <w:tc>
          <w:tcPr>
            <w:tcW w:w="3701" w:type="dxa"/>
            <w:shd w:val="clear" w:color="auto" w:fill="auto"/>
            <w:vAlign w:val="bottom"/>
          </w:tcPr>
          <w:p w14:paraId="21C2123D" w14:textId="77777777" w:rsidR="00CB24D3" w:rsidRPr="00036904" w:rsidRDefault="00CB24D3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426083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67D5DD3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285587E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A0C8BF" w14:textId="52F9E069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65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068</w:t>
            </w:r>
            <w:r w:rsidR="00CB24D3"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225</w:t>
            </w:r>
          </w:p>
        </w:tc>
      </w:tr>
      <w:tr w:rsidR="00CB24D3" w:rsidRPr="00036904" w14:paraId="5EB386F3" w14:textId="77777777" w:rsidTr="00CB24D3">
        <w:tc>
          <w:tcPr>
            <w:tcW w:w="3701" w:type="dxa"/>
            <w:shd w:val="clear" w:color="auto" w:fill="auto"/>
            <w:vAlign w:val="bottom"/>
          </w:tcPr>
          <w:p w14:paraId="05530130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จังหวะเวลาการรับรู้รายได้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61343D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1DE749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E3E928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7B83B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CB24D3" w:rsidRPr="00036904" w14:paraId="7CBF0B4A" w14:textId="77777777" w:rsidTr="00CB24D3">
        <w:tc>
          <w:tcPr>
            <w:tcW w:w="3701" w:type="dxa"/>
            <w:shd w:val="clear" w:color="auto" w:fill="auto"/>
            <w:vAlign w:val="bottom"/>
          </w:tcPr>
          <w:p w14:paraId="284CF81D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เมื่อปฏิบัติตามภาระที่ต้องปฏิบัติ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D7303A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961E3A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B687668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19358B6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CB24D3" w:rsidRPr="00036904" w14:paraId="122A6C71" w14:textId="77777777" w:rsidTr="00CB24D3">
        <w:tc>
          <w:tcPr>
            <w:tcW w:w="3701" w:type="dxa"/>
            <w:shd w:val="clear" w:color="auto" w:fill="auto"/>
            <w:vAlign w:val="bottom"/>
          </w:tcPr>
          <w:p w14:paraId="48211988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 xml:space="preserve">   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เสร็จสิ้น (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point in time)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DD55CA" w14:textId="578A97EF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626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909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3108F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32AD3F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2D33D5" w14:textId="70E19CAD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626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909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334</w:t>
            </w:r>
          </w:p>
        </w:tc>
      </w:tr>
      <w:tr w:rsidR="00CB24D3" w:rsidRPr="00036904" w14:paraId="5E29B9D6" w14:textId="77777777" w:rsidTr="00CB24D3">
        <w:tc>
          <w:tcPr>
            <w:tcW w:w="3701" w:type="dxa"/>
            <w:shd w:val="clear" w:color="auto" w:fill="auto"/>
            <w:vAlign w:val="bottom"/>
          </w:tcPr>
          <w:p w14:paraId="008EDA69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ตลอดช่วงเวลาที่ปฏิบัติตามภาระ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5D99D5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8E32FE3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EB0DC9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20B14CC" w14:textId="77777777" w:rsidR="00CB24D3" w:rsidRPr="00036904" w:rsidRDefault="00CB24D3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CB24D3" w:rsidRPr="00036904" w14:paraId="6D8421D6" w14:textId="77777777" w:rsidTr="00CB24D3">
        <w:tc>
          <w:tcPr>
            <w:tcW w:w="3701" w:type="dxa"/>
            <w:shd w:val="clear" w:color="auto" w:fill="auto"/>
            <w:vAlign w:val="bottom"/>
          </w:tcPr>
          <w:p w14:paraId="01CB3DE2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 xml:space="preserve">   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ที่ต้องปฏิบัติ (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lang w:eastAsia="th-TH"/>
              </w:rPr>
              <w:t>over time)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1B33B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5DE1D" w14:textId="70962BA8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317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099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F6DCDE" w14:textId="4C4E87AA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587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366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706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8424C9" w14:textId="309C228D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904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466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519</w:t>
            </w:r>
          </w:p>
        </w:tc>
      </w:tr>
      <w:tr w:rsidR="00CB24D3" w:rsidRPr="00036904" w14:paraId="3A802D10" w14:textId="77777777" w:rsidTr="00CB24D3">
        <w:tc>
          <w:tcPr>
            <w:tcW w:w="3701" w:type="dxa"/>
            <w:shd w:val="clear" w:color="auto" w:fill="auto"/>
            <w:vAlign w:val="bottom"/>
          </w:tcPr>
          <w:p w14:paraId="01130163" w14:textId="77777777" w:rsidR="00CB24D3" w:rsidRPr="00036904" w:rsidRDefault="00CB24D3" w:rsidP="00036904">
            <w:pPr>
              <w:ind w:left="-101"/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รวมรายได้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28E325" w14:textId="1BEAC0C0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626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909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9ED46A" w14:textId="5E183516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317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099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47C0DE" w14:textId="6C354961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587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366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BF071A" w14:textId="4AC5FE1D" w:rsidR="00CB24D3" w:rsidRPr="00036904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531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375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853</w:t>
            </w:r>
          </w:p>
        </w:tc>
      </w:tr>
    </w:tbl>
    <w:p w14:paraId="4AD64962" w14:textId="63E04DD4" w:rsidR="009760FA" w:rsidRPr="00036904" w:rsidRDefault="009760FA" w:rsidP="00036904">
      <w:pPr>
        <w:jc w:val="left"/>
        <w:rPr>
          <w:rFonts w:ascii="Browallia New" w:hAnsi="Browallia New" w:cs="Browallia New"/>
          <w:b/>
          <w:color w:val="000000" w:themeColor="text1"/>
        </w:rPr>
      </w:pPr>
    </w:p>
    <w:p w14:paraId="44EF3DC1" w14:textId="77777777" w:rsidR="00AF2098" w:rsidRPr="00036904" w:rsidRDefault="00AF2098" w:rsidP="00036904">
      <w:pPr>
        <w:jc w:val="left"/>
        <w:rPr>
          <w:rFonts w:ascii="Browallia New" w:hAnsi="Browallia New" w:cs="Browallia New"/>
          <w:b/>
          <w:bCs/>
          <w:color w:val="000000" w:themeColor="text1"/>
          <w:sz w:val="26"/>
          <w:szCs w:val="26"/>
          <w:cs/>
        </w:rPr>
      </w:pPr>
      <w:r w:rsidRPr="00036904">
        <w:rPr>
          <w:rFonts w:ascii="Browallia New" w:hAnsi="Browallia New" w:cs="Browallia New"/>
          <w:b/>
          <w:bCs/>
          <w:color w:val="000000" w:themeColor="text1"/>
          <w:sz w:val="26"/>
          <w:szCs w:val="26"/>
          <w:cs/>
        </w:rPr>
        <w:br w:type="page"/>
      </w:r>
    </w:p>
    <w:p w14:paraId="2D9C405C" w14:textId="300EDADE" w:rsidR="00EE29D9" w:rsidRPr="00AF6DC6" w:rsidRDefault="00EE29D9" w:rsidP="00036904">
      <w:pPr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b/>
          <w:bCs/>
          <w:color w:val="000000" w:themeColor="text1"/>
          <w:sz w:val="26"/>
          <w:szCs w:val="26"/>
          <w:cs/>
        </w:rPr>
        <w:lastRenderedPageBreak/>
        <w:t>ข้อมูลเกี่ยวกับลูกค้ารายใหญ่</w:t>
      </w:r>
    </w:p>
    <w:p w14:paraId="5E5DDC71" w14:textId="77777777" w:rsidR="00EE29D9" w:rsidRPr="00046EB6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51DEBEC8" w14:textId="77777777" w:rsidR="00EE29D9" w:rsidRPr="00AF6DC6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6949CF6D" w14:textId="77777777" w:rsidR="00EE29D9" w:rsidRPr="00046EB6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3715"/>
        <w:gridCol w:w="1440"/>
        <w:gridCol w:w="1440"/>
        <w:gridCol w:w="1440"/>
        <w:gridCol w:w="1440"/>
      </w:tblGrid>
      <w:tr w:rsidR="00B86DCD" w:rsidRPr="00AF6DC6" w14:paraId="5BB5A627" w14:textId="77777777" w:rsidTr="003770C7">
        <w:tc>
          <w:tcPr>
            <w:tcW w:w="3715" w:type="dxa"/>
            <w:vAlign w:val="bottom"/>
          </w:tcPr>
          <w:p w14:paraId="5CCBB66E" w14:textId="77777777" w:rsidR="00B86DCD" w:rsidRPr="00AF6DC6" w:rsidRDefault="00B86DCD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27A2C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86DCD" w:rsidRPr="00AF6DC6" w14:paraId="6A3F5C0D" w14:textId="77777777" w:rsidTr="003770C7">
        <w:tc>
          <w:tcPr>
            <w:tcW w:w="3715" w:type="dxa"/>
            <w:vAlign w:val="bottom"/>
          </w:tcPr>
          <w:p w14:paraId="62B3FA89" w14:textId="77777777" w:rsidR="00B86DCD" w:rsidRPr="00AF6DC6" w:rsidRDefault="00B86DCD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D9F47D7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จำหน่ายอุปกรณ์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</w:rPr>
              <w:t>เกี่ยวกับเทคโนโลยี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93D66D" w14:textId="77777777" w:rsidR="00B86DCD" w:rsidRPr="00AF6DC6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ให้บริการ</w:t>
            </w:r>
          </w:p>
          <w:p w14:paraId="0C95ECD7" w14:textId="77777777" w:rsidR="00B86DCD" w:rsidRPr="00AF6DC6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ศูนย์ข้อมูล</w:t>
            </w:r>
          </w:p>
          <w:p w14:paraId="6EABB464" w14:textId="77777777" w:rsidR="00B86DCD" w:rsidRPr="00AF6DC6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อินเทอร์เน็ตและบริการที่เกี่ยวข้อง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C345AB0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รับเหมาก่อสร้าง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F87DD3E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86DCD" w:rsidRPr="00AF6DC6" w14:paraId="60C12C7C" w14:textId="77777777" w:rsidTr="003770C7">
        <w:tc>
          <w:tcPr>
            <w:tcW w:w="3715" w:type="dxa"/>
            <w:vAlign w:val="bottom"/>
          </w:tcPr>
          <w:p w14:paraId="1BBB5855" w14:textId="77777777" w:rsidR="00B86DCD" w:rsidRPr="00AF6DC6" w:rsidRDefault="00B86DCD" w:rsidP="00036904">
            <w:pPr>
              <w:tabs>
                <w:tab w:val="left" w:pos="817"/>
              </w:tabs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388726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5A793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1AAC75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700A8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86DCD" w:rsidRPr="00046EB6" w14:paraId="5D33F48A" w14:textId="77777777" w:rsidTr="003770C7">
        <w:tc>
          <w:tcPr>
            <w:tcW w:w="3715" w:type="dxa"/>
            <w:vAlign w:val="bottom"/>
          </w:tcPr>
          <w:p w14:paraId="6DD469D6" w14:textId="77777777" w:rsidR="00B86DCD" w:rsidRPr="00046EB6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ED19F3" w14:textId="77777777" w:rsidR="00B86DCD" w:rsidRPr="00046EB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0945A3" w14:textId="77777777" w:rsidR="00B86DCD" w:rsidRPr="00046EB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C14731" w14:textId="77777777" w:rsidR="00B86DCD" w:rsidRPr="00046EB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D51FDA" w14:textId="77777777" w:rsidR="00B86DCD" w:rsidRPr="00046EB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B86DCD" w:rsidRPr="00AF6DC6" w14:paraId="4FA7BF85" w14:textId="77777777" w:rsidTr="003770C7">
        <w:tc>
          <w:tcPr>
            <w:tcW w:w="3715" w:type="dxa"/>
            <w:vAlign w:val="bottom"/>
          </w:tcPr>
          <w:p w14:paraId="2D394633" w14:textId="2A9341B1" w:rsidR="00B86DCD" w:rsidRPr="00AF6DC6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สำหรับปีสิ้นสุดวันที่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946D3DE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7D3AAE1B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F36466E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7038D747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86DCD" w:rsidRPr="00AF6DC6" w14:paraId="21D54673" w14:textId="77777777" w:rsidTr="003770C7">
        <w:tc>
          <w:tcPr>
            <w:tcW w:w="3715" w:type="dxa"/>
            <w:vAlign w:val="bottom"/>
          </w:tcPr>
          <w:p w14:paraId="716B2D8D" w14:textId="1B9FB512" w:rsidR="00B86DCD" w:rsidRPr="00AF6DC6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ลูกค้ารายใหญ่ รายที่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40" w:type="dxa"/>
            <w:shd w:val="clear" w:color="auto" w:fill="FAFAFA"/>
          </w:tcPr>
          <w:p w14:paraId="37BF6B11" w14:textId="237F2A76" w:rsidR="00B86DCD" w:rsidRPr="00AF6DC6" w:rsidRDefault="00B86DCD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925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457B33EE" w14:textId="3BF4709F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2284199D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40D761F2" w14:textId="57BA0159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AF6DC6" w14:paraId="7AB34B3B" w14:textId="77777777" w:rsidTr="003770C7">
        <w:tc>
          <w:tcPr>
            <w:tcW w:w="3715" w:type="dxa"/>
            <w:vAlign w:val="bottom"/>
          </w:tcPr>
          <w:p w14:paraId="0DFC72D6" w14:textId="4CFC2CDA" w:rsidR="00B86DCD" w:rsidRPr="00AF6DC6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ลูกค้ารายใหญ่ รายที่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40" w:type="dxa"/>
            <w:shd w:val="clear" w:color="auto" w:fill="FAFAFA"/>
          </w:tcPr>
          <w:p w14:paraId="28CE330A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0988E26C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63631044" w14:textId="20AEA335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6A73E208" w14:textId="6172053D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AF6DC6" w14:paraId="3722637D" w14:textId="77777777" w:rsidTr="003770C7">
        <w:tc>
          <w:tcPr>
            <w:tcW w:w="3715" w:type="dxa"/>
            <w:vAlign w:val="bottom"/>
          </w:tcPr>
          <w:p w14:paraId="4B5A2014" w14:textId="7726E13C" w:rsidR="00B86DCD" w:rsidRPr="00AF6DC6" w:rsidRDefault="00B86DCD" w:rsidP="00036904">
            <w:pPr>
              <w:ind w:left="-113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ลูกค้ารายใหญ่ รายที่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440" w:type="dxa"/>
            <w:shd w:val="clear" w:color="auto" w:fill="FAFAFA"/>
          </w:tcPr>
          <w:p w14:paraId="5B8D6CAA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B8EA7F2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0ACDE83A" w14:textId="7B469F23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1852AF79" w14:textId="12439C20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Pr="00AF6DC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046EB6" w14:paraId="7F3B0FA8" w14:textId="77777777" w:rsidTr="003770C7">
        <w:tc>
          <w:tcPr>
            <w:tcW w:w="3715" w:type="dxa"/>
            <w:shd w:val="clear" w:color="auto" w:fill="auto"/>
            <w:vAlign w:val="bottom"/>
          </w:tcPr>
          <w:p w14:paraId="22726A97" w14:textId="77777777" w:rsidR="00B86DCD" w:rsidRPr="00046EB6" w:rsidRDefault="00B86DCD" w:rsidP="00036904">
            <w:pPr>
              <w:ind w:left="-113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A6FDBBB" w14:textId="77777777" w:rsidR="00B86DCD" w:rsidRPr="00046EB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04D433D" w14:textId="77777777" w:rsidR="00B86DCD" w:rsidRPr="00046EB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F195EBE" w14:textId="77777777" w:rsidR="00B86DCD" w:rsidRPr="00046EB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5461DC" w14:textId="77777777" w:rsidR="00B86DCD" w:rsidRPr="00046EB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B86DCD" w:rsidRPr="00AF6DC6" w14:paraId="762279D3" w14:textId="77777777" w:rsidTr="003770C7">
        <w:tc>
          <w:tcPr>
            <w:tcW w:w="3715" w:type="dxa"/>
            <w:shd w:val="clear" w:color="auto" w:fill="auto"/>
            <w:vAlign w:val="bottom"/>
          </w:tcPr>
          <w:p w14:paraId="17D49EF6" w14:textId="41883619" w:rsidR="00B86DCD" w:rsidRPr="00AF6DC6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สำหรับปีสิ้นสุดวันที่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AF6DC6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E311D1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C2F5F95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72BD1B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CD96E3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B86DCD" w:rsidRPr="00AF6DC6" w14:paraId="79AA42FE" w14:textId="77777777" w:rsidTr="003770C7">
        <w:tc>
          <w:tcPr>
            <w:tcW w:w="3715" w:type="dxa"/>
            <w:shd w:val="clear" w:color="auto" w:fill="auto"/>
            <w:vAlign w:val="bottom"/>
          </w:tcPr>
          <w:p w14:paraId="23A87B21" w14:textId="5099197D" w:rsidR="00B86DCD" w:rsidRPr="00AF6DC6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ลูกค้ารายใหญ่ รายที่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8874FC" w14:textId="3EF84A8F" w:rsidR="00B86DCD" w:rsidRPr="00AF6DC6" w:rsidRDefault="0049753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292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326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FCB2C7" w14:textId="01F6A4FB" w:rsidR="00B86DCD" w:rsidRPr="00AF6DC6" w:rsidRDefault="0049753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150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930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B633DDC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48D1EC" w14:textId="74553E8E" w:rsidR="00B86DCD" w:rsidRPr="00AF6DC6" w:rsidRDefault="0049753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443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769</w:t>
            </w:r>
          </w:p>
        </w:tc>
      </w:tr>
      <w:tr w:rsidR="00B86DCD" w:rsidRPr="00AF6DC6" w14:paraId="7176E396" w14:textId="77777777" w:rsidTr="003770C7">
        <w:tc>
          <w:tcPr>
            <w:tcW w:w="3715" w:type="dxa"/>
            <w:shd w:val="clear" w:color="auto" w:fill="auto"/>
            <w:vAlign w:val="bottom"/>
          </w:tcPr>
          <w:p w14:paraId="13D8F8A5" w14:textId="76BCB4C2" w:rsidR="00B86DCD" w:rsidRPr="00AF6DC6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ลูกค้ารายใหญ่ รายที่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5C79ADA" w14:textId="77777777" w:rsidR="00B86DCD" w:rsidRPr="00AF6DC6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8C468E" w14:textId="77777777" w:rsidR="00B86DCD" w:rsidRPr="00AF6DC6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7B999F" w14:textId="0083C702" w:rsidR="00B86DCD" w:rsidRPr="00AF6DC6" w:rsidRDefault="0049753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313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C108AD" w14:textId="793E8791" w:rsidR="00B86DCD" w:rsidRPr="00AF6DC6" w:rsidRDefault="0049753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313</w:t>
            </w:r>
            <w:r w:rsidR="00B86DCD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</w:p>
        </w:tc>
      </w:tr>
    </w:tbl>
    <w:p w14:paraId="394A0DD3" w14:textId="03B56B45" w:rsidR="00B86DCD" w:rsidRPr="00046EB6" w:rsidRDefault="00B86DCD" w:rsidP="00036904">
      <w:pPr>
        <w:jc w:val="left"/>
        <w:rPr>
          <w:rFonts w:ascii="Browallia New" w:hAnsi="Browallia New" w:cs="Browallia New"/>
          <w:b/>
          <w:color w:val="000000" w:themeColor="text1"/>
          <w:sz w:val="20"/>
          <w:szCs w:val="20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F46FD" w:rsidRPr="00AF6DC6" w14:paraId="2E072209" w14:textId="77777777" w:rsidTr="00FF46FD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2889D4B" w14:textId="125E6CD8" w:rsidR="00FF46FD" w:rsidRPr="00AF6DC6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9</w:t>
            </w:r>
            <w:r w:rsidR="00FF46FD" w:rsidRPr="00AF6DC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FF46FD" w:rsidRPr="00AF6DC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เงินสดและรายการเทียบเท่าเงินสด</w:t>
            </w:r>
          </w:p>
        </w:tc>
      </w:tr>
    </w:tbl>
    <w:p w14:paraId="171D3826" w14:textId="167F6B2C" w:rsidR="00EE29D9" w:rsidRPr="00046EB6" w:rsidRDefault="00EE29D9" w:rsidP="00036904">
      <w:pPr>
        <w:jc w:val="left"/>
        <w:rPr>
          <w:rFonts w:ascii="Browallia New" w:hAnsi="Browallia New" w:cs="Browallia New"/>
          <w:bCs/>
          <w:color w:val="000000" w:themeColor="text1"/>
          <w:sz w:val="20"/>
          <w:szCs w:val="20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F25CF" w:rsidRPr="00AF6DC6" w14:paraId="729698FD" w14:textId="77777777" w:rsidTr="004C6163">
        <w:tc>
          <w:tcPr>
            <w:tcW w:w="4277" w:type="dxa"/>
            <w:vAlign w:val="bottom"/>
          </w:tcPr>
          <w:p w14:paraId="56FFCD2A" w14:textId="77777777" w:rsidR="00EE29D9" w:rsidRPr="00AF6DC6" w:rsidRDefault="00EE29D9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6EA96A" w14:textId="77777777" w:rsidR="00EE29D9" w:rsidRPr="00AF6DC6" w:rsidRDefault="00EE29D9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660339" w14:textId="77777777" w:rsidR="00EE29D9" w:rsidRPr="00AF6DC6" w:rsidRDefault="00EE29D9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</w:pPr>
            <w:r w:rsidRPr="00AF6DC6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FF46FD" w:rsidRPr="00AF6DC6" w14:paraId="5A1EACFD" w14:textId="77777777" w:rsidTr="004C6163">
        <w:tc>
          <w:tcPr>
            <w:tcW w:w="4277" w:type="dxa"/>
            <w:vAlign w:val="bottom"/>
          </w:tcPr>
          <w:p w14:paraId="167828B6" w14:textId="77777777" w:rsidR="00FF46FD" w:rsidRPr="00AF6DC6" w:rsidRDefault="00FF46FD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12" w:name="_Hlk141087743"/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ABE78E7" w14:textId="783B9301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83104E5" w14:textId="700BFA51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9589E7" w14:textId="7E28EED2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2D82C0D" w14:textId="6D79F7BA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bookmarkEnd w:id="12"/>
      <w:tr w:rsidR="00FF46FD" w:rsidRPr="00AF6DC6" w14:paraId="00C84558" w14:textId="77777777" w:rsidTr="004C6163">
        <w:tc>
          <w:tcPr>
            <w:tcW w:w="4277" w:type="dxa"/>
            <w:vAlign w:val="bottom"/>
          </w:tcPr>
          <w:p w14:paraId="65DF3D93" w14:textId="77777777" w:rsidR="00FF46FD" w:rsidRPr="00AF6DC6" w:rsidRDefault="00FF46FD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4A1E2C" w14:textId="77777777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745BCB" w14:textId="77777777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F26478" w14:textId="77777777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0534D3" w14:textId="77777777" w:rsidR="00FF46FD" w:rsidRPr="00AF6DC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AF6DC6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F46FD" w:rsidRPr="00046EB6" w14:paraId="6159CCE4" w14:textId="77777777" w:rsidTr="004C6163">
        <w:tc>
          <w:tcPr>
            <w:tcW w:w="4277" w:type="dxa"/>
            <w:vAlign w:val="bottom"/>
          </w:tcPr>
          <w:p w14:paraId="1E18E769" w14:textId="77777777" w:rsidR="00FF46FD" w:rsidRPr="00046EB6" w:rsidRDefault="00FF46FD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726197" w14:textId="77777777" w:rsidR="00FF46FD" w:rsidRPr="00046EB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16B6E9" w14:textId="77777777" w:rsidR="00FF46FD" w:rsidRPr="00046EB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73CABC" w14:textId="77777777" w:rsidR="00FF46FD" w:rsidRPr="00046EB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3549B7" w14:textId="77777777" w:rsidR="00FF46FD" w:rsidRPr="00046EB6" w:rsidRDefault="00FF46F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1678AF" w:rsidRPr="00AF6DC6" w14:paraId="7A39230D" w14:textId="77777777" w:rsidTr="0066781B">
        <w:tc>
          <w:tcPr>
            <w:tcW w:w="4277" w:type="dxa"/>
            <w:vAlign w:val="bottom"/>
          </w:tcPr>
          <w:p w14:paraId="4D164335" w14:textId="77777777" w:rsidR="001678AF" w:rsidRPr="00AF6DC6" w:rsidRDefault="001678AF" w:rsidP="00036904">
            <w:pPr>
              <w:ind w:left="-101"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shd w:val="clear" w:color="auto" w:fill="FAFAFA"/>
          </w:tcPr>
          <w:p w14:paraId="6A1D362C" w14:textId="1CB8F050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1296" w:type="dxa"/>
            <w:vAlign w:val="bottom"/>
          </w:tcPr>
          <w:p w14:paraId="7DB421BA" w14:textId="610EED6C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</w:p>
        </w:tc>
        <w:tc>
          <w:tcPr>
            <w:tcW w:w="1296" w:type="dxa"/>
            <w:shd w:val="clear" w:color="auto" w:fill="FAFAFA"/>
          </w:tcPr>
          <w:p w14:paraId="027EE46B" w14:textId="6E503033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296" w:type="dxa"/>
            <w:vAlign w:val="bottom"/>
          </w:tcPr>
          <w:p w14:paraId="590D9C7C" w14:textId="203B54B8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931</w:t>
            </w:r>
          </w:p>
        </w:tc>
      </w:tr>
      <w:tr w:rsidR="001678AF" w:rsidRPr="00AF6DC6" w14:paraId="167A8E5C" w14:textId="77777777" w:rsidTr="0066781B">
        <w:tc>
          <w:tcPr>
            <w:tcW w:w="4277" w:type="dxa"/>
            <w:vAlign w:val="bottom"/>
          </w:tcPr>
          <w:p w14:paraId="7D02B10A" w14:textId="77777777" w:rsidR="001678AF" w:rsidRPr="00AF6DC6" w:rsidRDefault="001678AF" w:rsidP="00036904">
            <w:pPr>
              <w:tabs>
                <w:tab w:val="left" w:pos="900"/>
              </w:tabs>
              <w:ind w:left="-101"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เงินฝากธนาคารประเภทเมื่อทวงถาม</w:t>
            </w:r>
          </w:p>
        </w:tc>
        <w:tc>
          <w:tcPr>
            <w:tcW w:w="1296" w:type="dxa"/>
            <w:shd w:val="clear" w:color="auto" w:fill="FAFAFA"/>
          </w:tcPr>
          <w:p w14:paraId="6B4ECEA2" w14:textId="3B3317E7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296" w:type="dxa"/>
            <w:vAlign w:val="bottom"/>
          </w:tcPr>
          <w:p w14:paraId="4959FC63" w14:textId="2B889AD0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552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  <w:tc>
          <w:tcPr>
            <w:tcW w:w="1296" w:type="dxa"/>
            <w:shd w:val="clear" w:color="auto" w:fill="FAFAFA"/>
          </w:tcPr>
          <w:p w14:paraId="1C342C39" w14:textId="5F89B7EB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305</w:t>
            </w:r>
          </w:p>
        </w:tc>
        <w:tc>
          <w:tcPr>
            <w:tcW w:w="1296" w:type="dxa"/>
            <w:vAlign w:val="bottom"/>
          </w:tcPr>
          <w:p w14:paraId="18913A69" w14:textId="5A3DB7E5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064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795</w:t>
            </w:r>
          </w:p>
        </w:tc>
      </w:tr>
      <w:tr w:rsidR="001678AF" w:rsidRPr="00AF6DC6" w14:paraId="201314FF" w14:textId="77777777" w:rsidTr="0066781B">
        <w:tc>
          <w:tcPr>
            <w:tcW w:w="4277" w:type="dxa"/>
            <w:vAlign w:val="bottom"/>
          </w:tcPr>
          <w:p w14:paraId="76B42C72" w14:textId="0348971D" w:rsidR="001678AF" w:rsidRPr="00AF6DC6" w:rsidRDefault="001678AF" w:rsidP="00036904">
            <w:pPr>
              <w:tabs>
                <w:tab w:val="left" w:pos="900"/>
              </w:tabs>
              <w:ind w:left="-101"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เงินฝากธนาคารประเภทฝากประจำไม่เกิน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1A0720" w14:textId="1A15EDC0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903E3F" w14:textId="7F9D1313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6B0FF2F" w14:textId="1DBEA4F4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3A7123" w14:textId="70C31FD3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113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</w:p>
        </w:tc>
      </w:tr>
      <w:tr w:rsidR="001678AF" w:rsidRPr="00AF6DC6" w14:paraId="461130FA" w14:textId="77777777" w:rsidTr="0066781B">
        <w:tc>
          <w:tcPr>
            <w:tcW w:w="4277" w:type="dxa"/>
            <w:vAlign w:val="bottom"/>
          </w:tcPr>
          <w:p w14:paraId="171946D7" w14:textId="77777777" w:rsidR="001678AF" w:rsidRPr="00AF6DC6" w:rsidRDefault="001678AF" w:rsidP="00036904">
            <w:pPr>
              <w:ind w:left="-101"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FBF7588" w14:textId="4E8C274F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0CAA90" w14:textId="594043A0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552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742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F82D15" w14:textId="7273C485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1678AF" w:rsidRPr="00AF6D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63F25" w14:textId="759CC1D1" w:rsidR="001678AF" w:rsidRPr="00AF6DC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186</w:t>
            </w:r>
            <w:r w:rsidR="001678AF" w:rsidRPr="00AF6DC6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</w:tr>
    </w:tbl>
    <w:p w14:paraId="21FB15F5" w14:textId="38862495" w:rsidR="00B86DCD" w:rsidRPr="00046EB6" w:rsidRDefault="00B86DCD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0"/>
          <w:szCs w:val="20"/>
          <w:lang w:val="en-US"/>
        </w:rPr>
      </w:pPr>
    </w:p>
    <w:p w14:paraId="79F0D168" w14:textId="19E12C4F" w:rsidR="00EE29D9" w:rsidRPr="00AF6DC6" w:rsidRDefault="00EE29D9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  <w:r w:rsidRPr="00AF6DC6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สำหรับข้อมูลในงบกระแสเงินสด เงินสดและรายการเทียบเท่าเงินสดและเงินเบิกเกินบัญชีประกอบด้วยรายการดังนี้</w:t>
      </w:r>
    </w:p>
    <w:p w14:paraId="4251888F" w14:textId="77777777" w:rsidR="00AF6DC6" w:rsidRPr="00046EB6" w:rsidRDefault="00AF6DC6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37"/>
        <w:gridCol w:w="1351"/>
        <w:gridCol w:w="1261"/>
        <w:gridCol w:w="1261"/>
        <w:gridCol w:w="1351"/>
      </w:tblGrid>
      <w:tr w:rsidR="00B86DCD" w:rsidRPr="00036904" w14:paraId="33E1248E" w14:textId="77777777" w:rsidTr="00AF6DC6">
        <w:trPr>
          <w:cantSplit/>
        </w:trPr>
        <w:tc>
          <w:tcPr>
            <w:tcW w:w="4237" w:type="dxa"/>
          </w:tcPr>
          <w:p w14:paraId="00A26E6A" w14:textId="77777777" w:rsidR="00B86DCD" w:rsidRPr="00036904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289BC" w14:textId="77777777" w:rsidR="00B86DCD" w:rsidRPr="00036904" w:rsidRDefault="00B86DCD" w:rsidP="00AF6D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1AD81A" w14:textId="77777777" w:rsidR="00B86DCD" w:rsidRPr="00036904" w:rsidRDefault="00B86DCD" w:rsidP="00AF6D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B86DCD" w:rsidRPr="00036904" w14:paraId="6C6617C2" w14:textId="77777777" w:rsidTr="00AF6DC6">
        <w:trPr>
          <w:cantSplit/>
        </w:trPr>
        <w:tc>
          <w:tcPr>
            <w:tcW w:w="4237" w:type="dxa"/>
          </w:tcPr>
          <w:p w14:paraId="5F441D85" w14:textId="77777777" w:rsidR="00B86DCD" w:rsidRPr="00036904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532D7186" w14:textId="0A013109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vAlign w:val="bottom"/>
          </w:tcPr>
          <w:p w14:paraId="11690556" w14:textId="520290B8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vAlign w:val="bottom"/>
          </w:tcPr>
          <w:p w14:paraId="04FE7E0D" w14:textId="7462EE64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323668FA" w14:textId="14BB4F56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4"/>
                <w:szCs w:val="24"/>
                <w:lang w:eastAsia="th-TH"/>
              </w:rPr>
              <w:t>2565</w:t>
            </w:r>
          </w:p>
        </w:tc>
      </w:tr>
      <w:tr w:rsidR="00B86DCD" w:rsidRPr="00036904" w14:paraId="79EA6DA2" w14:textId="77777777" w:rsidTr="00AF6DC6">
        <w:trPr>
          <w:cantSplit/>
        </w:trPr>
        <w:tc>
          <w:tcPr>
            <w:tcW w:w="4237" w:type="dxa"/>
          </w:tcPr>
          <w:p w14:paraId="23AA5E9F" w14:textId="77777777" w:rsidR="00B86DCD" w:rsidRPr="00036904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FCB807" w14:textId="77777777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2CBC35" w14:textId="77777777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3D2B07" w14:textId="77777777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A862FD" w14:textId="77777777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B86DCD" w:rsidRPr="00046EB6" w14:paraId="7B146489" w14:textId="77777777" w:rsidTr="00AF6DC6">
        <w:trPr>
          <w:cantSplit/>
        </w:trPr>
        <w:tc>
          <w:tcPr>
            <w:tcW w:w="4237" w:type="dxa"/>
          </w:tcPr>
          <w:p w14:paraId="317CDC02" w14:textId="77777777" w:rsidR="00B86DCD" w:rsidRPr="00046EB6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FAFAFA"/>
          </w:tcPr>
          <w:p w14:paraId="1E1111D2" w14:textId="77777777" w:rsidR="00B86DCD" w:rsidRPr="00046EB6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14:paraId="0FE557A5" w14:textId="77777777" w:rsidR="00B86DCD" w:rsidRPr="00046EB6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FAFAFA"/>
          </w:tcPr>
          <w:p w14:paraId="6C600AD0" w14:textId="77777777" w:rsidR="00B86DCD" w:rsidRPr="00046EB6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3B8BBE68" w14:textId="77777777" w:rsidR="00B86DCD" w:rsidRPr="00046EB6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B86DCD" w:rsidRPr="00036904" w14:paraId="0EC5404C" w14:textId="77777777" w:rsidTr="00AF6DC6">
        <w:trPr>
          <w:cantSplit/>
        </w:trPr>
        <w:tc>
          <w:tcPr>
            <w:tcW w:w="4237" w:type="dxa"/>
          </w:tcPr>
          <w:p w14:paraId="5861C3EB" w14:textId="77777777" w:rsidR="00B86DCD" w:rsidRPr="00036904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bookmarkStart w:id="13" w:name="OLE_LINK7"/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เงินสดและเงินฝากธนาคาร</w:t>
            </w:r>
          </w:p>
        </w:tc>
        <w:tc>
          <w:tcPr>
            <w:tcW w:w="1351" w:type="dxa"/>
            <w:shd w:val="clear" w:color="auto" w:fill="FAFAFA"/>
          </w:tcPr>
          <w:p w14:paraId="39A5FACB" w14:textId="6604C81A" w:rsidR="00B86DCD" w:rsidRPr="00036904" w:rsidRDefault="0049753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224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819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803</w:t>
            </w:r>
          </w:p>
        </w:tc>
        <w:tc>
          <w:tcPr>
            <w:tcW w:w="1261" w:type="dxa"/>
          </w:tcPr>
          <w:p w14:paraId="2F931138" w14:textId="484EB1E7" w:rsidR="00B86DCD" w:rsidRPr="00036904" w:rsidRDefault="0049753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552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742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896</w:t>
            </w:r>
          </w:p>
        </w:tc>
        <w:tc>
          <w:tcPr>
            <w:tcW w:w="1261" w:type="dxa"/>
            <w:shd w:val="clear" w:color="auto" w:fill="FAFAFA"/>
          </w:tcPr>
          <w:p w14:paraId="38085228" w14:textId="766262CE" w:rsidR="00B86DCD" w:rsidRPr="00036904" w:rsidRDefault="0049753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203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838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1351" w:type="dxa"/>
          </w:tcPr>
          <w:p w14:paraId="3244A6F1" w14:textId="5437EBBF" w:rsidR="00B86DCD" w:rsidRPr="00036904" w:rsidRDefault="0049753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544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186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255</w:t>
            </w:r>
          </w:p>
        </w:tc>
      </w:tr>
      <w:tr w:rsidR="00B86DCD" w:rsidRPr="00036904" w14:paraId="745B7CCD" w14:textId="77777777" w:rsidTr="00AF6DC6">
        <w:trPr>
          <w:cantSplit/>
        </w:trPr>
        <w:tc>
          <w:tcPr>
            <w:tcW w:w="4237" w:type="dxa"/>
          </w:tcPr>
          <w:p w14:paraId="404067CB" w14:textId="6CB88001" w:rsidR="00B86DCD" w:rsidRPr="00036904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เงินเบิกเกินบัญชี (หมายเหตุข้อ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FAFAFA"/>
          </w:tcPr>
          <w:p w14:paraId="01DABBD4" w14:textId="62D57FBF" w:rsidR="00B86DCD" w:rsidRPr="00036904" w:rsidRDefault="00B86DCD" w:rsidP="00AF6DC6">
            <w:pPr>
              <w:tabs>
                <w:tab w:val="left" w:pos="1068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288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330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3F6468C4" w14:textId="08BA8027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174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767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FAFAFA"/>
          </w:tcPr>
          <w:p w14:paraId="0A13FC41" w14:textId="77777777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BC0F3F3" w14:textId="77777777" w:rsidR="00B86DCD" w:rsidRPr="00036904" w:rsidRDefault="00B86DCD" w:rsidP="00AF6D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B86DCD" w:rsidRPr="00036904" w14:paraId="4DD3C83F" w14:textId="77777777" w:rsidTr="00AF6DC6">
        <w:trPr>
          <w:cantSplit/>
        </w:trPr>
        <w:tc>
          <w:tcPr>
            <w:tcW w:w="4237" w:type="dxa"/>
          </w:tcPr>
          <w:p w14:paraId="74CFC845" w14:textId="77777777" w:rsidR="00B86DCD" w:rsidRPr="00036904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42EC63" w14:textId="3CDA05F5" w:rsidR="00B86DCD" w:rsidRPr="00036904" w:rsidRDefault="0049753D" w:rsidP="00AF6DC6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222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531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473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36C67" w14:textId="323554FF" w:rsidR="00B86DCD" w:rsidRPr="00036904" w:rsidRDefault="0049753D" w:rsidP="00AF6DC6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550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568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128E79" w14:textId="071187F4" w:rsidR="00B86DCD" w:rsidRPr="00036904" w:rsidRDefault="0049753D" w:rsidP="00AF6DC6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203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838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096BD" w14:textId="5112D4C7" w:rsidR="00B86DCD" w:rsidRPr="00036904" w:rsidRDefault="0049753D" w:rsidP="00AF6DC6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544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186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255</w:t>
            </w:r>
          </w:p>
        </w:tc>
      </w:tr>
      <w:bookmarkEnd w:id="13"/>
    </w:tbl>
    <w:p w14:paraId="269E75F3" w14:textId="21F8122E" w:rsidR="00046EB6" w:rsidRDefault="00046EB6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4"/>
          <w:szCs w:val="24"/>
        </w:rPr>
      </w:pPr>
    </w:p>
    <w:p w14:paraId="44DE4075" w14:textId="77777777" w:rsidR="00046EB6" w:rsidRDefault="00046EB6">
      <w:pPr>
        <w:jc w:val="left"/>
        <w:rPr>
          <w:rFonts w:ascii="Browallia New" w:hAnsi="Browallia New" w:cs="Browallia New"/>
          <w:color w:val="000000" w:themeColor="text1"/>
          <w:sz w:val="24"/>
          <w:szCs w:val="24"/>
        </w:rPr>
      </w:pPr>
      <w:r>
        <w:rPr>
          <w:rFonts w:ascii="Browallia New" w:hAnsi="Browallia New" w:cs="Browallia New"/>
          <w:color w:val="000000" w:themeColor="text1"/>
          <w:sz w:val="24"/>
          <w:szCs w:val="24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86870" w:rsidRPr="00036904" w14:paraId="55315D8C" w14:textId="77777777" w:rsidTr="00AF6DC6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6D7F07A" w14:textId="76AC4BC4" w:rsidR="00286870" w:rsidRPr="00036904" w:rsidRDefault="0049753D" w:rsidP="00AF6DC6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10</w:t>
            </w:r>
            <w:r w:rsidR="0028687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28687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ลูกหนี้การค้าและลูกหนี้อื่น</w:t>
            </w:r>
          </w:p>
        </w:tc>
      </w:tr>
    </w:tbl>
    <w:p w14:paraId="3A391FD4" w14:textId="77777777" w:rsidR="009D1628" w:rsidRPr="00036904" w:rsidRDefault="009D1628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47" w:type="dxa"/>
        <w:tblInd w:w="-90" w:type="dxa"/>
        <w:tblLook w:val="0000" w:firstRow="0" w:lastRow="0" w:firstColumn="0" w:lastColumn="0" w:noHBand="0" w:noVBand="0"/>
      </w:tblPr>
      <w:tblGrid>
        <w:gridCol w:w="4363"/>
        <w:gridCol w:w="1296"/>
        <w:gridCol w:w="1296"/>
        <w:gridCol w:w="1296"/>
        <w:gridCol w:w="1296"/>
      </w:tblGrid>
      <w:tr w:rsidR="00BF25CF" w:rsidRPr="00036904" w14:paraId="0FA891B4" w14:textId="77777777" w:rsidTr="00FF46FD">
        <w:tc>
          <w:tcPr>
            <w:tcW w:w="4363" w:type="dxa"/>
            <w:vAlign w:val="bottom"/>
          </w:tcPr>
          <w:p w14:paraId="2140A3EB" w14:textId="77777777" w:rsidR="00A36174" w:rsidRPr="00036904" w:rsidRDefault="00A36174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DD34BB" w14:textId="77777777" w:rsidR="00A36174" w:rsidRPr="00036904" w:rsidRDefault="00A36174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3CB2EB" w14:textId="77777777" w:rsidR="00A36174" w:rsidRPr="00036904" w:rsidRDefault="00A36174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CB24D3" w:rsidRPr="00036904" w14:paraId="3B8F5AF3" w14:textId="77777777" w:rsidTr="00FF46FD">
        <w:tc>
          <w:tcPr>
            <w:tcW w:w="4363" w:type="dxa"/>
            <w:vAlign w:val="bottom"/>
          </w:tcPr>
          <w:p w14:paraId="50EA5FEF" w14:textId="77777777" w:rsidR="00CB24D3" w:rsidRPr="00036904" w:rsidRDefault="00CB24D3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A6F40D8" w14:textId="74B9DBC3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9178353" w14:textId="7FC4BC53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15CD5D" w14:textId="517ECC2E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7423D5" w14:textId="2F3E6748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CB24D3" w:rsidRPr="00036904" w14:paraId="42DE6523" w14:textId="77777777" w:rsidTr="00FF46FD">
        <w:tc>
          <w:tcPr>
            <w:tcW w:w="4363" w:type="dxa"/>
            <w:vAlign w:val="bottom"/>
          </w:tcPr>
          <w:p w14:paraId="05A0FB71" w14:textId="77777777" w:rsidR="00CB24D3" w:rsidRPr="00036904" w:rsidRDefault="00CB24D3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AC56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34EAA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7DB895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1F0A63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B24D3" w:rsidRPr="00036904" w14:paraId="5156501E" w14:textId="77777777" w:rsidTr="00FF46FD">
        <w:tc>
          <w:tcPr>
            <w:tcW w:w="4363" w:type="dxa"/>
            <w:vAlign w:val="bottom"/>
          </w:tcPr>
          <w:p w14:paraId="68DABC37" w14:textId="77777777" w:rsidR="00CB24D3" w:rsidRPr="00036904" w:rsidRDefault="00CB24D3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737548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A6702D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E45748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F53DF2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B24D3" w:rsidRPr="00036904" w14:paraId="64BC34CE" w14:textId="77777777" w:rsidTr="00FF46FD">
        <w:tc>
          <w:tcPr>
            <w:tcW w:w="4363" w:type="dxa"/>
            <w:vAlign w:val="bottom"/>
          </w:tcPr>
          <w:p w14:paraId="774C7B9E" w14:textId="77777777" w:rsidR="00CB24D3" w:rsidRPr="00036904" w:rsidRDefault="00CB24D3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2F4BB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14:paraId="4D798EDD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B6AA221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14:paraId="54DAB0C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846FE7" w:rsidRPr="00036904" w14:paraId="75FCD291" w14:textId="77777777" w:rsidTr="005578F4">
        <w:tc>
          <w:tcPr>
            <w:tcW w:w="4363" w:type="dxa"/>
            <w:vAlign w:val="bottom"/>
          </w:tcPr>
          <w:p w14:paraId="2342A85E" w14:textId="77777777" w:rsidR="00846FE7" w:rsidRPr="00036904" w:rsidRDefault="00846FE7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bookmarkStart w:id="14" w:name="OLE_LINK9"/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ลูกหนี้การค้า 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บุคคลภายนอก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41D658" w14:textId="1571F6B9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235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594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612</w:t>
            </w:r>
          </w:p>
        </w:tc>
        <w:tc>
          <w:tcPr>
            <w:tcW w:w="1296" w:type="dxa"/>
            <w:vAlign w:val="bottom"/>
          </w:tcPr>
          <w:p w14:paraId="2BC8D0A7" w14:textId="211B7609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194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760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973</w:t>
            </w:r>
          </w:p>
        </w:tc>
        <w:tc>
          <w:tcPr>
            <w:tcW w:w="1296" w:type="dxa"/>
            <w:shd w:val="clear" w:color="auto" w:fill="FAFAFA"/>
          </w:tcPr>
          <w:p w14:paraId="51F9529C" w14:textId="31FC4E13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162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204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825</w:t>
            </w:r>
          </w:p>
        </w:tc>
        <w:tc>
          <w:tcPr>
            <w:tcW w:w="1296" w:type="dxa"/>
            <w:vAlign w:val="bottom"/>
          </w:tcPr>
          <w:p w14:paraId="64E3107F" w14:textId="5645F5B3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167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434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987</w:t>
            </w:r>
          </w:p>
        </w:tc>
      </w:tr>
      <w:tr w:rsidR="00846FE7" w:rsidRPr="00036904" w14:paraId="5F2D347E" w14:textId="77777777" w:rsidTr="005578F4">
        <w:tc>
          <w:tcPr>
            <w:tcW w:w="4363" w:type="dxa"/>
            <w:vAlign w:val="bottom"/>
          </w:tcPr>
          <w:p w14:paraId="7F26FD3B" w14:textId="514F4D2A" w:rsidR="00846FE7" w:rsidRPr="00036904" w:rsidRDefault="00846FE7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lef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ลูกหนี้การค้า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  <w:cs/>
              </w:rPr>
              <w:t xml:space="preserve">กิจการที่เกี่ยวข้องกัน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  <w:lang w:val="en-US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  <w:cs/>
                <w:lang w:val="en-US"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</w:rPr>
              <w:t>33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4"/>
                <w:szCs w:val="24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CDCAAE" w14:textId="26A4BF77" w:rsidR="00846FE7" w:rsidRPr="00036904" w:rsidRDefault="00846FE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52DA3" w14:textId="2CB3A00C" w:rsidR="00846FE7" w:rsidRPr="00036904" w:rsidRDefault="00846FE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D147112" w14:textId="6F837FDD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487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205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42BBD9" w14:textId="7141B59E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998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159</w:t>
            </w:r>
          </w:p>
        </w:tc>
      </w:tr>
      <w:tr w:rsidR="00846FE7" w:rsidRPr="00036904" w14:paraId="257B2A26" w14:textId="77777777" w:rsidTr="005578F4">
        <w:tc>
          <w:tcPr>
            <w:tcW w:w="4363" w:type="dxa"/>
            <w:vAlign w:val="bottom"/>
          </w:tcPr>
          <w:p w14:paraId="6443BC9C" w14:textId="77777777" w:rsidR="00846FE7" w:rsidRPr="00036904" w:rsidRDefault="00846FE7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A789A9" w14:textId="5F2CAC01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235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594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758DBD4" w14:textId="7A4BED7B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194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760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6F64024" w14:textId="03030991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162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692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030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075CAD" w14:textId="2A660348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168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433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146</w:t>
            </w:r>
          </w:p>
        </w:tc>
      </w:tr>
      <w:tr w:rsidR="00F6482F" w:rsidRPr="00036904" w14:paraId="299CDFBA" w14:textId="77777777" w:rsidTr="00FF46FD">
        <w:tc>
          <w:tcPr>
            <w:tcW w:w="4363" w:type="dxa"/>
            <w:vAlign w:val="bottom"/>
          </w:tcPr>
          <w:p w14:paraId="055093A3" w14:textId="614F8B28" w:rsidR="00F6482F" w:rsidRPr="00036904" w:rsidRDefault="00F6482F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3C879D" w14:textId="4B958275" w:rsidR="00F6482F" w:rsidRPr="00036904" w:rsidRDefault="00DF7360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045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780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02B831A" w14:textId="66729C0F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999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810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515A08" w14:textId="1F97AC5E" w:rsidR="00F6482F" w:rsidRPr="00036904" w:rsidRDefault="00DF7360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26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790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882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BF7B9BA" w14:textId="09F5DABB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28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744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912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)</w:t>
            </w:r>
          </w:p>
        </w:tc>
      </w:tr>
      <w:tr w:rsidR="00F6482F" w:rsidRPr="00036904" w14:paraId="48F67EA9" w14:textId="77777777" w:rsidTr="00FF46FD">
        <w:tc>
          <w:tcPr>
            <w:tcW w:w="4363" w:type="dxa"/>
            <w:vAlign w:val="bottom"/>
          </w:tcPr>
          <w:p w14:paraId="023F9D2B" w14:textId="77777777" w:rsidR="00F6482F" w:rsidRPr="00036904" w:rsidRDefault="00F6482F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7D2FBE" w14:textId="7FE49AF7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194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548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9D83EA" w14:textId="27C76EE7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151</w:t>
            </w:r>
            <w:r w:rsidR="00F6482F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761</w:t>
            </w:r>
            <w:r w:rsidR="00F6482F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DA641B" w14:textId="7FEE18B4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135</w:t>
            </w:r>
            <w:r w:rsidR="00DF7360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901</w:t>
            </w:r>
            <w:r w:rsidR="00DF7360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3F06D8" w14:textId="0A1F89FB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139</w:t>
            </w:r>
            <w:r w:rsidR="00F6482F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688</w:t>
            </w:r>
            <w:r w:rsidR="00F6482F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234</w:t>
            </w:r>
          </w:p>
        </w:tc>
      </w:tr>
      <w:tr w:rsidR="00F6482F" w:rsidRPr="00036904" w14:paraId="5B662828" w14:textId="77777777" w:rsidTr="00FF46FD">
        <w:tc>
          <w:tcPr>
            <w:tcW w:w="4363" w:type="dxa"/>
            <w:vAlign w:val="bottom"/>
          </w:tcPr>
          <w:p w14:paraId="3365EC57" w14:textId="77777777" w:rsidR="00F6482F" w:rsidRPr="00036904" w:rsidRDefault="00F6482F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28A25D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9E9C50A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39091F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1FA0BC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F6482F" w:rsidRPr="00036904" w14:paraId="472875D5" w14:textId="77777777" w:rsidTr="00FF46FD">
        <w:tc>
          <w:tcPr>
            <w:tcW w:w="4363" w:type="dxa"/>
            <w:vAlign w:val="bottom"/>
          </w:tcPr>
          <w:p w14:paraId="791F7AE4" w14:textId="77777777" w:rsidR="00F6482F" w:rsidRPr="00036904" w:rsidRDefault="00F6482F" w:rsidP="00036904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BA8067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14:paraId="58DCC7C2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8E83D3D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14:paraId="708205E1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846FE7" w:rsidRPr="00036904" w14:paraId="75482E05" w14:textId="77777777" w:rsidTr="003B5EBA">
        <w:tc>
          <w:tcPr>
            <w:tcW w:w="4363" w:type="dxa"/>
            <w:vAlign w:val="bottom"/>
          </w:tcPr>
          <w:p w14:paraId="27CB25E9" w14:textId="77777777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377A309D" w14:textId="4EC62543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52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515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838</w:t>
            </w:r>
          </w:p>
        </w:tc>
        <w:tc>
          <w:tcPr>
            <w:tcW w:w="1296" w:type="dxa"/>
            <w:vAlign w:val="bottom"/>
          </w:tcPr>
          <w:p w14:paraId="65A7D01F" w14:textId="0096B4CF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29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461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894</w:t>
            </w:r>
          </w:p>
        </w:tc>
        <w:tc>
          <w:tcPr>
            <w:tcW w:w="1296" w:type="dxa"/>
            <w:shd w:val="clear" w:color="auto" w:fill="FAFAFA"/>
          </w:tcPr>
          <w:p w14:paraId="71E83456" w14:textId="7C286F2C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47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230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795</w:t>
            </w:r>
          </w:p>
        </w:tc>
        <w:tc>
          <w:tcPr>
            <w:tcW w:w="1296" w:type="dxa"/>
            <w:vAlign w:val="bottom"/>
          </w:tcPr>
          <w:p w14:paraId="742CC9D7" w14:textId="0158E7F2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24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095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146</w:t>
            </w:r>
          </w:p>
        </w:tc>
      </w:tr>
      <w:tr w:rsidR="00846FE7" w:rsidRPr="00036904" w14:paraId="5D867FEE" w14:textId="77777777" w:rsidTr="003B5EBA">
        <w:tc>
          <w:tcPr>
            <w:tcW w:w="4363" w:type="dxa"/>
            <w:vAlign w:val="bottom"/>
          </w:tcPr>
          <w:p w14:paraId="6D1A6BD3" w14:textId="77777777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เงินจ่ายล่วงหน้าค่าก่อสร้าง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</w:tcPr>
          <w:p w14:paraId="29A78127" w14:textId="494CDA7F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22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398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786</w:t>
            </w:r>
          </w:p>
        </w:tc>
        <w:tc>
          <w:tcPr>
            <w:tcW w:w="1296" w:type="dxa"/>
            <w:vAlign w:val="bottom"/>
          </w:tcPr>
          <w:p w14:paraId="1A12869E" w14:textId="1F70C6C6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28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529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687</w:t>
            </w:r>
          </w:p>
        </w:tc>
        <w:tc>
          <w:tcPr>
            <w:tcW w:w="1296" w:type="dxa"/>
            <w:shd w:val="clear" w:color="auto" w:fill="FAFAFA"/>
          </w:tcPr>
          <w:p w14:paraId="53C31FE2" w14:textId="3410CC13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060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147</w:t>
            </w:r>
          </w:p>
        </w:tc>
        <w:tc>
          <w:tcPr>
            <w:tcW w:w="1296" w:type="dxa"/>
            <w:vAlign w:val="bottom"/>
          </w:tcPr>
          <w:p w14:paraId="7FAAFBB0" w14:textId="71318AFB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19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280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045</w:t>
            </w:r>
          </w:p>
        </w:tc>
      </w:tr>
      <w:tr w:rsidR="00846FE7" w:rsidRPr="00036904" w14:paraId="1683E369" w14:textId="77777777" w:rsidTr="00FF46FD">
        <w:tc>
          <w:tcPr>
            <w:tcW w:w="4363" w:type="dxa"/>
            <w:vAlign w:val="bottom"/>
          </w:tcPr>
          <w:p w14:paraId="0BE6A402" w14:textId="77777777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เงินจ่ายล่วงหน้าค่าสินค้าและบริการ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</w:tcPr>
          <w:p w14:paraId="2A2E8C56" w14:textId="0F9CE7F0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641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668</w:t>
            </w:r>
          </w:p>
        </w:tc>
        <w:tc>
          <w:tcPr>
            <w:tcW w:w="1296" w:type="dxa"/>
            <w:shd w:val="clear" w:color="auto" w:fill="auto"/>
          </w:tcPr>
          <w:p w14:paraId="56CA8E24" w14:textId="697A005D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687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489</w:t>
            </w:r>
          </w:p>
        </w:tc>
        <w:tc>
          <w:tcPr>
            <w:tcW w:w="1296" w:type="dxa"/>
            <w:shd w:val="clear" w:color="auto" w:fill="FAFAFA"/>
          </w:tcPr>
          <w:p w14:paraId="33BBDF2F" w14:textId="53CFCAA5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612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792</w:t>
            </w:r>
          </w:p>
        </w:tc>
        <w:tc>
          <w:tcPr>
            <w:tcW w:w="1296" w:type="dxa"/>
            <w:shd w:val="clear" w:color="auto" w:fill="auto"/>
          </w:tcPr>
          <w:p w14:paraId="496DDB53" w14:textId="79A2978A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687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489</w:t>
            </w:r>
          </w:p>
        </w:tc>
      </w:tr>
      <w:tr w:rsidR="00846FE7" w:rsidRPr="00036904" w14:paraId="2D3C8906" w14:textId="77777777" w:rsidTr="00FF46FD">
        <w:tc>
          <w:tcPr>
            <w:tcW w:w="4363" w:type="dxa"/>
            <w:vAlign w:val="bottom"/>
          </w:tcPr>
          <w:p w14:paraId="641546EC" w14:textId="3277823B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shd w:val="clear" w:color="auto" w:fill="FAFAFA"/>
          </w:tcPr>
          <w:p w14:paraId="1F4EB2D7" w14:textId="26BB37AE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908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082</w:t>
            </w:r>
          </w:p>
        </w:tc>
        <w:tc>
          <w:tcPr>
            <w:tcW w:w="1296" w:type="dxa"/>
            <w:shd w:val="clear" w:color="auto" w:fill="auto"/>
          </w:tcPr>
          <w:p w14:paraId="292F932F" w14:textId="13AF1B42" w:rsidR="00846FE7" w:rsidRPr="00036904" w:rsidRDefault="00846FE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212E4AF1" w14:textId="68B50F7F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908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082</w:t>
            </w:r>
          </w:p>
        </w:tc>
        <w:tc>
          <w:tcPr>
            <w:tcW w:w="1296" w:type="dxa"/>
            <w:shd w:val="clear" w:color="auto" w:fill="auto"/>
          </w:tcPr>
          <w:p w14:paraId="07FDC35D" w14:textId="3FB5645B" w:rsidR="00846FE7" w:rsidRPr="00036904" w:rsidRDefault="00846FE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846FE7" w:rsidRPr="00036904" w14:paraId="773BEE84" w14:textId="77777777" w:rsidTr="003B5EBA">
        <w:tc>
          <w:tcPr>
            <w:tcW w:w="4363" w:type="dxa"/>
            <w:vAlign w:val="bottom"/>
          </w:tcPr>
          <w:p w14:paraId="5CB7E7F8" w14:textId="77777777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รายได้ค้างรับ </w:t>
            </w:r>
          </w:p>
        </w:tc>
        <w:tc>
          <w:tcPr>
            <w:tcW w:w="1296" w:type="dxa"/>
            <w:shd w:val="clear" w:color="auto" w:fill="FAFAFA"/>
          </w:tcPr>
          <w:p w14:paraId="164AF11C" w14:textId="290BAD72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22</w:t>
            </w:r>
            <w:r w:rsidR="004D30C3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531</w:t>
            </w:r>
            <w:r w:rsidR="004D30C3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060</w:t>
            </w:r>
          </w:p>
        </w:tc>
        <w:tc>
          <w:tcPr>
            <w:tcW w:w="1296" w:type="dxa"/>
            <w:vAlign w:val="bottom"/>
          </w:tcPr>
          <w:p w14:paraId="541074BF" w14:textId="24D23CDA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15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356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844</w:t>
            </w:r>
          </w:p>
        </w:tc>
        <w:tc>
          <w:tcPr>
            <w:tcW w:w="1296" w:type="dxa"/>
            <w:shd w:val="clear" w:color="auto" w:fill="FAFAFA"/>
          </w:tcPr>
          <w:p w14:paraId="165B985C" w14:textId="47B026BB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16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450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392</w:t>
            </w:r>
          </w:p>
        </w:tc>
        <w:tc>
          <w:tcPr>
            <w:tcW w:w="1296" w:type="dxa"/>
            <w:vAlign w:val="bottom"/>
          </w:tcPr>
          <w:p w14:paraId="52F0B426" w14:textId="374BAFB1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202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289</w:t>
            </w:r>
          </w:p>
        </w:tc>
      </w:tr>
      <w:tr w:rsidR="00846FE7" w:rsidRPr="00036904" w14:paraId="50861469" w14:textId="77777777" w:rsidTr="003B5EBA">
        <w:tc>
          <w:tcPr>
            <w:tcW w:w="4363" w:type="dxa"/>
            <w:vAlign w:val="bottom"/>
          </w:tcPr>
          <w:p w14:paraId="513A408D" w14:textId="77777777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42CB5224" w14:textId="2B428922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944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334</w:t>
            </w:r>
          </w:p>
        </w:tc>
        <w:tc>
          <w:tcPr>
            <w:tcW w:w="1296" w:type="dxa"/>
            <w:vAlign w:val="bottom"/>
          </w:tcPr>
          <w:p w14:paraId="0D1AFEA8" w14:textId="69AE86F0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13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020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314</w:t>
            </w:r>
          </w:p>
        </w:tc>
        <w:tc>
          <w:tcPr>
            <w:tcW w:w="1296" w:type="dxa"/>
            <w:shd w:val="clear" w:color="auto" w:fill="FAFAFA"/>
          </w:tcPr>
          <w:p w14:paraId="5FA822C2" w14:textId="5AE81DF8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11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935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953</w:t>
            </w:r>
          </w:p>
        </w:tc>
        <w:tc>
          <w:tcPr>
            <w:tcW w:w="1296" w:type="dxa"/>
            <w:vAlign w:val="bottom"/>
          </w:tcPr>
          <w:p w14:paraId="504A615D" w14:textId="4D804FF0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11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431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819</w:t>
            </w:r>
          </w:p>
        </w:tc>
      </w:tr>
      <w:tr w:rsidR="00846FE7" w:rsidRPr="00036904" w14:paraId="5658AA29" w14:textId="77777777" w:rsidTr="003B5EBA">
        <w:tc>
          <w:tcPr>
            <w:tcW w:w="4363" w:type="dxa"/>
            <w:vAlign w:val="bottom"/>
          </w:tcPr>
          <w:p w14:paraId="42C9E200" w14:textId="77777777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</w:tcPr>
          <w:p w14:paraId="55EFFC61" w14:textId="256F5BFD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281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778</w:t>
            </w:r>
          </w:p>
        </w:tc>
        <w:tc>
          <w:tcPr>
            <w:tcW w:w="1296" w:type="dxa"/>
            <w:vAlign w:val="bottom"/>
          </w:tcPr>
          <w:p w14:paraId="72B20208" w14:textId="558614CD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56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633</w:t>
            </w:r>
          </w:p>
        </w:tc>
        <w:tc>
          <w:tcPr>
            <w:tcW w:w="1296" w:type="dxa"/>
            <w:shd w:val="clear" w:color="auto" w:fill="FAFAFA"/>
          </w:tcPr>
          <w:p w14:paraId="3204E338" w14:textId="02979F0B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208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251</w:t>
            </w:r>
          </w:p>
        </w:tc>
        <w:tc>
          <w:tcPr>
            <w:tcW w:w="1296" w:type="dxa"/>
            <w:vAlign w:val="bottom"/>
          </w:tcPr>
          <w:p w14:paraId="008DADFE" w14:textId="7C300AB8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11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201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030</w:t>
            </w:r>
          </w:p>
        </w:tc>
      </w:tr>
      <w:tr w:rsidR="00846FE7" w:rsidRPr="00036904" w14:paraId="0F396A1A" w14:textId="77777777" w:rsidTr="003B5EBA">
        <w:tc>
          <w:tcPr>
            <w:tcW w:w="4363" w:type="dxa"/>
            <w:vAlign w:val="bottom"/>
          </w:tcPr>
          <w:p w14:paraId="2284CC47" w14:textId="77777777" w:rsidR="00846FE7" w:rsidRPr="00036904" w:rsidRDefault="00846FE7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14:paraId="5B9D7584" w14:textId="7C26C745" w:rsidR="00846FE7" w:rsidRPr="00036904" w:rsidRDefault="00846FE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42B22BDC" w14:textId="41B27D44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12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958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296" w:type="dxa"/>
            <w:shd w:val="clear" w:color="auto" w:fill="FAFAFA"/>
          </w:tcPr>
          <w:p w14:paraId="484967C5" w14:textId="00B131A6" w:rsidR="00846FE7" w:rsidRPr="00036904" w:rsidRDefault="00846FE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vAlign w:val="bottom"/>
          </w:tcPr>
          <w:p w14:paraId="431ECA08" w14:textId="08130221" w:rsidR="00846FE7" w:rsidRPr="00036904" w:rsidRDefault="00846FE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846FE7" w:rsidRPr="00036904" w14:paraId="40A15F31" w14:textId="77777777" w:rsidTr="003B5EBA">
        <w:tc>
          <w:tcPr>
            <w:tcW w:w="4363" w:type="dxa"/>
            <w:vAlign w:val="bottom"/>
          </w:tcPr>
          <w:p w14:paraId="28A82F14" w14:textId="77777777" w:rsidR="00846FE7" w:rsidRPr="00036904" w:rsidRDefault="00846FE7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722DE9E" w14:textId="6A446A24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378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799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C330C2" w14:textId="3416A2D2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619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E3268C1" w14:textId="408D42D9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375</w:t>
            </w:r>
            <w:r w:rsidR="00846FE7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067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E98BB4" w14:textId="68738FD5" w:rsidR="00846FE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557</w:t>
            </w:r>
            <w:r w:rsidR="00846FE7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858</w:t>
            </w:r>
          </w:p>
        </w:tc>
      </w:tr>
      <w:tr w:rsidR="00F6482F" w:rsidRPr="00036904" w14:paraId="13D8D234" w14:textId="77777777" w:rsidTr="00FF46FD">
        <w:tc>
          <w:tcPr>
            <w:tcW w:w="4363" w:type="dxa"/>
            <w:vAlign w:val="bottom"/>
          </w:tcPr>
          <w:p w14:paraId="183666FA" w14:textId="77777777" w:rsidR="00F6482F" w:rsidRPr="00036904" w:rsidRDefault="00F6482F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ลูกหนี้อื่น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1951FE" w14:textId="048AD4A9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127</w:t>
            </w:r>
            <w:r w:rsidR="004D30C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600</w:t>
            </w:r>
            <w:r w:rsidR="004D30C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6B80EC" w14:textId="5BE50CC2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103</w:t>
            </w:r>
            <w:r w:rsidR="00166379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690</w:t>
            </w:r>
            <w:r w:rsidR="00166379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459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F3DBD1F" w14:textId="78A2A583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FF0000"/>
                <w:sz w:val="24"/>
                <w:szCs w:val="24"/>
                <w:highlight w:val="yellow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109</w:t>
            </w:r>
            <w:r w:rsidR="00DF7360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781</w:t>
            </w:r>
            <w:r w:rsidR="00DF7360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479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8D0A81" w14:textId="34144BA2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highlight w:val="yellow"/>
              </w:rPr>
            </w:pPr>
            <w:r w:rsidRPr="0049753D">
              <w:rPr>
                <w:rFonts w:ascii="Browallia New" w:hAnsi="Browallia New" w:cs="Browallia New"/>
                <w:sz w:val="24"/>
                <w:szCs w:val="24"/>
              </w:rPr>
              <w:t>95</w:t>
            </w:r>
            <w:r w:rsidR="00166379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455</w:t>
            </w:r>
            <w:r w:rsidR="00166379" w:rsidRPr="00036904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sz w:val="24"/>
                <w:szCs w:val="24"/>
              </w:rPr>
              <w:t>676</w:t>
            </w:r>
          </w:p>
        </w:tc>
      </w:tr>
      <w:tr w:rsidR="00F6482F" w:rsidRPr="00036904" w14:paraId="719732AF" w14:textId="77777777" w:rsidTr="00FF46FD">
        <w:tc>
          <w:tcPr>
            <w:tcW w:w="4363" w:type="dxa"/>
            <w:vAlign w:val="bottom"/>
          </w:tcPr>
          <w:p w14:paraId="0004D87B" w14:textId="77777777" w:rsidR="00F6482F" w:rsidRPr="00036904" w:rsidRDefault="00F6482F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F19404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C8332C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5FFEE4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C25DDA" w14:textId="77777777" w:rsidR="00F6482F" w:rsidRPr="00036904" w:rsidRDefault="00F648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F6482F" w:rsidRPr="00036904" w14:paraId="73B8D61D" w14:textId="77777777" w:rsidTr="00FF46FD">
        <w:tc>
          <w:tcPr>
            <w:tcW w:w="4363" w:type="dxa"/>
            <w:vAlign w:val="bottom"/>
          </w:tcPr>
          <w:p w14:paraId="50805025" w14:textId="77777777" w:rsidR="00F6482F" w:rsidRPr="00036904" w:rsidRDefault="00F6482F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8F7CEC" w14:textId="4C7014F7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322</w:t>
            </w:r>
            <w:r w:rsidR="004D30C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149</w:t>
            </w:r>
            <w:r w:rsidR="004D30C3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B84FA3" w14:textId="28CA1EF2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255</w:t>
            </w:r>
            <w:r w:rsidR="00166379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451</w:t>
            </w:r>
            <w:r w:rsidR="00166379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622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D3FB40" w14:textId="2B3ECBD9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245</w:t>
            </w:r>
            <w:r w:rsidR="00DF7360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682</w:t>
            </w:r>
            <w:r w:rsidR="00DF7360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ABAB0" w14:textId="1527694E" w:rsidR="00F6482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235</w:t>
            </w:r>
            <w:r w:rsidR="00166379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143</w:t>
            </w:r>
            <w:r w:rsidR="00166379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910</w:t>
            </w:r>
          </w:p>
        </w:tc>
      </w:tr>
      <w:bookmarkEnd w:id="14"/>
    </w:tbl>
    <w:p w14:paraId="073F8F7B" w14:textId="660A5C26" w:rsidR="00A36174" w:rsidRPr="00036904" w:rsidRDefault="00A36174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69F1351" w14:textId="7E3C55ED" w:rsidR="00AF6DC6" w:rsidRDefault="00AF6DC6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47C59B0E" w14:textId="6C94020B" w:rsidR="009D1628" w:rsidRPr="00AF6DC6" w:rsidRDefault="009D1628" w:rsidP="00036904">
      <w:pPr>
        <w:ind w:right="-5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lastRenderedPageBreak/>
        <w:t>การด้อยค่าของมูลค่า</w:t>
      </w:r>
      <w:r w:rsidRPr="00AF6DC6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ลูกหนี้การค้าและสินทรัพย์ที่เกิดจากสัญญา</w:t>
      </w:r>
    </w:p>
    <w:p w14:paraId="24D651C1" w14:textId="77777777" w:rsidR="009D1628" w:rsidRPr="00AF6DC6" w:rsidRDefault="009D1628" w:rsidP="00036904">
      <w:pPr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</w:p>
    <w:p w14:paraId="6CF58E40" w14:textId="1A03F4E2" w:rsidR="009D1628" w:rsidRPr="00AF6DC6" w:rsidRDefault="009D1628" w:rsidP="00036904">
      <w:pPr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</w:pPr>
      <w:r w:rsidRPr="00AF6DC6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ลูกหนี้การค้า</w:t>
      </w:r>
    </w:p>
    <w:p w14:paraId="235F0CC9" w14:textId="77777777" w:rsidR="009D1628" w:rsidRPr="00AF6DC6" w:rsidRDefault="009D1628" w:rsidP="00036904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B3832E4" w14:textId="40A42169" w:rsidR="0029249E" w:rsidRPr="00AF6DC6" w:rsidRDefault="009D1628" w:rsidP="00036904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AF6DC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กลุ่มกิจการพิจารณาการจัดกลุ่มอายุลูกหนี้จากยอดคงเหลือจากวันที่ครบกำหนดชำระใบแจ้งหนี้ ณ วันสิ้นรอบระยะเวลารายงาน</w:t>
      </w:r>
      <w:r w:rsidRPr="00AF6DC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AF6DC6">
        <w:rPr>
          <w:rFonts w:ascii="Browallia New" w:eastAsia="Times New Roman" w:hAnsi="Browallia New" w:cs="Browallia New"/>
          <w:sz w:val="26"/>
          <w:szCs w:val="26"/>
          <w:cs/>
        </w:rPr>
        <w:t>ดังนี</w:t>
      </w:r>
      <w:r w:rsidR="00286870" w:rsidRPr="00AF6DC6">
        <w:rPr>
          <w:rFonts w:ascii="Browallia New" w:eastAsia="Times New Roman" w:hAnsi="Browallia New" w:cs="Browallia New"/>
          <w:sz w:val="26"/>
          <w:szCs w:val="26"/>
          <w:cs/>
        </w:rPr>
        <w:t>้</w:t>
      </w:r>
    </w:p>
    <w:p w14:paraId="73A2A0C4" w14:textId="77777777" w:rsidR="00AF6DC6" w:rsidRPr="00AF6DC6" w:rsidRDefault="00AF6DC6" w:rsidP="00036904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421"/>
        <w:gridCol w:w="1172"/>
        <w:gridCol w:w="1172"/>
        <w:gridCol w:w="1172"/>
        <w:gridCol w:w="1172"/>
        <w:gridCol w:w="1172"/>
        <w:gridCol w:w="1173"/>
      </w:tblGrid>
      <w:tr w:rsidR="009D1628" w:rsidRPr="00036904" w14:paraId="1FFADE6F" w14:textId="77777777" w:rsidTr="005F4F28">
        <w:tc>
          <w:tcPr>
            <w:tcW w:w="2421" w:type="dxa"/>
          </w:tcPr>
          <w:p w14:paraId="4436171C" w14:textId="77777777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21710D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9D1628" w:rsidRPr="00036904" w14:paraId="2065B74D" w14:textId="77777777" w:rsidTr="005F4F28">
        <w:tc>
          <w:tcPr>
            <w:tcW w:w="2421" w:type="dxa"/>
            <w:vAlign w:val="bottom"/>
            <w:hideMark/>
          </w:tcPr>
          <w:p w14:paraId="76341293" w14:textId="2ED93384" w:rsidR="009D1628" w:rsidRPr="00036904" w:rsidRDefault="009D1628" w:rsidP="00AF6DC6">
            <w:pPr>
              <w:ind w:left="-11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46B991D4" w14:textId="7EFF31BE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1C58B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52854BFC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5EC0F004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C4B1C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</w:p>
          <w:p w14:paraId="56E40CF5" w14:textId="7B1C47F2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05D1F6A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F07B32" w14:textId="4DD20EF4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3EB32A25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64A661" w14:textId="7093718E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024FC862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C715D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759EBD50" w14:textId="50A14A49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65D1AAD5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93A87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36B3879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AF6DC6" w14:paraId="48348A83" w14:textId="77777777" w:rsidTr="005F4F28">
        <w:tc>
          <w:tcPr>
            <w:tcW w:w="2421" w:type="dxa"/>
          </w:tcPr>
          <w:p w14:paraId="7935B9B8" w14:textId="77777777" w:rsidR="009D1628" w:rsidRPr="00AF6DC6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D22C341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A94E62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30E12A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3AE0C0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CCED14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2B01578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9D1628" w:rsidRPr="00036904" w14:paraId="59086834" w14:textId="77777777" w:rsidTr="005F4F28">
        <w:trPr>
          <w:trHeight w:val="68"/>
        </w:trPr>
        <w:tc>
          <w:tcPr>
            <w:tcW w:w="2421" w:type="dxa"/>
          </w:tcPr>
          <w:p w14:paraId="22B2AF57" w14:textId="77777777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2" w:type="dxa"/>
            <w:shd w:val="clear" w:color="auto" w:fill="FAFAFA"/>
            <w:vAlign w:val="bottom"/>
          </w:tcPr>
          <w:p w14:paraId="3BFD57B9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FAFAFA"/>
            <w:vAlign w:val="bottom"/>
          </w:tcPr>
          <w:p w14:paraId="011B3A1D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FAFAFA"/>
            <w:vAlign w:val="bottom"/>
          </w:tcPr>
          <w:p w14:paraId="0C911F37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FAFAFA"/>
            <w:vAlign w:val="bottom"/>
          </w:tcPr>
          <w:p w14:paraId="366728B2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FAFAFA"/>
            <w:vAlign w:val="bottom"/>
          </w:tcPr>
          <w:p w14:paraId="2E90FDFC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FAFAFA"/>
          </w:tcPr>
          <w:p w14:paraId="0B6C6918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E401BC" w:rsidRPr="00036904" w14:paraId="08B26D22" w14:textId="77777777" w:rsidTr="007260A5">
        <w:tc>
          <w:tcPr>
            <w:tcW w:w="2421" w:type="dxa"/>
            <w:hideMark/>
          </w:tcPr>
          <w:p w14:paraId="32926C5B" w14:textId="77777777" w:rsidR="00E401BC" w:rsidRPr="00036904" w:rsidRDefault="00E401BC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- </w:t>
            </w: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ลูกหนี้การค้า</w:t>
            </w: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72" w:type="dxa"/>
            <w:shd w:val="clear" w:color="auto" w:fill="FAFAFA"/>
          </w:tcPr>
          <w:p w14:paraId="3653B441" w14:textId="546D6B46" w:rsidR="00E401BC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56</w:t>
            </w:r>
            <w:r w:rsidR="00FF50A7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588</w:t>
            </w:r>
            <w:r w:rsidR="00FF50A7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643</w:t>
            </w:r>
          </w:p>
        </w:tc>
        <w:tc>
          <w:tcPr>
            <w:tcW w:w="1172" w:type="dxa"/>
            <w:shd w:val="clear" w:color="auto" w:fill="FAFAFA"/>
          </w:tcPr>
          <w:p w14:paraId="4436E93F" w14:textId="7EAE9B20" w:rsidR="00E401BC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29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664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444</w:t>
            </w:r>
          </w:p>
        </w:tc>
        <w:tc>
          <w:tcPr>
            <w:tcW w:w="1172" w:type="dxa"/>
            <w:shd w:val="clear" w:color="auto" w:fill="FAFAFA"/>
          </w:tcPr>
          <w:p w14:paraId="099EE23E" w14:textId="2437D9FE" w:rsidR="00E401BC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31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656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051</w:t>
            </w:r>
          </w:p>
        </w:tc>
        <w:tc>
          <w:tcPr>
            <w:tcW w:w="1172" w:type="dxa"/>
            <w:shd w:val="clear" w:color="auto" w:fill="FAFAFA"/>
          </w:tcPr>
          <w:p w14:paraId="2F5A1B86" w14:textId="059BF8B4" w:rsidR="00E401BC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471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688</w:t>
            </w:r>
          </w:p>
        </w:tc>
        <w:tc>
          <w:tcPr>
            <w:tcW w:w="1172" w:type="dxa"/>
            <w:shd w:val="clear" w:color="auto" w:fill="FAFAFA"/>
          </w:tcPr>
          <w:p w14:paraId="2EDEA398" w14:textId="71FDC6B2" w:rsidR="00E401BC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213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786</w:t>
            </w:r>
          </w:p>
        </w:tc>
        <w:tc>
          <w:tcPr>
            <w:tcW w:w="1173" w:type="dxa"/>
            <w:shd w:val="clear" w:color="auto" w:fill="FAFAFA"/>
          </w:tcPr>
          <w:p w14:paraId="2E36D5BD" w14:textId="197446F4" w:rsidR="00E401BC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235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594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612</w:t>
            </w:r>
          </w:p>
        </w:tc>
      </w:tr>
      <w:tr w:rsidR="00E401BC" w:rsidRPr="00036904" w14:paraId="2275F944" w14:textId="77777777" w:rsidTr="007260A5">
        <w:tc>
          <w:tcPr>
            <w:tcW w:w="2421" w:type="dxa"/>
            <w:hideMark/>
          </w:tcPr>
          <w:p w14:paraId="4011710A" w14:textId="77777777" w:rsidR="00E401BC" w:rsidRPr="00036904" w:rsidRDefault="00E401BC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82A759B" w14:textId="0D394D41" w:rsidR="00E401BC" w:rsidRPr="00036904" w:rsidRDefault="00E401BC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-   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FEEA782" w14:textId="69160E90" w:rsidR="00E401BC" w:rsidRPr="00036904" w:rsidRDefault="00E401BC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-   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19CE4CA" w14:textId="500298AB" w:rsidR="00E401BC" w:rsidRPr="00036904" w:rsidRDefault="00E401BC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-   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B020CED" w14:textId="509CD079" w:rsidR="00E401BC" w:rsidRPr="00036904" w:rsidRDefault="00E401BC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-   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8B69705" w14:textId="717149B0" w:rsidR="00E401BC" w:rsidRPr="00036904" w:rsidRDefault="00E401BC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045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780</w:t>
            </w:r>
            <w:r w:rsidR="00FF50A7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FCC7A20" w14:textId="781EF9CC" w:rsidR="00E401BC" w:rsidRPr="00036904" w:rsidRDefault="00E401BC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(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41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045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780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  <w:t>)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14:paraId="2F52041C" w14:textId="77777777" w:rsidR="009D1628" w:rsidRPr="00036904" w:rsidRDefault="009D1628" w:rsidP="00036904">
      <w:pPr>
        <w:tabs>
          <w:tab w:val="left" w:pos="1080"/>
        </w:tabs>
        <w:contextualSpacing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421"/>
        <w:gridCol w:w="1172"/>
        <w:gridCol w:w="1172"/>
        <w:gridCol w:w="1172"/>
        <w:gridCol w:w="1172"/>
        <w:gridCol w:w="1172"/>
        <w:gridCol w:w="1173"/>
      </w:tblGrid>
      <w:tr w:rsidR="009D1628" w:rsidRPr="00036904" w14:paraId="2AA868B5" w14:textId="77777777" w:rsidTr="005F4F28">
        <w:tc>
          <w:tcPr>
            <w:tcW w:w="2421" w:type="dxa"/>
            <w:shd w:val="clear" w:color="auto" w:fill="auto"/>
          </w:tcPr>
          <w:p w14:paraId="4789A1AF" w14:textId="77777777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0C8DCB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9D1628" w:rsidRPr="00036904" w14:paraId="220EFD4C" w14:textId="77777777" w:rsidTr="005F4F28">
        <w:tc>
          <w:tcPr>
            <w:tcW w:w="2421" w:type="dxa"/>
            <w:shd w:val="clear" w:color="auto" w:fill="auto"/>
            <w:vAlign w:val="bottom"/>
            <w:hideMark/>
          </w:tcPr>
          <w:p w14:paraId="19C5B7EE" w14:textId="1B46097D" w:rsidR="009D1628" w:rsidRPr="00036904" w:rsidRDefault="009D1628" w:rsidP="00AF6DC6">
            <w:pPr>
              <w:ind w:left="-11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512DE693" w14:textId="22C16C94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36952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5D1C596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239EFD3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417C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</w:p>
          <w:p w14:paraId="0BF19C2B" w14:textId="75310167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4F00D3C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9F918" w14:textId="5042D3DD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78661290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32076" w14:textId="183D38FC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6A613C5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54979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5B496336" w14:textId="52949400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296FEE27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0185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7282E16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AF6DC6" w14:paraId="1D81EF60" w14:textId="77777777" w:rsidTr="005F4F28">
        <w:tc>
          <w:tcPr>
            <w:tcW w:w="2421" w:type="dxa"/>
            <w:shd w:val="clear" w:color="auto" w:fill="auto"/>
          </w:tcPr>
          <w:p w14:paraId="34181943" w14:textId="77777777" w:rsidR="009D1628" w:rsidRPr="00AF6DC6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DF237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1D769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1B02A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FE6A5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001EF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E71E4A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9D1628" w:rsidRPr="00036904" w14:paraId="6698F9FF" w14:textId="77777777" w:rsidTr="005F4F28">
        <w:trPr>
          <w:trHeight w:val="68"/>
        </w:trPr>
        <w:tc>
          <w:tcPr>
            <w:tcW w:w="2421" w:type="dxa"/>
            <w:shd w:val="clear" w:color="auto" w:fill="auto"/>
          </w:tcPr>
          <w:p w14:paraId="1CC8FE55" w14:textId="77777777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65D1CF27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D0507ED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050DD323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7E69967D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3BF4321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14:paraId="4B7F1D6F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D1628" w:rsidRPr="00036904" w14:paraId="442AB3F6" w14:textId="77777777" w:rsidTr="005F4F28">
        <w:tc>
          <w:tcPr>
            <w:tcW w:w="2421" w:type="dxa"/>
            <w:shd w:val="clear" w:color="auto" w:fill="auto"/>
            <w:hideMark/>
          </w:tcPr>
          <w:p w14:paraId="15BBA134" w14:textId="77777777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- </w:t>
            </w: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ลูกหนี้การค้า</w:t>
            </w: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5A23FB24" w14:textId="5DDC2E78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71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559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730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31667736" w14:textId="643896FB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51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107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481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42F81202" w14:textId="1CD2FB55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16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625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149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41D7A3D4" w14:textId="743C5ADA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468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803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08B4D256" w14:textId="0A527B71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999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810</w:t>
            </w:r>
          </w:p>
        </w:tc>
        <w:tc>
          <w:tcPr>
            <w:tcW w:w="1173" w:type="dxa"/>
            <w:shd w:val="clear" w:color="auto" w:fill="auto"/>
          </w:tcPr>
          <w:p w14:paraId="1BF5EA50" w14:textId="2A4D2875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194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760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973</w:t>
            </w:r>
          </w:p>
        </w:tc>
      </w:tr>
      <w:tr w:rsidR="009D1628" w:rsidRPr="00036904" w14:paraId="4D963686" w14:textId="77777777" w:rsidTr="005F4F28">
        <w:tc>
          <w:tcPr>
            <w:tcW w:w="2421" w:type="dxa"/>
            <w:shd w:val="clear" w:color="auto" w:fill="auto"/>
            <w:hideMark/>
          </w:tcPr>
          <w:p w14:paraId="3546C759" w14:textId="77777777" w:rsidR="009D1628" w:rsidRPr="00036904" w:rsidRDefault="009D1628" w:rsidP="00AF6DC6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5A7925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E67C25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359372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666DDC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9144B2" w14:textId="7C75B6CF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999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810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054E36" w14:textId="73415F73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999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810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14:paraId="16B68268" w14:textId="78747F09" w:rsidR="009D1628" w:rsidRPr="00036904" w:rsidRDefault="009D1628" w:rsidP="00036904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9D1628" w:rsidRPr="00036904" w14:paraId="35E696FA" w14:textId="77777777" w:rsidTr="005F4F28">
        <w:tc>
          <w:tcPr>
            <w:tcW w:w="2421" w:type="dxa"/>
          </w:tcPr>
          <w:p w14:paraId="72B58D72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003B10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D1628" w:rsidRPr="00036904" w14:paraId="0DEB4935" w14:textId="77777777" w:rsidTr="005F4F28">
        <w:tc>
          <w:tcPr>
            <w:tcW w:w="2421" w:type="dxa"/>
            <w:vAlign w:val="bottom"/>
          </w:tcPr>
          <w:p w14:paraId="6A3AB734" w14:textId="4CB1CACB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6993438B" w14:textId="17B279DC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2566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931CC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13C43D70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6A75B32C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6795BF" w14:textId="17EF5EDB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br/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60E89667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DEDB56" w14:textId="6AE993ED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61915DF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CF9465" w14:textId="3DDD0A7F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567CA63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02007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72D8F008" w14:textId="7F979D09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077D4717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CEB4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2C7B369F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AF6DC6" w14:paraId="19BF669E" w14:textId="77777777" w:rsidTr="005F4F28">
        <w:trPr>
          <w:trHeight w:val="80"/>
        </w:trPr>
        <w:tc>
          <w:tcPr>
            <w:tcW w:w="2421" w:type="dxa"/>
          </w:tcPr>
          <w:p w14:paraId="166428C2" w14:textId="77777777" w:rsidR="009D1628" w:rsidRPr="00AF6DC6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7C5E4A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D39FF1F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FD119F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99AD91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A48557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F9C4993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9D1628" w:rsidRPr="00036904" w14:paraId="04B8945F" w14:textId="77777777" w:rsidTr="005F4F28">
        <w:tc>
          <w:tcPr>
            <w:tcW w:w="2421" w:type="dxa"/>
          </w:tcPr>
          <w:p w14:paraId="5ED0898C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0139AB03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1C623BD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7F9DEE28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68C67E6F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21ED6156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</w:tcPr>
          <w:p w14:paraId="2ABBE122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D1628" w:rsidRPr="00036904" w14:paraId="7F21EE9D" w14:textId="77777777" w:rsidTr="005F4F28">
        <w:tc>
          <w:tcPr>
            <w:tcW w:w="2421" w:type="dxa"/>
          </w:tcPr>
          <w:p w14:paraId="3820AAC6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- </w:t>
            </w: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5844327D" w14:textId="5C86682C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918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302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4B51C6F7" w14:textId="49E1034D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894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536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1B4ADE9B" w14:textId="38734AC3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13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799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420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224A90DD" w14:textId="57E49F34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30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120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884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21A43CBD" w14:textId="5D81F18C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958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888</w:t>
            </w:r>
          </w:p>
        </w:tc>
        <w:tc>
          <w:tcPr>
            <w:tcW w:w="1171" w:type="dxa"/>
            <w:shd w:val="clear" w:color="auto" w:fill="FAFAFA"/>
          </w:tcPr>
          <w:p w14:paraId="34BAD8F5" w14:textId="25EDF56A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162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692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030</w:t>
            </w:r>
          </w:p>
        </w:tc>
      </w:tr>
      <w:tr w:rsidR="009D1628" w:rsidRPr="00036904" w14:paraId="060146E7" w14:textId="77777777" w:rsidTr="005F4F28">
        <w:tc>
          <w:tcPr>
            <w:tcW w:w="2421" w:type="dxa"/>
          </w:tcPr>
          <w:p w14:paraId="53CC0567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54F830BC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507280DA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53C5FBE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6D5D4BB7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2F2EAF48" w14:textId="77E9BF5B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26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790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882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71" w:type="dxa"/>
            <w:shd w:val="clear" w:color="auto" w:fill="FAFAFA"/>
          </w:tcPr>
          <w:p w14:paraId="2D07241D" w14:textId="20FEAFFC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26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790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882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14:paraId="7A09C1A3" w14:textId="77777777" w:rsidR="009D1628" w:rsidRPr="00036904" w:rsidRDefault="009D1628" w:rsidP="00036904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9D1628" w:rsidRPr="00036904" w14:paraId="351546A8" w14:textId="77777777" w:rsidTr="005F4F28">
        <w:tc>
          <w:tcPr>
            <w:tcW w:w="2421" w:type="dxa"/>
            <w:shd w:val="clear" w:color="auto" w:fill="auto"/>
          </w:tcPr>
          <w:p w14:paraId="6356937B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64CCE6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D1628" w:rsidRPr="00036904" w14:paraId="475675D5" w14:textId="77777777" w:rsidTr="005F4F28">
        <w:tc>
          <w:tcPr>
            <w:tcW w:w="2421" w:type="dxa"/>
            <w:shd w:val="clear" w:color="auto" w:fill="auto"/>
            <w:vAlign w:val="bottom"/>
          </w:tcPr>
          <w:p w14:paraId="0C44703A" w14:textId="31F5D326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389228B4" w14:textId="6384FA04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304DB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0A234F6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07A948E2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5DB742" w14:textId="517C6195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br/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1A4C187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52B377" w14:textId="45B08CC7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23BBC535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894829" w14:textId="529E4BD1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2EA238C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698CC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0C4B7223" w14:textId="51457913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45665E24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36521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55F8DD8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AF6DC6" w14:paraId="4CB9DB13" w14:textId="77777777" w:rsidTr="005F4F28">
        <w:trPr>
          <w:trHeight w:val="80"/>
        </w:trPr>
        <w:tc>
          <w:tcPr>
            <w:tcW w:w="2421" w:type="dxa"/>
            <w:shd w:val="clear" w:color="auto" w:fill="auto"/>
          </w:tcPr>
          <w:p w14:paraId="5AF3404C" w14:textId="77777777" w:rsidR="009D1628" w:rsidRPr="00AF6DC6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68E3C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B597B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49AAD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EB444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6713D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531783" w14:textId="77777777" w:rsidR="009D1628" w:rsidRPr="00AF6DC6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9D1628" w:rsidRPr="00036904" w14:paraId="40951712" w14:textId="77777777" w:rsidTr="005F4F28">
        <w:tc>
          <w:tcPr>
            <w:tcW w:w="2421" w:type="dxa"/>
            <w:shd w:val="clear" w:color="auto" w:fill="auto"/>
          </w:tcPr>
          <w:p w14:paraId="1116439E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2CC477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3679C852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906C961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1468750B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65EE291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14:paraId="012697AA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D1628" w:rsidRPr="00036904" w14:paraId="52D425C3" w14:textId="77777777" w:rsidTr="005F4F28">
        <w:tc>
          <w:tcPr>
            <w:tcW w:w="2421" w:type="dxa"/>
            <w:shd w:val="clear" w:color="auto" w:fill="auto"/>
          </w:tcPr>
          <w:p w14:paraId="32A2DDDD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- </w:t>
            </w: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2641CD" w14:textId="7B486D90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377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170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2FB71922" w14:textId="38487DFF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51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142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363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1E4C0804" w14:textId="2EBFE0FB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16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625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149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65DC530C" w14:textId="24201D81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543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552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506AEC25" w14:textId="769278AB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744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912</w:t>
            </w:r>
          </w:p>
        </w:tc>
        <w:tc>
          <w:tcPr>
            <w:tcW w:w="1171" w:type="dxa"/>
            <w:shd w:val="clear" w:color="auto" w:fill="auto"/>
          </w:tcPr>
          <w:p w14:paraId="30F219CA" w14:textId="0DD5C1FE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168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433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146</w:t>
            </w:r>
          </w:p>
        </w:tc>
      </w:tr>
      <w:tr w:rsidR="009D1628" w:rsidRPr="00036904" w14:paraId="4C449CDD" w14:textId="77777777" w:rsidTr="005F4F28">
        <w:tc>
          <w:tcPr>
            <w:tcW w:w="2421" w:type="dxa"/>
            <w:shd w:val="clear" w:color="auto" w:fill="auto"/>
          </w:tcPr>
          <w:p w14:paraId="2FB97957" w14:textId="77777777" w:rsidR="009D1628" w:rsidRPr="00036904" w:rsidRDefault="009D1628" w:rsidP="00AF6DC6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970CDBA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7791519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1CF38218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44D298C7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5E3BDDC3" w14:textId="76740597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744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912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14:paraId="39B76904" w14:textId="23568AB8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744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912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14:paraId="2E815F50" w14:textId="0C96F4F5" w:rsidR="00AF6DC6" w:rsidRDefault="00AF6DC6" w:rsidP="00036904">
      <w:pPr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bookmarkStart w:id="15" w:name="_Hlk159317267"/>
    </w:p>
    <w:p w14:paraId="16400138" w14:textId="77777777" w:rsidR="00AF6DC6" w:rsidRDefault="00AF6DC6">
      <w:pPr>
        <w:jc w:val="left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  <w:br w:type="page"/>
      </w:r>
    </w:p>
    <w:p w14:paraId="342F886B" w14:textId="73372733" w:rsidR="00B611B0" w:rsidRPr="00B611B0" w:rsidRDefault="009F004A" w:rsidP="009F004A">
      <w:pPr>
        <w:tabs>
          <w:tab w:val="num" w:pos="540"/>
          <w:tab w:val="right" w:pos="7200"/>
          <w:tab w:val="right" w:pos="8540"/>
        </w:tabs>
        <w:jc w:val="thaiDistribute"/>
        <w:outlineLvl w:val="0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B611B0">
        <w:rPr>
          <w:rFonts w:ascii="Browallia New" w:hAnsi="Browallia New" w:cs="Browallia New"/>
          <w:sz w:val="26"/>
          <w:szCs w:val="26"/>
          <w:cs/>
        </w:rPr>
        <w:lastRenderedPageBreak/>
        <w:t xml:space="preserve">ลูกหนี้การค้าและลูกหนี้อื่นที่ค้างชำระเกินกว่า </w:t>
      </w:r>
      <w:r w:rsidR="0049753D" w:rsidRPr="0049753D">
        <w:rPr>
          <w:rFonts w:ascii="Browallia New" w:hAnsi="Browallia New" w:cs="Browallia New"/>
          <w:sz w:val="26"/>
          <w:szCs w:val="26"/>
        </w:rPr>
        <w:t>12</w:t>
      </w:r>
      <w:r w:rsidRPr="00B611B0">
        <w:rPr>
          <w:rFonts w:ascii="Browallia New" w:hAnsi="Browallia New" w:cs="Browallia New"/>
          <w:sz w:val="26"/>
          <w:szCs w:val="26"/>
          <w:cs/>
        </w:rPr>
        <w:t xml:space="preserve"> เดือน ซึ่งยังไม่ได้บันทึกค่าเผื่อผลขาดทุนที่คาดว่าจะเกิดขึ้นเป็นลูกหนี้ที่อยู่ในระหว่างการทยอยชำระคืน</w:t>
      </w:r>
      <w:r w:rsidRPr="00B611B0"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B64306" w:rsidRPr="00B611B0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เกิดจากลูกหนี้ตามสัญญาก่อสร้างที่ได้รับการตรวจรับงานจากคณะกรรมการแล้ว ส่วนที่ยังไม่ได้รับชำระเป็นไปตามเงื่อนไขการจ่ายชำระตามสัญญาที่จะได้รับเงินเมื่อมีการตรวจรับงานทั้งโครงการ และผู้บริหารคาดว่าจะได้รับภายในเดือนพฤษภาคม พ.ศ. </w:t>
      </w:r>
      <w:r w:rsidR="0049753D" w:rsidRPr="0049753D">
        <w:rPr>
          <w:rFonts w:ascii="Browallia New" w:eastAsia="Times New Roman" w:hAnsi="Browallia New" w:cs="Browallia New"/>
          <w:spacing w:val="-4"/>
          <w:sz w:val="26"/>
          <w:szCs w:val="26"/>
        </w:rPr>
        <w:t>2567</w:t>
      </w:r>
      <w:r w:rsidR="00B64306" w:rsidRPr="00B611B0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ดังนั้นจึงยังไม่ได้ตั้งค่าเผื่อผลขาดทุนที่คาดว่าจะเกิดขึ้น</w:t>
      </w:r>
    </w:p>
    <w:p w14:paraId="6F744F03" w14:textId="77777777" w:rsidR="00B64306" w:rsidRPr="00036904" w:rsidRDefault="00B64306" w:rsidP="00036904">
      <w:pPr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</w:p>
    <w:p w14:paraId="7B80EB44" w14:textId="5EC9CECF" w:rsidR="009D1628" w:rsidRPr="00036904" w:rsidRDefault="009D1628" w:rsidP="00036904">
      <w:pPr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  <w:r w:rsidRPr="00036904">
        <w:rPr>
          <w:rFonts w:ascii="Browallia New" w:eastAsia="Times New Roman" w:hAnsi="Browallia New" w:cs="Browallia New"/>
          <w:i/>
          <w:iCs/>
          <w:color w:val="CF4A02"/>
          <w:sz w:val="26"/>
          <w:szCs w:val="26"/>
          <w:cs/>
        </w:rPr>
        <w:t>สินทรัพย์ที่เกิดจากสัญญา</w:t>
      </w:r>
    </w:p>
    <w:bookmarkEnd w:id="15"/>
    <w:p w14:paraId="1BCE83D8" w14:textId="77777777" w:rsidR="009D1628" w:rsidRPr="00036904" w:rsidRDefault="009D1628" w:rsidP="00036904">
      <w:pPr>
        <w:jc w:val="thaiDistribute"/>
        <w:rPr>
          <w:rFonts w:ascii="Browallia New" w:eastAsia="Times New Roman" w:hAnsi="Browallia New" w:cs="Browallia New"/>
          <w:i/>
          <w:iCs/>
          <w:color w:val="CF4A02"/>
          <w:sz w:val="26"/>
          <w:szCs w:val="26"/>
        </w:rPr>
      </w:pPr>
    </w:p>
    <w:p w14:paraId="54396814" w14:textId="53047537" w:rsidR="009D1628" w:rsidRPr="00036904" w:rsidRDefault="009D1628" w:rsidP="00036904">
      <w:pPr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036904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ณ วันสิ้นรอบระยะเวลารายงาน </w:t>
      </w:r>
      <w:r w:rsidR="00BE301B" w:rsidRPr="00036904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สินทรัพย์ที่เกิดจากสัญญา</w:t>
      </w:r>
      <w:r w:rsidRPr="00036904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ตามสัญญาที่ยังไม่ได้เรียกเก็บสามารถวิเคราะห์ตามอายุที่ค้างออกใบแจ้งหนี้ ดังนี้</w:t>
      </w:r>
    </w:p>
    <w:p w14:paraId="29A0AAFD" w14:textId="60B83463" w:rsidR="009D1628" w:rsidRPr="00036904" w:rsidRDefault="009D1628" w:rsidP="00036904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9D1628" w:rsidRPr="00036904" w14:paraId="5D7BEC58" w14:textId="77777777" w:rsidTr="005F4F28">
        <w:tc>
          <w:tcPr>
            <w:tcW w:w="2421" w:type="dxa"/>
          </w:tcPr>
          <w:p w14:paraId="797996B0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96D526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9D1628" w:rsidRPr="00036904" w14:paraId="03D0E4BF" w14:textId="77777777" w:rsidTr="005F4F28">
        <w:tc>
          <w:tcPr>
            <w:tcW w:w="2421" w:type="dxa"/>
            <w:vAlign w:val="bottom"/>
          </w:tcPr>
          <w:p w14:paraId="7626C821" w14:textId="06983BE8" w:rsidR="009D1628" w:rsidRPr="00036904" w:rsidRDefault="009D1628" w:rsidP="00315465">
            <w:pPr>
              <w:ind w:left="-10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48D883DD" w14:textId="29D44AFD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2566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47821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135666C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74B29405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E583F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</w:p>
          <w:p w14:paraId="5D03A5C4" w14:textId="1F9FD5B3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6FFB3BA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2C5248" w14:textId="4B4A4609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035D5B1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7D41E6" w14:textId="3B2BB9EB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7355F0A4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DA67C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17E8B3E6" w14:textId="29103B56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554A31A8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5FCF3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689DABB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036904" w14:paraId="2A104A12" w14:textId="77777777" w:rsidTr="005F4F28">
        <w:trPr>
          <w:trHeight w:val="80"/>
        </w:trPr>
        <w:tc>
          <w:tcPr>
            <w:tcW w:w="2421" w:type="dxa"/>
          </w:tcPr>
          <w:p w14:paraId="7FE42A61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3AD7E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78AA5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2B3F65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2BC839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AD3E4D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83BD2BB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D1628" w:rsidRPr="00036904" w14:paraId="26712E07" w14:textId="77777777" w:rsidTr="005F4F28">
        <w:tc>
          <w:tcPr>
            <w:tcW w:w="2421" w:type="dxa"/>
          </w:tcPr>
          <w:p w14:paraId="4DF64B03" w14:textId="77777777" w:rsidR="009D1628" w:rsidRPr="00036904" w:rsidRDefault="009D1628" w:rsidP="00315465">
            <w:pPr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7CA88DF3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695A97A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53784BDD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49033C98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1C386EDC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</w:tcPr>
          <w:p w14:paraId="3C01A705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D1628" w:rsidRPr="00036904" w14:paraId="401D6322" w14:textId="77777777" w:rsidTr="005F4F28">
        <w:tc>
          <w:tcPr>
            <w:tcW w:w="2421" w:type="dxa"/>
          </w:tcPr>
          <w:p w14:paraId="0EBA91CE" w14:textId="06B497FF" w:rsidR="009D1628" w:rsidRPr="00036904" w:rsidRDefault="009D1628" w:rsidP="00315465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- </w:t>
            </w:r>
            <w:r w:rsidR="00BE301B"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สินทรัพย์ที่เกิดจากสัญญา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267835A6" w14:textId="0C4BFF75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89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642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820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6CAEE26A" w14:textId="02D72240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57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438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243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0C30F6CB" w14:textId="4A4C5CBA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186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812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4D788E01" w14:textId="73E70B7C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161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094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028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24ECA869" w14:textId="7840E59B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99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328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237</w:t>
            </w:r>
          </w:p>
        </w:tc>
        <w:tc>
          <w:tcPr>
            <w:tcW w:w="1171" w:type="dxa"/>
            <w:shd w:val="clear" w:color="auto" w:fill="FAFAFA"/>
          </w:tcPr>
          <w:p w14:paraId="26059B23" w14:textId="04A5AC77" w:rsidR="00411362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408</w:t>
            </w:r>
            <w:r w:rsidR="00411362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690</w:t>
            </w:r>
            <w:r w:rsidR="00411362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140</w:t>
            </w:r>
          </w:p>
        </w:tc>
      </w:tr>
      <w:tr w:rsidR="009D1628" w:rsidRPr="00036904" w14:paraId="1D79ADD5" w14:textId="77777777" w:rsidTr="005F4F28">
        <w:tc>
          <w:tcPr>
            <w:tcW w:w="2421" w:type="dxa"/>
          </w:tcPr>
          <w:p w14:paraId="4270EBE3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011649D2" w14:textId="6B9DAB36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4F1AB569" w14:textId="1ABE1C73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4EAE58DB" w14:textId="0A561590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1193BB74" w14:textId="2385E81E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6B8B0836" w14:textId="40F6C68A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123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017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171" w:type="dxa"/>
            <w:shd w:val="clear" w:color="auto" w:fill="FAFAFA"/>
          </w:tcPr>
          <w:p w14:paraId="4FC6ECDD" w14:textId="5B512F07" w:rsidR="009D1628" w:rsidRPr="00036904" w:rsidRDefault="00411362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123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017</w:t>
            </w: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</w:tbl>
    <w:p w14:paraId="600E8C29" w14:textId="77777777" w:rsidR="009D1628" w:rsidRPr="00036904" w:rsidRDefault="009D1628" w:rsidP="00036904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9D1628" w:rsidRPr="00036904" w14:paraId="0F6291D5" w14:textId="77777777" w:rsidTr="005F4F28">
        <w:tc>
          <w:tcPr>
            <w:tcW w:w="2421" w:type="dxa"/>
            <w:shd w:val="clear" w:color="auto" w:fill="auto"/>
          </w:tcPr>
          <w:p w14:paraId="2923DB2F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9C6F31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9D1628" w:rsidRPr="00036904" w14:paraId="6577A359" w14:textId="77777777" w:rsidTr="005F4F28">
        <w:tc>
          <w:tcPr>
            <w:tcW w:w="2421" w:type="dxa"/>
            <w:shd w:val="clear" w:color="auto" w:fill="auto"/>
            <w:vAlign w:val="bottom"/>
          </w:tcPr>
          <w:p w14:paraId="5381427D" w14:textId="641592D1" w:rsidR="009D1628" w:rsidRPr="00036904" w:rsidRDefault="009D1628" w:rsidP="00315465">
            <w:pPr>
              <w:ind w:left="-10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20E09266" w14:textId="210E1973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5D167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2834A58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06BF305F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AF577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</w:p>
          <w:p w14:paraId="34BA8D53" w14:textId="7D30F9BE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73CC8BF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230C6E" w14:textId="6A7E1D34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20A08F5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A792A2" w14:textId="62D4D266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19B13A2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0FBF55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5A2BF452" w14:textId="55A16A7D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6348E2D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32AE3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79524D97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036904" w14:paraId="2C2A3F80" w14:textId="77777777" w:rsidTr="005F4F28">
        <w:trPr>
          <w:trHeight w:val="80"/>
        </w:trPr>
        <w:tc>
          <w:tcPr>
            <w:tcW w:w="2421" w:type="dxa"/>
            <w:shd w:val="clear" w:color="auto" w:fill="auto"/>
          </w:tcPr>
          <w:p w14:paraId="39C27329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8BFF6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938EC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9BFFB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6B89B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4E389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09B9D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D1628" w:rsidRPr="00036904" w14:paraId="5DC2B46F" w14:textId="77777777" w:rsidTr="005F4F28">
        <w:tc>
          <w:tcPr>
            <w:tcW w:w="2421" w:type="dxa"/>
            <w:shd w:val="clear" w:color="auto" w:fill="auto"/>
          </w:tcPr>
          <w:p w14:paraId="6BD2CA4B" w14:textId="77777777" w:rsidR="009D1628" w:rsidRPr="00036904" w:rsidRDefault="009D1628" w:rsidP="00315465">
            <w:pPr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A7935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7CB257B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176982C1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45C9D9E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6BB8C702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14:paraId="2AB786FF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D1628" w:rsidRPr="00036904" w14:paraId="3AFE9ED0" w14:textId="77777777" w:rsidTr="005F4F28">
        <w:tc>
          <w:tcPr>
            <w:tcW w:w="2421" w:type="dxa"/>
            <w:shd w:val="clear" w:color="auto" w:fill="auto"/>
          </w:tcPr>
          <w:p w14:paraId="0086BF51" w14:textId="2F0315C8" w:rsidR="009D1628" w:rsidRPr="00036904" w:rsidRDefault="00BE301B" w:rsidP="00315465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- </w:t>
            </w: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สินทรัพย์ที่เกิดจากสัญญา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C6648D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0B042ADC" w14:textId="46C1ADF6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033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263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39ECE9F4" w14:textId="3262366E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262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447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718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50D7F9AD" w14:textId="7B8B0DC0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101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149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772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089238FE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7D1F75FE" w14:textId="44E02D9A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442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630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753</w:t>
            </w:r>
          </w:p>
        </w:tc>
      </w:tr>
      <w:tr w:rsidR="009D1628" w:rsidRPr="00036904" w14:paraId="67F4A729" w14:textId="77777777" w:rsidTr="005F4F28">
        <w:tc>
          <w:tcPr>
            <w:tcW w:w="2421" w:type="dxa"/>
            <w:shd w:val="clear" w:color="auto" w:fill="auto"/>
          </w:tcPr>
          <w:p w14:paraId="551F700C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1A5813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37B190F8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3213392F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268597AB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6E183B8F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32B1BEE2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14:paraId="2FBDBF8A" w14:textId="77777777" w:rsidR="009D1628" w:rsidRPr="00036904" w:rsidRDefault="009D1628" w:rsidP="00036904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9D1628" w:rsidRPr="00036904" w14:paraId="672F9746" w14:textId="77777777" w:rsidTr="005F4F28">
        <w:tc>
          <w:tcPr>
            <w:tcW w:w="2421" w:type="dxa"/>
          </w:tcPr>
          <w:p w14:paraId="1D69DD56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CFBAC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D1628" w:rsidRPr="00036904" w14:paraId="3A88E22A" w14:textId="77777777" w:rsidTr="005F4F28">
        <w:tc>
          <w:tcPr>
            <w:tcW w:w="2421" w:type="dxa"/>
            <w:vAlign w:val="bottom"/>
          </w:tcPr>
          <w:p w14:paraId="27CB5590" w14:textId="1EF40199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3E9E414A" w14:textId="11253DEC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2566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3B94C4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00C6F7B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6C1A49D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8FFB4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</w:p>
          <w:p w14:paraId="79A791F4" w14:textId="73496AD5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2C97429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E17125" w14:textId="16624F44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00BE625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CEC160" w14:textId="70BCB182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70DD54B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07075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06B09E26" w14:textId="37012E6A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40AFC4B0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19663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1372EA08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036904" w14:paraId="0430D895" w14:textId="77777777" w:rsidTr="005F4F28">
        <w:trPr>
          <w:trHeight w:val="80"/>
        </w:trPr>
        <w:tc>
          <w:tcPr>
            <w:tcW w:w="2421" w:type="dxa"/>
          </w:tcPr>
          <w:p w14:paraId="30593402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2D06E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6E54AE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B3A11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4375E7E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310D0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3CC6AF9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D1628" w:rsidRPr="00036904" w14:paraId="11091C96" w14:textId="77777777" w:rsidTr="005F4F28">
        <w:tc>
          <w:tcPr>
            <w:tcW w:w="2421" w:type="dxa"/>
          </w:tcPr>
          <w:p w14:paraId="60F184FF" w14:textId="77777777" w:rsidR="009D1628" w:rsidRPr="00036904" w:rsidRDefault="009D1628" w:rsidP="00315465">
            <w:pPr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2C8825AC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7E19F4B3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44CD603A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15F16BD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  <w:vAlign w:val="bottom"/>
          </w:tcPr>
          <w:p w14:paraId="69C1BCC3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FAFAFA"/>
          </w:tcPr>
          <w:p w14:paraId="48737981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A971B6" w:rsidRPr="00036904" w14:paraId="73857C7E" w14:textId="77777777" w:rsidTr="00236B1F">
        <w:tc>
          <w:tcPr>
            <w:tcW w:w="2421" w:type="dxa"/>
          </w:tcPr>
          <w:p w14:paraId="30882D97" w14:textId="7044289E" w:rsidR="00A971B6" w:rsidRPr="00036904" w:rsidRDefault="00BE301B" w:rsidP="00315465">
            <w:pPr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bookmarkStart w:id="16" w:name="OLE_LINK2"/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- สินทรัพย์ที่เกิดจากสัญญา</w:t>
            </w:r>
          </w:p>
        </w:tc>
        <w:tc>
          <w:tcPr>
            <w:tcW w:w="1170" w:type="dxa"/>
            <w:shd w:val="clear" w:color="auto" w:fill="FAFAFA"/>
          </w:tcPr>
          <w:p w14:paraId="7349CADA" w14:textId="729181F3" w:rsidR="00A971B6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27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144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043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shd w:val="clear" w:color="auto" w:fill="FAFAFA"/>
          </w:tcPr>
          <w:p w14:paraId="70F7F498" w14:textId="069BFCD3" w:rsidR="00A971B6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585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329</w:t>
            </w:r>
          </w:p>
        </w:tc>
        <w:tc>
          <w:tcPr>
            <w:tcW w:w="1171" w:type="dxa"/>
            <w:shd w:val="clear" w:color="auto" w:fill="FAFAFA"/>
          </w:tcPr>
          <w:p w14:paraId="736F5E88" w14:textId="6CAE4038" w:rsidR="00A971B6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161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965</w:t>
            </w:r>
          </w:p>
        </w:tc>
        <w:tc>
          <w:tcPr>
            <w:tcW w:w="1171" w:type="dxa"/>
            <w:shd w:val="clear" w:color="auto" w:fill="FAFAFA"/>
          </w:tcPr>
          <w:p w14:paraId="128A763A" w14:textId="107E8DB1" w:rsidR="00A971B6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157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644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644</w:t>
            </w:r>
            <w:r w:rsidR="00A971B6"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shd w:val="clear" w:color="auto" w:fill="FAFAFA"/>
          </w:tcPr>
          <w:p w14:paraId="64E65B6C" w14:textId="53E73932" w:rsidR="00A971B6" w:rsidRPr="00036904" w:rsidRDefault="00A971B6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65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793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49753D" w:rsidRPr="0049753D">
              <w:rPr>
                <w:rFonts w:ascii="Browallia New" w:hAnsi="Browallia New" w:cs="Browallia New"/>
                <w:b w:val="0"/>
                <w:bCs w:val="0"/>
                <w:sz w:val="24"/>
                <w:szCs w:val="24"/>
                <w:lang w:val="en-GB"/>
              </w:rPr>
              <w:t>537</w:t>
            </w:r>
            <w:r w:rsidRPr="00036904">
              <w:rPr>
                <w:rFonts w:ascii="Browallia New" w:hAnsi="Browallia New" w:cs="Browallia New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  <w:shd w:val="clear" w:color="auto" w:fill="FAFAFA"/>
          </w:tcPr>
          <w:p w14:paraId="744E1B98" w14:textId="742AE370" w:rsidR="00A971B6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259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329</w:t>
            </w:r>
            <w:r w:rsidR="00A971B6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518</w:t>
            </w:r>
          </w:p>
        </w:tc>
      </w:tr>
      <w:bookmarkEnd w:id="16"/>
      <w:tr w:rsidR="009D1628" w:rsidRPr="00036904" w14:paraId="0767A595" w14:textId="77777777" w:rsidTr="005F4F28">
        <w:tc>
          <w:tcPr>
            <w:tcW w:w="2421" w:type="dxa"/>
          </w:tcPr>
          <w:p w14:paraId="6305EBBA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75312572" w14:textId="63268037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79766F4F" w14:textId="5711BC75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4F99354A" w14:textId="5E77C5B8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439E4102" w14:textId="33E90F4B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  <w:vAlign w:val="bottom"/>
          </w:tcPr>
          <w:p w14:paraId="2930BD80" w14:textId="0EFC75DC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FAFAFA"/>
          </w:tcPr>
          <w:p w14:paraId="4DE28DD3" w14:textId="06422296" w:rsidR="009D1628" w:rsidRPr="00036904" w:rsidRDefault="007063E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14:paraId="455E51B4" w14:textId="15DB4C25" w:rsidR="00315465" w:rsidRDefault="00315465" w:rsidP="00036904">
      <w:pPr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904E436" w14:textId="77777777" w:rsidR="00315465" w:rsidRDefault="00315465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9D1628" w:rsidRPr="00036904" w14:paraId="054024E6" w14:textId="77777777" w:rsidTr="005F4F28">
        <w:tc>
          <w:tcPr>
            <w:tcW w:w="2421" w:type="dxa"/>
            <w:shd w:val="clear" w:color="auto" w:fill="auto"/>
          </w:tcPr>
          <w:p w14:paraId="198F2A31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7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5252D3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D1628" w:rsidRPr="00036904" w14:paraId="7F7CDFA3" w14:textId="77777777" w:rsidTr="005F4F28">
        <w:tc>
          <w:tcPr>
            <w:tcW w:w="2421" w:type="dxa"/>
            <w:shd w:val="clear" w:color="auto" w:fill="auto"/>
            <w:vAlign w:val="bottom"/>
          </w:tcPr>
          <w:p w14:paraId="08D44088" w14:textId="7437CCF1" w:rsidR="009D1628" w:rsidRPr="00036904" w:rsidRDefault="009D1628" w:rsidP="00315465">
            <w:pPr>
              <w:ind w:left="-101" w:firstLine="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 </w:t>
            </w:r>
          </w:p>
          <w:p w14:paraId="51BC64FE" w14:textId="1B476E88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  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2565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7B37F8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ยังไม่ถึง</w:t>
            </w:r>
          </w:p>
          <w:p w14:paraId="691EFACF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กำหนดชำระ</w:t>
            </w:r>
          </w:p>
          <w:p w14:paraId="6488CF9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91698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ไม่เกิน </w:t>
            </w:r>
          </w:p>
          <w:p w14:paraId="388AB31E" w14:textId="68D4D439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3C06539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C1FC48" w14:textId="1A399D79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01F83EFC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950172" w14:textId="4CC931D9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0E65393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1232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เกินกว่า </w:t>
            </w:r>
          </w:p>
          <w:p w14:paraId="2FBDD0FB" w14:textId="4CE04493" w:rsidR="009D1628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9D1628"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เดือน</w:t>
            </w:r>
          </w:p>
          <w:p w14:paraId="2006E9C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44354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  <w:p w14:paraId="07BD2D3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D1628" w:rsidRPr="00036904" w14:paraId="45B54A49" w14:textId="77777777" w:rsidTr="005F4F28">
        <w:trPr>
          <w:trHeight w:val="80"/>
        </w:trPr>
        <w:tc>
          <w:tcPr>
            <w:tcW w:w="2421" w:type="dxa"/>
            <w:shd w:val="clear" w:color="auto" w:fill="auto"/>
          </w:tcPr>
          <w:p w14:paraId="749C5AAF" w14:textId="77777777" w:rsidR="009D1628" w:rsidRPr="00036904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FF02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BBB89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674A6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5E422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DF8C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8D605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D1628" w:rsidRPr="00036904" w14:paraId="001D6009" w14:textId="77777777" w:rsidTr="005F4F28">
        <w:tc>
          <w:tcPr>
            <w:tcW w:w="2421" w:type="dxa"/>
            <w:shd w:val="clear" w:color="auto" w:fill="auto"/>
          </w:tcPr>
          <w:p w14:paraId="56EFAF34" w14:textId="77777777" w:rsidR="009D1628" w:rsidRPr="00036904" w:rsidRDefault="009D1628" w:rsidP="00315465">
            <w:pPr>
              <w:ind w:left="-101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21522E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4D5A84F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24AB611B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5DB901D4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1D8804A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14:paraId="0626231A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D1628" w:rsidRPr="00036904" w14:paraId="58AB1E50" w14:textId="77777777" w:rsidTr="005F4F28">
        <w:tc>
          <w:tcPr>
            <w:tcW w:w="2421" w:type="dxa"/>
            <w:shd w:val="clear" w:color="auto" w:fill="auto"/>
          </w:tcPr>
          <w:p w14:paraId="6B1077AA" w14:textId="5BFE6081" w:rsidR="009D1628" w:rsidRPr="00036904" w:rsidRDefault="00BE301B" w:rsidP="00315465">
            <w:pPr>
              <w:ind w:left="-10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  <w:t xml:space="preserve">- 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สินทรัพย์ที่เกิดจากสัญญา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1CB952D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2A26D703" w14:textId="4615AF16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74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679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431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2F1344B7" w14:textId="2CBDB2E6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225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998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806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113FE3EB" w14:textId="7356BCB4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86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678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630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5B177421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77718292" w14:textId="64432AEB" w:rsidR="009D1628" w:rsidRPr="00036904" w:rsidRDefault="0049753D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387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356</w:t>
            </w:r>
            <w:r w:rsidR="009D1628"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867</w:t>
            </w:r>
          </w:p>
        </w:tc>
      </w:tr>
      <w:tr w:rsidR="009D1628" w:rsidRPr="00036904" w14:paraId="78B5BB5D" w14:textId="77777777" w:rsidTr="005F4F28">
        <w:tc>
          <w:tcPr>
            <w:tcW w:w="2421" w:type="dxa"/>
            <w:shd w:val="clear" w:color="auto" w:fill="auto"/>
          </w:tcPr>
          <w:p w14:paraId="37B6C5E5" w14:textId="77777777" w:rsidR="009D1628" w:rsidRPr="00036904" w:rsidRDefault="009D1628" w:rsidP="00315465">
            <w:pPr>
              <w:ind w:left="-101" w:firstLine="7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9D2AC11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22200C20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427DFC85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764D4C6F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0E7A4187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03308D9F" w14:textId="77777777" w:rsidR="009D1628" w:rsidRPr="00036904" w:rsidRDefault="009D1628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</w:pPr>
            <w:r w:rsidRPr="00036904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</w:tr>
    </w:tbl>
    <w:p w14:paraId="6A17B9E0" w14:textId="478A4DC8" w:rsidR="009D1628" w:rsidRPr="00036904" w:rsidRDefault="009D1628" w:rsidP="00315465">
      <w:pPr>
        <w:jc w:val="left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p w14:paraId="2B42BFFC" w14:textId="1A4AD296" w:rsidR="009D1628" w:rsidRPr="00036904" w:rsidRDefault="009D1628" w:rsidP="00315465">
      <w:pPr>
        <w:tabs>
          <w:tab w:val="left" w:pos="1080"/>
        </w:tabs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รายการกระทบยอดค่าเผื่อผลขาดทุนสำหรับลูกหนี้การค้าและลูกหนี้ก่อสร้างที่ยังไม่ได้เรียกเก็บสำหรับปีสิ้นสุดวันที่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31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ธันวาคม </w:t>
      </w:r>
      <w:r w:rsidR="00315465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มีดังนี้</w:t>
      </w:r>
    </w:p>
    <w:p w14:paraId="3ACBF8D2" w14:textId="77777777" w:rsidR="009D1628" w:rsidRPr="00036904" w:rsidRDefault="009D1628" w:rsidP="00315465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5"/>
        <w:gridCol w:w="1296"/>
        <w:gridCol w:w="1296"/>
        <w:gridCol w:w="1296"/>
        <w:gridCol w:w="1296"/>
      </w:tblGrid>
      <w:tr w:rsidR="009D1628" w:rsidRPr="00036904" w14:paraId="04F3F10F" w14:textId="77777777" w:rsidTr="00315465">
        <w:tc>
          <w:tcPr>
            <w:tcW w:w="4275" w:type="dxa"/>
            <w:vAlign w:val="bottom"/>
          </w:tcPr>
          <w:p w14:paraId="3E1554B3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5F2AA5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9D1628" w:rsidRPr="00036904" w14:paraId="101B894C" w14:textId="77777777" w:rsidTr="00315465">
        <w:tc>
          <w:tcPr>
            <w:tcW w:w="4275" w:type="dxa"/>
            <w:vAlign w:val="bottom"/>
          </w:tcPr>
          <w:p w14:paraId="1D737C42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729F1B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4EB251" w14:textId="4AD7181C" w:rsidR="009D1628" w:rsidRPr="00036904" w:rsidRDefault="003B41B5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สินทรัพย์ที่เกิดจากสัญญา</w:t>
            </w:r>
          </w:p>
        </w:tc>
      </w:tr>
      <w:tr w:rsidR="009D1628" w:rsidRPr="00036904" w14:paraId="4DB6C1A9" w14:textId="77777777" w:rsidTr="00315465">
        <w:tc>
          <w:tcPr>
            <w:tcW w:w="4275" w:type="dxa"/>
            <w:vAlign w:val="bottom"/>
          </w:tcPr>
          <w:p w14:paraId="0B6EE11C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BEA100" w14:textId="5A8FD86C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  <w:p w14:paraId="27334ED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63B59D" w14:textId="396BC6CD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  <w:p w14:paraId="6A3B346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556040" w14:textId="69C8B8C6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  <w:p w14:paraId="725A707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9A1AFE" w14:textId="514C4EE8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  <w:p w14:paraId="3D0A42F0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D1628" w:rsidRPr="00036904" w14:paraId="3D23B8B3" w14:textId="77777777" w:rsidTr="00315465">
        <w:tc>
          <w:tcPr>
            <w:tcW w:w="4275" w:type="dxa"/>
            <w:vAlign w:val="bottom"/>
          </w:tcPr>
          <w:p w14:paraId="77304D61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156C0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DE8164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16B74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82632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9D1628" w:rsidRPr="00036904" w14:paraId="519A588E" w14:textId="77777777" w:rsidTr="00315465">
        <w:tc>
          <w:tcPr>
            <w:tcW w:w="4275" w:type="dxa"/>
            <w:vAlign w:val="bottom"/>
          </w:tcPr>
          <w:p w14:paraId="1E716E8A" w14:textId="71A7D04B" w:rsidR="009D1628" w:rsidRPr="00036904" w:rsidRDefault="009D1628" w:rsidP="00315465">
            <w:pPr>
              <w:tabs>
                <w:tab w:val="left" w:pos="954"/>
              </w:tabs>
              <w:ind w:left="-111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AA70DD" w14:textId="00D68E53" w:rsidR="009D1628" w:rsidRPr="00036904" w:rsidRDefault="0049753D" w:rsidP="00036904">
            <w:pPr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42</w:t>
            </w:r>
            <w:r w:rsidR="00BB1650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999</w:t>
            </w:r>
            <w:r w:rsidR="00BB1650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810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B881C3" w14:textId="6D80590D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42</w:t>
            </w:r>
            <w:r w:rsidR="009D1628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110</w:t>
            </w:r>
            <w:r w:rsidR="009D1628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204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256E784" w14:textId="314E0156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FC717B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D1628" w:rsidRPr="00036904" w14:paraId="476E06B5" w14:textId="77777777" w:rsidTr="00315465">
        <w:tc>
          <w:tcPr>
            <w:tcW w:w="4275" w:type="dxa"/>
            <w:vAlign w:val="bottom"/>
          </w:tcPr>
          <w:p w14:paraId="06219B3C" w14:textId="77777777" w:rsidR="001D022A" w:rsidRPr="00036904" w:rsidRDefault="009D1628" w:rsidP="00315465">
            <w:pPr>
              <w:tabs>
                <w:tab w:val="left" w:pos="954"/>
              </w:tabs>
              <w:ind w:left="-111"/>
              <w:jc w:val="lef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รับรู้</w:t>
            </w:r>
            <w:r w:rsidR="001D022A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="001D022A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กลับรายการ</w:t>
            </w:r>
            <w:r w:rsidR="001D022A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) 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ค่าเผื่อผลขาดทุนเพิ่มขึ้น</w:t>
            </w:r>
          </w:p>
          <w:p w14:paraId="3841F1B9" w14:textId="59A56E52" w:rsidR="009D1628" w:rsidRPr="00036904" w:rsidRDefault="001D022A" w:rsidP="00315465">
            <w:pPr>
              <w:tabs>
                <w:tab w:val="left" w:pos="954"/>
              </w:tabs>
              <w:ind w:left="-111"/>
              <w:jc w:val="lef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="009D1628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E3127C" w14:textId="2F14CF0D" w:rsidR="009D1628" w:rsidRPr="00036904" w:rsidRDefault="001D022A" w:rsidP="00036904">
            <w:pPr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954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030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48F571" w14:textId="5613C1C1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1D022A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474</w:t>
            </w:r>
            <w:r w:rsidR="001D022A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106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FCB416" w14:textId="58226AB9" w:rsidR="009D1628" w:rsidRPr="00036904" w:rsidRDefault="0049753D" w:rsidP="00036904">
            <w:pPr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123</w:t>
            </w:r>
            <w:r w:rsidR="00D0598D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017</w:t>
            </w:r>
            <w:r w:rsidR="00D0598D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958723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D1628" w:rsidRPr="00036904" w14:paraId="2908E5A6" w14:textId="77777777" w:rsidTr="00315465">
        <w:tc>
          <w:tcPr>
            <w:tcW w:w="4275" w:type="dxa"/>
            <w:vAlign w:val="bottom"/>
          </w:tcPr>
          <w:p w14:paraId="6304220C" w14:textId="77777777" w:rsidR="009D1628" w:rsidRPr="00036904" w:rsidRDefault="009D1628" w:rsidP="00315465">
            <w:pPr>
              <w:tabs>
                <w:tab w:val="left" w:pos="954"/>
              </w:tabs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ตัดจำหน่ายลูกหนี้ที่ไม่สามารถเรียกชำระ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9B0D76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7603F4F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2699290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28887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D1628" w:rsidRPr="00036904" w14:paraId="1B2F52D8" w14:textId="77777777" w:rsidTr="00315465">
        <w:tc>
          <w:tcPr>
            <w:tcW w:w="4275" w:type="dxa"/>
            <w:vAlign w:val="bottom"/>
          </w:tcPr>
          <w:p w14:paraId="555EDAA9" w14:textId="77777777" w:rsidR="009D1628" w:rsidRPr="00036904" w:rsidRDefault="009D1628" w:rsidP="00315465">
            <w:pPr>
              <w:tabs>
                <w:tab w:val="left" w:pos="954"/>
              </w:tabs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ได้ในระหว่างปี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2F75891" w14:textId="05F7731E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0D7DFA" w14:textId="09849F29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584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500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A6CEB6" w14:textId="51A1673B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05515B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D1628" w:rsidRPr="00036904" w14:paraId="6B867238" w14:textId="77777777" w:rsidTr="00315465">
        <w:tc>
          <w:tcPr>
            <w:tcW w:w="4275" w:type="dxa"/>
            <w:vAlign w:val="bottom"/>
          </w:tcPr>
          <w:p w14:paraId="5673C40B" w14:textId="04FFCD32" w:rsidR="009D1628" w:rsidRPr="00036904" w:rsidRDefault="009D1628" w:rsidP="00315465">
            <w:pPr>
              <w:tabs>
                <w:tab w:val="left" w:pos="954"/>
              </w:tabs>
              <w:ind w:left="-111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34AD18" w14:textId="4259083C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41</w:t>
            </w:r>
            <w:r w:rsidR="00BB1650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045</w:t>
            </w:r>
            <w:r w:rsidR="00BB1650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780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E14185" w14:textId="3D9FDEFD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42</w:t>
            </w:r>
            <w:r w:rsidR="009D1628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999</w:t>
            </w:r>
            <w:r w:rsidR="009D1628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810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9B4FF3" w14:textId="6050CC2B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123</w:t>
            </w:r>
            <w:r w:rsidR="00D0598D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017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705CD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774FF933" w14:textId="77777777" w:rsidR="00DD5CA6" w:rsidRPr="00036904" w:rsidRDefault="00DD5CA6" w:rsidP="00036904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5"/>
        <w:gridCol w:w="1296"/>
        <w:gridCol w:w="1296"/>
        <w:gridCol w:w="1296"/>
        <w:gridCol w:w="1296"/>
      </w:tblGrid>
      <w:tr w:rsidR="009D1628" w:rsidRPr="00036904" w14:paraId="28E707BD" w14:textId="77777777" w:rsidTr="00315465">
        <w:tc>
          <w:tcPr>
            <w:tcW w:w="4275" w:type="dxa"/>
          </w:tcPr>
          <w:p w14:paraId="5B1CA6BE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</w:rPr>
              <w:br w:type="page"/>
            </w:r>
          </w:p>
        </w:tc>
        <w:tc>
          <w:tcPr>
            <w:tcW w:w="51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5B82A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D1628" w:rsidRPr="00036904" w14:paraId="2CE1C5C9" w14:textId="77777777" w:rsidTr="00315465">
        <w:tc>
          <w:tcPr>
            <w:tcW w:w="4275" w:type="dxa"/>
          </w:tcPr>
          <w:p w14:paraId="4220A777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C556D8" w14:textId="77777777" w:rsidR="009D1628" w:rsidRPr="00036904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A19BC6" w14:textId="4AFC2A2B" w:rsidR="009D1628" w:rsidRPr="00036904" w:rsidRDefault="003B41B5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สินทรัพย์ที่เกิดจากสัญญา</w:t>
            </w:r>
          </w:p>
        </w:tc>
      </w:tr>
      <w:tr w:rsidR="009D1628" w:rsidRPr="00036904" w14:paraId="636B1C39" w14:textId="77777777" w:rsidTr="00315465">
        <w:tc>
          <w:tcPr>
            <w:tcW w:w="4275" w:type="dxa"/>
          </w:tcPr>
          <w:p w14:paraId="6C6D751A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32526B" w14:textId="3CC4378F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  <w:p w14:paraId="2B90A2F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C8E499" w14:textId="27FB7AC2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  <w:p w14:paraId="43F6BFFC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3010CB" w14:textId="770367E6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  <w:p w14:paraId="0B012B5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E787BC" w14:textId="516AA505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  <w:p w14:paraId="3B4F11D0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D1628" w:rsidRPr="00036904" w14:paraId="6DC37695" w14:textId="77777777" w:rsidTr="00315465">
        <w:tc>
          <w:tcPr>
            <w:tcW w:w="4275" w:type="dxa"/>
          </w:tcPr>
          <w:p w14:paraId="1F26915F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5A3BB1C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54DF399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A86E090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361E60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9D1628" w:rsidRPr="00036904" w14:paraId="3DE8EA47" w14:textId="77777777" w:rsidTr="00315465">
        <w:tc>
          <w:tcPr>
            <w:tcW w:w="4275" w:type="dxa"/>
          </w:tcPr>
          <w:p w14:paraId="7EA9279D" w14:textId="56D3D59E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A61AB0C" w14:textId="12003087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BB1650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744</w:t>
            </w:r>
            <w:r w:rsidR="00BB1650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EBAC52" w14:textId="3E9AA679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9D1628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9D1628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517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3EB223" w14:textId="22D40755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44B537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D1628" w:rsidRPr="00036904" w14:paraId="28A9A004" w14:textId="77777777" w:rsidTr="00315465">
        <w:tc>
          <w:tcPr>
            <w:tcW w:w="4275" w:type="dxa"/>
          </w:tcPr>
          <w:p w14:paraId="3B7C7288" w14:textId="77777777" w:rsidR="001D022A" w:rsidRPr="00036904" w:rsidRDefault="001D022A" w:rsidP="00315465">
            <w:pPr>
              <w:tabs>
                <w:tab w:val="left" w:pos="954"/>
              </w:tabs>
              <w:ind w:left="-111"/>
              <w:jc w:val="lef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รับรู้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กลับรายการ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) 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ค่าเผื่อผลขาดทุนเพิ่มขึ้น</w:t>
            </w:r>
          </w:p>
          <w:p w14:paraId="167E3449" w14:textId="3042A1F3" w:rsidR="009D1628" w:rsidRPr="00036904" w:rsidRDefault="001D022A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ในกำไรหรือขาดทุนในระหว่างปี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2A886F3" w14:textId="6F9C1F01" w:rsidR="009D1628" w:rsidRPr="00036904" w:rsidRDefault="001D022A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954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030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4DD51F" w14:textId="40883559" w:rsidR="009D1628" w:rsidRPr="00036904" w:rsidRDefault="001D022A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115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105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2F5CC9F" w14:textId="3B2A1B20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B7CFBE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D1628" w:rsidRPr="00036904" w14:paraId="42860AA0" w14:textId="77777777" w:rsidTr="00315465">
        <w:tc>
          <w:tcPr>
            <w:tcW w:w="4275" w:type="dxa"/>
          </w:tcPr>
          <w:p w14:paraId="0E6C73D3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ตัดจำหน่ายลูกหนี้ที่ไม่สามารถเรียกชำระ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A42C3B" w14:textId="77777777" w:rsidR="009D1628" w:rsidRPr="00036904" w:rsidRDefault="009D1628" w:rsidP="00036904">
            <w:pPr>
              <w:ind w:right="-72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241D7AF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2FC1EFA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D3D44D2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D1628" w:rsidRPr="00036904" w14:paraId="63E67ABC" w14:textId="77777777" w:rsidTr="00315465">
        <w:tc>
          <w:tcPr>
            <w:tcW w:w="4275" w:type="dxa"/>
          </w:tcPr>
          <w:p w14:paraId="2B5269E7" w14:textId="77777777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ได้ในระหว่างปี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3B58B3A" w14:textId="78E92241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AAEE69" w14:textId="681E94E8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584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500</w:t>
            </w: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68910C7" w14:textId="595F6CE5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558BF1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9D1628" w:rsidRPr="00036904" w14:paraId="1E8FA2C3" w14:textId="77777777" w:rsidTr="00315465">
        <w:tc>
          <w:tcPr>
            <w:tcW w:w="4275" w:type="dxa"/>
          </w:tcPr>
          <w:p w14:paraId="61EDED26" w14:textId="47E8439B" w:rsidR="009D1628" w:rsidRPr="00036904" w:rsidRDefault="009D1628" w:rsidP="00315465">
            <w:pPr>
              <w:ind w:left="-111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FAFA996" w14:textId="6358E738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26</w:t>
            </w:r>
            <w:r w:rsidR="00BB1650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790</w:t>
            </w:r>
            <w:r w:rsidR="00BB1650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882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9D715" w14:textId="1A45A8FA" w:rsidR="009D1628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28</w:t>
            </w:r>
            <w:r w:rsidR="009D1628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744</w:t>
            </w:r>
            <w:r w:rsidR="009D1628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8CF035" w14:textId="30C4125A" w:rsidR="009D1628" w:rsidRPr="00036904" w:rsidRDefault="00BB165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80834" w14:textId="77777777" w:rsidR="009D1628" w:rsidRPr="00036904" w:rsidRDefault="009D1628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2D94BEAA" w14:textId="7B37EDFB" w:rsidR="00B9531D" w:rsidRPr="00036904" w:rsidRDefault="00B9531D" w:rsidP="00036904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p w14:paraId="2BB1C0BA" w14:textId="18E029F5" w:rsidR="00315465" w:rsidRDefault="00315465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9531D" w:rsidRPr="00046EB6" w14:paraId="2A7EE669" w14:textId="77777777" w:rsidTr="005F4F28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34C2045" w14:textId="7DC1B1DE" w:rsidR="00B9531D" w:rsidRPr="00046EB6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11</w:t>
            </w:r>
            <w:r w:rsidR="00B9531D" w:rsidRPr="00046EB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B9531D" w:rsidRPr="00046EB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สินทรัพย์และหนี้สินที่เกี่ยวข้องกับสัญญากับลูกค้า</w:t>
            </w:r>
          </w:p>
        </w:tc>
      </w:tr>
    </w:tbl>
    <w:p w14:paraId="615A20D6" w14:textId="77777777" w:rsidR="00B9531D" w:rsidRPr="00046EB6" w:rsidRDefault="00B9531D" w:rsidP="00036904">
      <w:pPr>
        <w:jc w:val="thaiDistribute"/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59AA91A6" w14:textId="7DAE7CA1" w:rsidR="00B9531D" w:rsidRPr="00046EB6" w:rsidRDefault="0049753D" w:rsidP="00036904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b w:val="0"/>
          <w:bCs w:val="0"/>
          <w:i w:val="0"/>
          <w:iCs w:val="0"/>
          <w:color w:val="CF4A02"/>
          <w:sz w:val="26"/>
          <w:szCs w:val="26"/>
        </w:rPr>
      </w:pPr>
      <w:r w:rsidRPr="0049753D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11</w:t>
      </w:r>
      <w:r w:rsidR="00B9531D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.</w:t>
      </w:r>
      <w:r w:rsidRPr="0049753D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1</w:t>
      </w:r>
      <w:r w:rsidR="00B9531D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  <w:cs/>
        </w:rPr>
        <w:tab/>
        <w:t>สินทรัพย์ที่เกิดจากสัญญา</w:t>
      </w:r>
    </w:p>
    <w:p w14:paraId="7FA27A52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173BA702" w14:textId="39E2969F" w:rsidR="00B9531D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กลุ่มกิจการรับรู้สินทรัพย์ที่เกิดจากสัญญาดังนี้</w:t>
      </w:r>
    </w:p>
    <w:p w14:paraId="44B91306" w14:textId="77777777" w:rsidR="00046EB6" w:rsidRPr="00046EB6" w:rsidRDefault="00046EB6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6"/>
        <w:gridCol w:w="1296"/>
        <w:gridCol w:w="1296"/>
        <w:gridCol w:w="1296"/>
        <w:gridCol w:w="1296"/>
      </w:tblGrid>
      <w:tr w:rsidR="00B9531D" w:rsidRPr="00046EB6" w14:paraId="377626B7" w14:textId="77777777" w:rsidTr="005F4F2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2BE15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31AF9" w14:textId="77777777" w:rsidR="00B9531D" w:rsidRPr="00046EB6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EE9927" w14:textId="77777777" w:rsidR="00B9531D" w:rsidRPr="00046EB6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531D" w:rsidRPr="00046EB6" w14:paraId="742C14DE" w14:textId="77777777" w:rsidTr="005F4F2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80123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08092" w14:textId="77FCBCF9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1273F" w14:textId="0512CAF0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B7D4B" w14:textId="10467C58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2852D" w14:textId="200C5ABC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9531D" w:rsidRPr="00046EB6" w14:paraId="7B32C529" w14:textId="77777777" w:rsidTr="005F4F2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97CDC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A7F9A3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20A367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29814E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5273D6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9531D" w:rsidRPr="00046EB6" w14:paraId="0E3131C6" w14:textId="77777777" w:rsidTr="005F4F2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2AFBA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8DC59E5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71928A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80F84C8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65E5E5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BE301B" w:rsidRPr="00046EB6" w14:paraId="2FDC2DEA" w14:textId="77777777" w:rsidTr="005F4F2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F3985" w14:textId="77777777" w:rsidR="00BE301B" w:rsidRPr="00046EB6" w:rsidRDefault="00BE301B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5E6CD2" w14:textId="534C4A88" w:rsidR="00BE301B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19566" w14:textId="670AB9A8" w:rsidR="00BE301B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4D2D1E" w14:textId="475DE8B5" w:rsidR="00BE301B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8A12D" w14:textId="2940F50D" w:rsidR="00BE301B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BE301B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867</w:t>
            </w:r>
          </w:p>
        </w:tc>
      </w:tr>
      <w:tr w:rsidR="00B9531D" w:rsidRPr="00046EB6" w14:paraId="3D63C69C" w14:textId="77777777" w:rsidTr="005F4F2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FDF70" w14:textId="7B000A8C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ค่าเผื่อผลขาดทุน (หมายเหตุ </w:t>
            </w:r>
            <w:r w:rsidR="0049753D"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BB99E9" w14:textId="1CB8FE97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123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017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0C71C2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57511E4" w14:textId="22DE2D16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3C3FAD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9531D" w:rsidRPr="00046EB6" w14:paraId="7EB709B4" w14:textId="77777777" w:rsidTr="005F4F2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724B1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D761DB" w14:textId="44E2A80A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408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567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1FA4D" w14:textId="3EE63DE9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442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7C63F7" w14:textId="756AF316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259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329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13EEA6" w14:textId="62903199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387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356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867</w:t>
            </w:r>
          </w:p>
        </w:tc>
      </w:tr>
    </w:tbl>
    <w:p w14:paraId="4EFC2F75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3BB57917" w14:textId="7CDEF568" w:rsidR="00B9531D" w:rsidRPr="00046EB6" w:rsidRDefault="00BE301B" w:rsidP="00036904">
      <w:pPr>
        <w:ind w:left="540"/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</w:pP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สินทรัพย์ที่เกิดจากสัญญา</w:t>
      </w:r>
      <w:r w:rsidR="00B9531D"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ตามสัญญาที่ยังไม่ได้เรียกเก็บส่วนใหญ่สามารถออกใบแจ้งหนี้เพื่อเรียกเก็บเงินได้ภายในระยะเวลาสามเดือนถึงเก้าเดือน ขึ้นอยู่กับข้อตกลงในสัญญาก่อสร้าง อย่างไรก็ตามกลุ่มกิจการได้ป้องกันความเสี่ยงเรื่องการเรียกเก็บเงินโดยเรียกเก็บเงินค่าก่อสร้างรับล่วงหน้าตามเงื่อนไขที่ตกลงในสัญญาที่ทำกับลูกค้า </w:t>
      </w:r>
    </w:p>
    <w:p w14:paraId="40D4F075" w14:textId="77777777" w:rsidR="00B9531D" w:rsidRPr="00046EB6" w:rsidRDefault="00B9531D" w:rsidP="00046EB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44199424" w14:textId="492B9514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สินทรัพย์ที่เกิดจากสัญญา</w:t>
      </w:r>
      <w:r w:rsidR="00D105AC" w:rsidRPr="00046EB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ลดลง</w:t>
      </w:r>
      <w:r w:rsidRPr="00046EB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เนื่องจาก</w:t>
      </w:r>
      <w:r w:rsidR="00D105AC" w:rsidRPr="00046EB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ได้รับชำระเงินจากลูกค้ามากกว่ารายได้ที่รับรู้ในระหว่างปี</w:t>
      </w:r>
    </w:p>
    <w:p w14:paraId="67A11256" w14:textId="294958D7" w:rsidR="00D105AC" w:rsidRPr="00046EB6" w:rsidRDefault="00D105AC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16"/>
          <w:szCs w:val="16"/>
        </w:rPr>
      </w:pPr>
    </w:p>
    <w:p w14:paraId="7DE203A6" w14:textId="6AC1D619" w:rsidR="00D105AC" w:rsidRPr="00046EB6" w:rsidRDefault="00D105AC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 xml:space="preserve">ค่าเผื่อผลขาดทุนของสินทรัพย์ที่เกิดจากสัญญาแสดงในหมายเหตุ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>10</w:t>
      </w:r>
    </w:p>
    <w:p w14:paraId="01C137C7" w14:textId="77777777" w:rsidR="00046EB6" w:rsidRPr="00046EB6" w:rsidRDefault="00046EB6" w:rsidP="00036904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4"/>
          <w:sz w:val="16"/>
          <w:szCs w:val="16"/>
        </w:rPr>
      </w:pPr>
    </w:p>
    <w:p w14:paraId="32B15C30" w14:textId="7274B142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4"/>
          <w:sz w:val="26"/>
          <w:szCs w:val="26"/>
        </w:rPr>
      </w:pPr>
      <w:r w:rsidRPr="00046EB6">
        <w:rPr>
          <w:rFonts w:ascii="Browallia New" w:eastAsia="Arial Unicode MS" w:hAnsi="Browallia New" w:cs="Browallia New"/>
          <w:b/>
          <w:bCs/>
          <w:color w:val="CF4A04"/>
          <w:sz w:val="26"/>
          <w:szCs w:val="26"/>
          <w:cs/>
        </w:rPr>
        <w:t>ต้นทุนการทำให้เสร็จสิ้นตามสัญญา</w:t>
      </w:r>
    </w:p>
    <w:p w14:paraId="592A6165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</w:rPr>
      </w:pPr>
    </w:p>
    <w:p w14:paraId="49E7563A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สินทรัพย์เกี่ยวกับต้นทุนการทำให้เสร็จสิ้นตามสัญญาที่เกี่ยวกับการให้บริการศูนย์ข้อมูลอินเทอร์เน็ตและบริการที่เกี่ยวข้องและรับเหมาก่อสร้างเป็นต้นทุนบริการและต้นทุนสัญญาก่อสร้างตามขั้นความสำเร็จ ซึ่งแสดงรวมอยู่ในสินค้าคงเหลือในงบแสดงฐานะการเงิน</w:t>
      </w:r>
    </w:p>
    <w:p w14:paraId="4AE3D68C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  <w: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B9531D" w:rsidRPr="00046EB6" w14:paraId="0A1A3115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A8CC8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798EB" w14:textId="77777777" w:rsidR="00B9531D" w:rsidRPr="00046EB6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2350F" w14:textId="77777777" w:rsidR="00B9531D" w:rsidRPr="00046EB6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531D" w:rsidRPr="00046EB6" w14:paraId="03A20465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9A1B0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C931D" w14:textId="01193B89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47F86" w14:textId="69AA6924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D162B" w14:textId="56262C84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8250C" w14:textId="7731C5F4" w:rsidR="00B9531D" w:rsidRPr="00046EB6" w:rsidRDefault="00B9531D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9531D" w:rsidRPr="00046EB6" w14:paraId="443FF5DD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F51A8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C985D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DE4DA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15A76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81D7C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9531D" w:rsidRPr="00046EB6" w14:paraId="0139693F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7F4A0" w14:textId="43794634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งบแสดงฐานะการเงิน ณ 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009A0E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2F58F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334D10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017B0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9531D" w:rsidRPr="00046EB6" w14:paraId="76672CDF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7531C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สินทรัพย์ที่รับรู้จากต้นทุนการทำให้</w:t>
            </w:r>
          </w:p>
          <w:p w14:paraId="6C8C0CA4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เสร็จสิ้นการได้สัญญา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CDD47D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D9475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150634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BA720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9531D" w:rsidRPr="00046EB6" w14:paraId="798A3225" w14:textId="77777777" w:rsidTr="005F4F28">
        <w:trPr>
          <w:trHeight w:val="234"/>
        </w:trPr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15454" w14:textId="3F08E00E" w:rsidR="00B9531D" w:rsidRPr="00046EB6" w:rsidRDefault="00B9531D" w:rsidP="00036904">
            <w:pPr>
              <w:pStyle w:val="ListParagraph"/>
              <w:numPr>
                <w:ilvl w:val="0"/>
                <w:numId w:val="2"/>
              </w:numPr>
              <w:ind w:left="615" w:hanging="180"/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  <w:t xml:space="preserve">งานระหว่างทำ </w:t>
            </w:r>
            <w:r w:rsidRPr="00046EB6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Pr="00046EB6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49753D" w:rsidRPr="0049753D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13</w:t>
            </w:r>
            <w:r w:rsidRPr="00046EB6">
              <w:rPr>
                <w:rFonts w:ascii="Browallia New" w:eastAsia="Arial Unicode MS" w:hAnsi="Browallia New" w:cs="Browallia New"/>
                <w:b w:val="0"/>
                <w:bCs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7D1B51" w14:textId="7D764635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DD58F" w14:textId="32174AB6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468E56" w14:textId="768EEDAE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F6CB5" w14:textId="27447CF5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</w:tr>
      <w:tr w:rsidR="00B9531D" w:rsidRPr="00046EB6" w14:paraId="5684498A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71D0F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รวมสินทรัพย์ที่รับรู้จากต้นทุนการทำ</w:t>
            </w:r>
          </w:p>
          <w:p w14:paraId="0D4287D8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ให้เสร็จสิ้นการได้สัญญา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C621035" w14:textId="1805A01E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149792" w14:textId="3BFD48E3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6079F78" w14:textId="327CF9D3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7D99DA" w14:textId="40FEA5A9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</w:tr>
      <w:tr w:rsidR="00B9531D" w:rsidRPr="00046EB6" w14:paraId="2E9E7200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60B06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E1C17D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8D039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E8DF43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A1542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B9531D" w:rsidRPr="00046EB6" w14:paraId="7D5D5FDD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8287E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งบกำไรขาดทุนเบ็ดเสร็จ</w:t>
            </w:r>
          </w:p>
          <w:p w14:paraId="75862FFA" w14:textId="780EE65D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  สำหรับปีสิ้นสุดวันที่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EB9197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D2CCA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EC208B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94232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9531D" w:rsidRPr="00046EB6" w14:paraId="5A268AB8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38A1D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ต้นทุนบริการ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463283" w14:textId="47AD1B16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C7301" w14:textId="0129E715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792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A4CCAD" w14:textId="0ECE9C24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CBE1F" w14:textId="14FB00AA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792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059</w:t>
            </w:r>
          </w:p>
        </w:tc>
      </w:tr>
      <w:tr w:rsidR="00B9531D" w:rsidRPr="00046EB6" w14:paraId="3351735F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49E6C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ต้นทุนสัญญาก่อสร้าง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5E4617" w14:textId="5ED82C5C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3A452" w14:textId="4294DAC9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052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B38799" w14:textId="43BB248E" w:rsidR="00B9531D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5E00E" w14:textId="6021096F" w:rsidR="00B9531D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052</w:t>
            </w:r>
            <w:r w:rsidR="00B9531D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291</w:t>
            </w:r>
          </w:p>
        </w:tc>
      </w:tr>
    </w:tbl>
    <w:p w14:paraId="24A2A819" w14:textId="77777777" w:rsidR="00046EB6" w:rsidRDefault="00046EB6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2FD3BC9D" w14:textId="4602A31A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lastRenderedPageBreak/>
        <w:t>กลุ่มกิจการรับรู้ต้นทุนการทำให้เสร็จสิ้นตามสัญญาเกี่ยวกับการให้บริการศูนย์ข้อมูลอินเทอร์เน็ตและบริการที่เกี่ยวข้องและรับเหมาก่อสร้างเป็นส่วนหนึ่งของสินค้าคงเหลือในงบแสดงฐานะการเงิน และรับรู้เป็นต้นทุนบริการและต้นทุนสัญญาก่อสร้าง โดยสอดคล้องกับรูปแบบการรับรู้รายได้ที่เกี่ยวข้อง</w:t>
      </w:r>
    </w:p>
    <w:p w14:paraId="68F7AA06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042A3F7" w14:textId="4DBBCB65" w:rsidR="00B9531D" w:rsidRPr="00046EB6" w:rsidRDefault="00B9531D" w:rsidP="00036904">
      <w:pPr>
        <w:ind w:left="540"/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ไม่มีผลขาดทุนจากการด้อยค่าเนื่องจากไม่มีต้นทุนส่วนที่เกินกว่าสิ่งตอบแทนที่คาดว่าจะได้รับหักด้วยต้นทุนที่เกี่ยวข้องโดยตรงที่ยังไม่ได้รับรู้</w:t>
      </w:r>
    </w:p>
    <w:p w14:paraId="615EB445" w14:textId="1B632023" w:rsidR="00B9531D" w:rsidRPr="00046EB6" w:rsidRDefault="00B9531D" w:rsidP="00036904">
      <w:pPr>
        <w:jc w:val="left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936A7EC" w14:textId="71D5C5E4" w:rsidR="00B9531D" w:rsidRPr="00046EB6" w:rsidRDefault="0049753D" w:rsidP="00036904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b w:val="0"/>
          <w:bCs w:val="0"/>
          <w:i w:val="0"/>
          <w:iCs w:val="0"/>
          <w:color w:val="CF4A02"/>
          <w:sz w:val="26"/>
          <w:szCs w:val="26"/>
          <w:cs/>
        </w:rPr>
      </w:pPr>
      <w:r w:rsidRPr="0049753D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11</w:t>
      </w:r>
      <w:r w:rsidR="00B9531D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.</w:t>
      </w:r>
      <w:r w:rsidRPr="0049753D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2</w:t>
      </w:r>
      <w:r w:rsidR="00B9531D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  <w:cs/>
        </w:rPr>
        <w:tab/>
        <w:t>หนี้สินที่เกิดจากสัญญา</w:t>
      </w:r>
    </w:p>
    <w:p w14:paraId="10D4C129" w14:textId="77777777" w:rsidR="00B9531D" w:rsidRPr="00046EB6" w:rsidRDefault="00B9531D" w:rsidP="00036904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D02ECC1" w14:textId="77777777" w:rsidR="00B9531D" w:rsidRPr="00046EB6" w:rsidRDefault="00B9531D" w:rsidP="00036904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กลุ่มกิจการรับรู้หนี้สินที่เกี่ยวข้องกับสัญญาที่ทำกับลูกค้าดังต่อไปนี้</w:t>
      </w:r>
    </w:p>
    <w:p w14:paraId="04417E0F" w14:textId="77777777" w:rsidR="00B9531D" w:rsidRPr="00046EB6" w:rsidRDefault="00B9531D" w:rsidP="00036904">
      <w:pPr>
        <w:ind w:left="540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B9531D" w:rsidRPr="00046EB6" w14:paraId="34ECD3B7" w14:textId="77777777" w:rsidTr="005F4F28">
        <w:tc>
          <w:tcPr>
            <w:tcW w:w="4284" w:type="dxa"/>
            <w:shd w:val="clear" w:color="auto" w:fill="auto"/>
          </w:tcPr>
          <w:p w14:paraId="5F8DC609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CF33723" w14:textId="77777777" w:rsidR="00B9531D" w:rsidRPr="00046EB6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9971AD2" w14:textId="77777777" w:rsidR="00B9531D" w:rsidRPr="00046EB6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531D" w:rsidRPr="00046EB6" w14:paraId="374D02E8" w14:textId="77777777" w:rsidTr="005F4F28">
        <w:tc>
          <w:tcPr>
            <w:tcW w:w="4284" w:type="dxa"/>
            <w:shd w:val="clear" w:color="auto" w:fill="auto"/>
          </w:tcPr>
          <w:p w14:paraId="7C82DCD5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35ED0EA" w14:textId="7668FD66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7816C76" w14:textId="616E6D8F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B2AC156" w14:textId="32362C52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247CB3F" w14:textId="6C9FDF1E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9531D" w:rsidRPr="00046EB6" w14:paraId="2F81CD6E" w14:textId="77777777" w:rsidTr="005F4F28">
        <w:tc>
          <w:tcPr>
            <w:tcW w:w="4284" w:type="dxa"/>
            <w:shd w:val="clear" w:color="auto" w:fill="auto"/>
          </w:tcPr>
          <w:p w14:paraId="20756203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23DDDDD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A7539C8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E3686F8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CE4C5B7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9531D" w:rsidRPr="00046EB6" w14:paraId="0D5A9B05" w14:textId="77777777" w:rsidTr="005F4F28">
        <w:tc>
          <w:tcPr>
            <w:tcW w:w="4284" w:type="dxa"/>
            <w:shd w:val="clear" w:color="auto" w:fill="auto"/>
          </w:tcPr>
          <w:p w14:paraId="21B2C789" w14:textId="77777777" w:rsidR="00B9531D" w:rsidRPr="00046EB6" w:rsidRDefault="00B9531D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หนี้สินที่เกิดจากสัญญา</w:t>
            </w:r>
          </w:p>
        </w:tc>
        <w:tc>
          <w:tcPr>
            <w:tcW w:w="1296" w:type="dxa"/>
            <w:shd w:val="clear" w:color="auto" w:fill="FAFAFA"/>
          </w:tcPr>
          <w:p w14:paraId="629D8CB0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12B2570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7F4809EF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9B20446" w14:textId="77777777" w:rsidR="00B9531D" w:rsidRPr="00046EB6" w:rsidRDefault="00B9531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67322" w:rsidRPr="00046EB6" w14:paraId="357E99FA" w14:textId="77777777" w:rsidTr="005F4F28">
        <w:trPr>
          <w:trHeight w:val="234"/>
        </w:trPr>
        <w:tc>
          <w:tcPr>
            <w:tcW w:w="4284" w:type="dxa"/>
            <w:shd w:val="clear" w:color="auto" w:fill="auto"/>
          </w:tcPr>
          <w:p w14:paraId="67F9BB06" w14:textId="348BA80D" w:rsidR="00D67322" w:rsidRPr="00046EB6" w:rsidRDefault="00D67322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รายได้รับล่วงหน้า </w:t>
            </w:r>
          </w:p>
        </w:tc>
        <w:tc>
          <w:tcPr>
            <w:tcW w:w="1296" w:type="dxa"/>
            <w:shd w:val="clear" w:color="auto" w:fill="FAFAFA"/>
          </w:tcPr>
          <w:p w14:paraId="7288B576" w14:textId="482D23F0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1A6595F" w14:textId="39A9F51D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65BF3B65" w14:textId="44883D71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4568022" w14:textId="11535248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C6DC0" w:rsidRPr="00046EB6" w14:paraId="4E9A216E" w14:textId="77777777" w:rsidTr="005F4F28">
        <w:trPr>
          <w:trHeight w:val="234"/>
        </w:trPr>
        <w:tc>
          <w:tcPr>
            <w:tcW w:w="4284" w:type="dxa"/>
            <w:shd w:val="clear" w:color="auto" w:fill="auto"/>
          </w:tcPr>
          <w:p w14:paraId="0EBE77A6" w14:textId="43B0BE6C" w:rsidR="000C6DC0" w:rsidRPr="00046EB6" w:rsidRDefault="000C6DC0" w:rsidP="000C6DC0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     </w:t>
            </w:r>
            <w:r w:rsidR="00C04F40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-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หมุนเวียน</w:t>
            </w:r>
            <w:r w:rsidR="00C04F40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="00C04F40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</w:t>
            </w:r>
            <w:r w:rsidR="00C04F40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3C00DB98" w14:textId="2D1F5378" w:rsidR="000C6DC0" w:rsidRPr="00046EB6" w:rsidRDefault="000C6DC0" w:rsidP="000C6D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07F53896" w14:textId="6DFC296E" w:rsidR="000C6DC0" w:rsidRPr="00046EB6" w:rsidRDefault="0049753D" w:rsidP="000C6D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296" w:type="dxa"/>
            <w:shd w:val="clear" w:color="auto" w:fill="FAFAFA"/>
          </w:tcPr>
          <w:p w14:paraId="65887A6D" w14:textId="144E3CD8" w:rsidR="000C6DC0" w:rsidRPr="00046EB6" w:rsidRDefault="000C6DC0" w:rsidP="000C6D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3FCDA0AF" w14:textId="3F69A908" w:rsidR="000C6DC0" w:rsidRPr="00046EB6" w:rsidRDefault="0049753D" w:rsidP="000C6DC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</w:tr>
      <w:tr w:rsidR="000C6DC0" w:rsidRPr="00046EB6" w14:paraId="5284FB15" w14:textId="77777777" w:rsidTr="005F4F28">
        <w:trPr>
          <w:trHeight w:val="234"/>
        </w:trPr>
        <w:tc>
          <w:tcPr>
            <w:tcW w:w="4284" w:type="dxa"/>
            <w:shd w:val="clear" w:color="auto" w:fill="auto"/>
          </w:tcPr>
          <w:p w14:paraId="11E2EC7A" w14:textId="36094AF5" w:rsidR="000C6DC0" w:rsidRPr="00046EB6" w:rsidRDefault="00C04F40" w:rsidP="00C04F40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    - </w:t>
            </w:r>
            <w:r w:rsidR="000C6DC0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ไม่หมุนเวียน</w:t>
            </w:r>
          </w:p>
        </w:tc>
        <w:tc>
          <w:tcPr>
            <w:tcW w:w="1296" w:type="dxa"/>
            <w:shd w:val="clear" w:color="auto" w:fill="FAFAFA"/>
          </w:tcPr>
          <w:p w14:paraId="4996C4C2" w14:textId="0BF1BC91" w:rsidR="000C6DC0" w:rsidRPr="00046EB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296" w:type="dxa"/>
            <w:shd w:val="clear" w:color="auto" w:fill="auto"/>
          </w:tcPr>
          <w:p w14:paraId="38072869" w14:textId="47CB225F" w:rsidR="000C6DC0" w:rsidRPr="00046EB6" w:rsidRDefault="000C6DC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05A60722" w14:textId="7EA26769" w:rsidR="000C6DC0" w:rsidRPr="00046EB6" w:rsidRDefault="0049753D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296" w:type="dxa"/>
            <w:shd w:val="clear" w:color="auto" w:fill="auto"/>
          </w:tcPr>
          <w:p w14:paraId="4D6C65AA" w14:textId="31BDC540" w:rsidR="000C6DC0" w:rsidRPr="00046EB6" w:rsidRDefault="000C6DC0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D67322" w:rsidRPr="00046EB6" w14:paraId="5E4016DC" w14:textId="77777777" w:rsidTr="005F4F28">
        <w:trPr>
          <w:trHeight w:val="234"/>
        </w:trPr>
        <w:tc>
          <w:tcPr>
            <w:tcW w:w="4284" w:type="dxa"/>
            <w:shd w:val="clear" w:color="auto" w:fill="auto"/>
          </w:tcPr>
          <w:p w14:paraId="54E5EEF3" w14:textId="57B9ED50" w:rsidR="00D67322" w:rsidRPr="00046EB6" w:rsidRDefault="00D67322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เงินรับล่วงหน้าสำหรับงานบริการ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140CC608" w14:textId="259B1E63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4915EE02" w14:textId="79C6A3D0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144</w:t>
            </w:r>
          </w:p>
        </w:tc>
        <w:tc>
          <w:tcPr>
            <w:tcW w:w="1296" w:type="dxa"/>
            <w:shd w:val="clear" w:color="auto" w:fill="FAFAFA"/>
          </w:tcPr>
          <w:p w14:paraId="6958990B" w14:textId="679A39BF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06F41E6E" w14:textId="5E3F421C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144</w:t>
            </w:r>
          </w:p>
        </w:tc>
      </w:tr>
      <w:tr w:rsidR="00D67322" w:rsidRPr="00046EB6" w14:paraId="773A631D" w14:textId="77777777" w:rsidTr="005F4F28">
        <w:trPr>
          <w:trHeight w:val="234"/>
        </w:trPr>
        <w:tc>
          <w:tcPr>
            <w:tcW w:w="4284" w:type="dxa"/>
            <w:shd w:val="clear" w:color="auto" w:fill="auto"/>
          </w:tcPr>
          <w:p w14:paraId="5BB9D8E7" w14:textId="771A05A5" w:rsidR="00D67322" w:rsidRPr="00046EB6" w:rsidRDefault="00D67322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- เงินรับล่วงหน้าตามสัญญาก่อสร้าง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22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3C2EDBD" w14:textId="01165674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8271AA3" w14:textId="6A824637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F35DB26" w14:textId="1E7B1554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02504EB" w14:textId="6D742EDD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067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778</w:t>
            </w:r>
          </w:p>
        </w:tc>
      </w:tr>
      <w:tr w:rsidR="00D67322" w:rsidRPr="00046EB6" w14:paraId="5E933B9C" w14:textId="77777777" w:rsidTr="005F4F28">
        <w:tc>
          <w:tcPr>
            <w:tcW w:w="4284" w:type="dxa"/>
            <w:shd w:val="clear" w:color="auto" w:fill="auto"/>
          </w:tcPr>
          <w:p w14:paraId="15F95523" w14:textId="77777777" w:rsidR="00D67322" w:rsidRPr="00046EB6" w:rsidRDefault="00D67322" w:rsidP="00036904">
            <w:pPr>
              <w:ind w:left="435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43CE19" w14:textId="68876371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0C6DC0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65944" w14:textId="59F6FE10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59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369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DB6AC7" w14:textId="48E58805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C55C5" w14:textId="1CDF820B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143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750</w:t>
            </w:r>
          </w:p>
        </w:tc>
      </w:tr>
    </w:tbl>
    <w:p w14:paraId="5162AFBB" w14:textId="77777777" w:rsidR="00B9531D" w:rsidRPr="00046EB6" w:rsidRDefault="00B9531D" w:rsidP="00046EB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A12DC3F" w14:textId="2D3DD53B" w:rsidR="0030049F" w:rsidRPr="00046EB6" w:rsidRDefault="00B9531D" w:rsidP="00046EB6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4"/>
          <w:sz w:val="26"/>
          <w:szCs w:val="26"/>
        </w:rPr>
      </w:pPr>
      <w:r w:rsidRPr="00046EB6">
        <w:rPr>
          <w:rFonts w:ascii="Browallia New" w:hAnsi="Browallia New" w:cs="Browallia New"/>
          <w:b/>
          <w:bCs/>
          <w:color w:val="CF4A04"/>
          <w:sz w:val="26"/>
          <w:szCs w:val="26"/>
          <w:cs/>
        </w:rPr>
        <w:t>การเปลี่ยนแปลงของ</w:t>
      </w:r>
      <w:r w:rsidRPr="00046EB6">
        <w:rPr>
          <w:rFonts w:ascii="Browallia New" w:eastAsia="Arial Unicode MS" w:hAnsi="Browallia New" w:cs="Browallia New"/>
          <w:b/>
          <w:bCs/>
          <w:color w:val="CF4A04"/>
          <w:sz w:val="26"/>
          <w:szCs w:val="26"/>
          <w:cs/>
        </w:rPr>
        <w:t>หนี้สินที่เกิดจากสัญญา</w:t>
      </w:r>
    </w:p>
    <w:p w14:paraId="30FE3D1D" w14:textId="77777777" w:rsidR="0030049F" w:rsidRPr="00046EB6" w:rsidRDefault="0030049F" w:rsidP="00046EB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E148C45" w14:textId="7F8B7CF2" w:rsidR="005C6302" w:rsidRPr="00046EB6" w:rsidRDefault="005C6302" w:rsidP="00046EB6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eastAsia="th-TH"/>
        </w:rPr>
        <w:t>หนี้สินที่เกิดจากสัญญาบริการและสัญญาก่อสร้าง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เพิ่มขึ้น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99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34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ล้าน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บาทและ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97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54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ล้าน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บาท </w:t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ในงบการเงินรวมและงบการเงินเฉพาะกิจการ ตามลำดับ</w:t>
      </w:r>
      <w:r w:rsidRPr="00046EB6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eastAsia="th-TH"/>
        </w:rPr>
        <w:t>เนื่องจากการรับชำระเงินล่วงหน้าจำนวนมากขึ้นของกิจกรรมตามสัญญาบริการและสัญญาก่อสร้าง</w:t>
      </w:r>
    </w:p>
    <w:p w14:paraId="382AD405" w14:textId="77777777" w:rsidR="005C6302" w:rsidRPr="00046EB6" w:rsidRDefault="005C6302" w:rsidP="00046EB6">
      <w:pPr>
        <w:ind w:left="540"/>
        <w:jc w:val="thaiDistribute"/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eastAsia="th-TH"/>
        </w:rPr>
      </w:pPr>
    </w:p>
    <w:p w14:paraId="6781EE17" w14:textId="70EB4BF3" w:rsidR="000C6DC0" w:rsidRPr="00046EB6" w:rsidRDefault="0030049F" w:rsidP="00046EB6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eastAsia="th-TH"/>
        </w:rPr>
        <w:t>หนี้สินที่เกิดจากสัญญา</w:t>
      </w:r>
      <w:r w:rsidR="00A836D1" w:rsidRPr="00046EB6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eastAsia="th-TH"/>
        </w:rPr>
        <w:t>บริการและสัญญาก่อสร้าง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ลดลง</w:t>
      </w:r>
      <w:r w:rsidR="00A836D1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100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18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ล้าน</w:t>
      </w:r>
      <w:r w:rsidR="00A836D1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บาท</w:t>
      </w:r>
      <w:r w:rsidR="000C6DC0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และ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95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65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35506C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ล้าน</w:t>
      </w:r>
      <w:r w:rsidR="000C6DC0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บาท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046EB6">
        <w:rPr>
          <w:rFonts w:ascii="Browallia New" w:hAnsi="Browallia New" w:cs="Browallia New"/>
          <w:snapToGrid w:val="0"/>
          <w:color w:val="000000" w:themeColor="text1"/>
          <w:sz w:val="26"/>
          <w:szCs w:val="26"/>
          <w:lang w:eastAsia="th-TH"/>
        </w:rPr>
        <w:t xml:space="preserve"> </w:t>
      </w:r>
      <w:r w:rsidR="005C6302"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ในงบการเงินรวมและงบการเงินเฉพาะกิจการ ตามลำดับ</w:t>
      </w:r>
      <w:r w:rsidR="00A836D1" w:rsidRPr="00046EB6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eastAsia="th-TH"/>
        </w:rPr>
        <w:t>เนื่องจากมีการรับรู้รายได้ของงานบริการและงานก่อสร้าง</w:t>
      </w:r>
      <w:r w:rsidR="000C6DC0" w:rsidRPr="00046EB6">
        <w:rPr>
          <w:rFonts w:ascii="Browallia New" w:hAnsi="Browallia New" w:cs="Browallia New"/>
          <w:snapToGrid w:val="0"/>
          <w:color w:val="000000" w:themeColor="text1"/>
          <w:sz w:val="26"/>
          <w:szCs w:val="26"/>
          <w:cs/>
          <w:lang w:eastAsia="th-TH"/>
        </w:rPr>
        <w:t>เพิ่มขึ้น</w:t>
      </w:r>
    </w:p>
    <w:p w14:paraId="27AB2063" w14:textId="77777777" w:rsidR="000C6DC0" w:rsidRPr="00046EB6" w:rsidRDefault="000C6DC0" w:rsidP="00046EB6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FD6C3A1" w14:textId="77777777" w:rsidR="00046EB6" w:rsidRDefault="00046EB6" w:rsidP="00046EB6">
      <w:pPr>
        <w:ind w:left="540"/>
        <w:jc w:val="left"/>
        <w:rPr>
          <w:rFonts w:ascii="Browallia New" w:eastAsia="Arial Unicode MS" w:hAnsi="Browallia New" w:cs="Browallia New"/>
          <w:b/>
          <w:bCs/>
          <w:color w:val="CF4A04"/>
          <w:sz w:val="26"/>
          <w:szCs w:val="26"/>
          <w:cs/>
          <w:lang w:val="en-US"/>
        </w:rPr>
      </w:pPr>
      <w:r>
        <w:rPr>
          <w:rFonts w:ascii="Browallia New" w:eastAsia="Arial Unicode MS" w:hAnsi="Browallia New" w:cs="Browallia New"/>
          <w:b/>
          <w:bCs/>
          <w:color w:val="CF4A04"/>
          <w:sz w:val="26"/>
          <w:szCs w:val="26"/>
          <w:cs/>
          <w:lang w:val="en-US"/>
        </w:rPr>
        <w:br w:type="page"/>
      </w:r>
    </w:p>
    <w:p w14:paraId="6879668C" w14:textId="6A6E9854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4"/>
          <w:sz w:val="26"/>
          <w:szCs w:val="26"/>
          <w:lang w:val="en-US"/>
        </w:rPr>
      </w:pPr>
      <w:r w:rsidRPr="00046EB6">
        <w:rPr>
          <w:rFonts w:ascii="Browallia New" w:eastAsia="Arial Unicode MS" w:hAnsi="Browallia New" w:cs="Browallia New"/>
          <w:b/>
          <w:bCs/>
          <w:color w:val="CF4A04"/>
          <w:sz w:val="26"/>
          <w:szCs w:val="26"/>
          <w:cs/>
          <w:lang w:val="en-US"/>
        </w:rPr>
        <w:lastRenderedPageBreak/>
        <w:t>การรับรู้รายได้ที่เกี่ยวข้องกับหนี้สินที่เกิดจากสัญญา</w:t>
      </w:r>
    </w:p>
    <w:p w14:paraId="14600970" w14:textId="77777777" w:rsidR="00B9531D" w:rsidRPr="00046EB6" w:rsidRDefault="00B9531D" w:rsidP="00036904">
      <w:pPr>
        <w:tabs>
          <w:tab w:val="left" w:pos="993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</w:p>
    <w:p w14:paraId="4356DBD6" w14:textId="44D4A812" w:rsidR="00B9531D" w:rsidRPr="00046EB6" w:rsidRDefault="00B9531D" w:rsidP="00036904">
      <w:pPr>
        <w:tabs>
          <w:tab w:val="left" w:pos="993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>ตารางต่อไปนี้แสดงจำนวนรายได้ที่รับรู้ในงวดที่รายงานที่ได้รวมอยู่ในหนี้สินที่เกิดจากสัญญาที่ยกมาต้นงวด และจำนวนรายได้ที่รับรู้ในงวดที่รายงานที่เกี่ยวเนื่องกับภาระที่ได้ปฏิบัติสำเร็จแล้วในงวดก่อน ๆ</w:t>
      </w:r>
    </w:p>
    <w:p w14:paraId="763C8BE3" w14:textId="33E0A9AB" w:rsidR="00315465" w:rsidRPr="00046EB6" w:rsidRDefault="00315465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B9531D" w:rsidRPr="00046EB6" w14:paraId="7B8F1578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F79EE" w14:textId="77777777" w:rsidR="00B9531D" w:rsidRPr="00046EB6" w:rsidRDefault="00B9531D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559AE" w14:textId="77777777" w:rsidR="00B9531D" w:rsidRPr="00046EB6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CE4738" w14:textId="77777777" w:rsidR="00B9531D" w:rsidRPr="00046EB6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B9531D" w:rsidRPr="00046EB6" w14:paraId="1438E5E8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78C8A" w14:textId="77777777" w:rsidR="00B9531D" w:rsidRPr="00046EB6" w:rsidRDefault="00B9531D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74BFE" w14:textId="02497881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B4283" w14:textId="47E65EC5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3835D" w14:textId="56AD6966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37694" w14:textId="0C5996CA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9531D" w:rsidRPr="00046EB6" w14:paraId="19C96501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8BC76" w14:textId="77777777" w:rsidR="00B9531D" w:rsidRPr="00046EB6" w:rsidRDefault="00B9531D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C2EA23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D1070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C7CB8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96520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  <w:r w:rsidRPr="00046EB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9531D" w:rsidRPr="00046EB6" w14:paraId="4C4CA7B4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48BD0" w14:textId="77777777" w:rsidR="00B9531D" w:rsidRPr="00046EB6" w:rsidRDefault="00B9531D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highlight w:val="green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0E48A19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92AB42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7C0FC6F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A11918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</w:tr>
      <w:tr w:rsidR="00B9531D" w:rsidRPr="00046EB6" w14:paraId="5EC7E15D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A7324" w14:textId="77777777" w:rsidR="00B9531D" w:rsidRPr="00046EB6" w:rsidRDefault="00B9531D" w:rsidP="00036904">
            <w:pPr>
              <w:ind w:left="427" w:right="-239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รายได้ที่รับรู้จากยอดยกมาของหนี้สินที่เกิดจาก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B0023E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30062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426CD1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5771F" w14:textId="77777777" w:rsidR="00B9531D" w:rsidRPr="00046EB6" w:rsidRDefault="00B9531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 w:bidi="ar-SA"/>
              </w:rPr>
            </w:pPr>
          </w:p>
        </w:tc>
      </w:tr>
      <w:tr w:rsidR="00D67322" w:rsidRPr="00046EB6" w14:paraId="67051248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D856D" w14:textId="77777777" w:rsidR="00D67322" w:rsidRPr="00046EB6" w:rsidRDefault="00D67322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pacing w:val="-2"/>
                <w:sz w:val="26"/>
                <w:szCs w:val="26"/>
                <w:cs/>
              </w:rPr>
              <w:t>สัญญาสำหรับการให้บริการศูนย์ข้อมูลอินเทอร์เน็ต</w:t>
            </w:r>
          </w:p>
          <w:p w14:paraId="48947BDE" w14:textId="77777777" w:rsidR="00D67322" w:rsidRPr="00046EB6" w:rsidRDefault="00D67322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และบริการที่เกี่ยวข้อง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661740" w14:textId="77777777" w:rsidR="00D67322" w:rsidRPr="00046EB6" w:rsidRDefault="00D67322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0360C241" w14:textId="25D1C6AC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67322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D67322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="00D67322"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8D97B" w14:textId="77777777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  <w:p w14:paraId="188C216C" w14:textId="1B7E6467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EAA4DF" w14:textId="77777777" w:rsidR="00D67322" w:rsidRPr="00046EB6" w:rsidRDefault="00D67322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52EAE8A0" w14:textId="6D930EF4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67322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D67322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D67322"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B2B67" w14:textId="77777777" w:rsidR="00D67322" w:rsidRPr="00046EB6" w:rsidRDefault="00D6732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  <w:p w14:paraId="10ECC9C4" w14:textId="1DB74AD7" w:rsidR="00D67322" w:rsidRPr="00046EB6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160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400</w:t>
            </w:r>
          </w:p>
        </w:tc>
      </w:tr>
      <w:tr w:rsidR="00D67322" w:rsidRPr="00046EB6" w14:paraId="361FAD1E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B4932" w14:textId="77777777" w:rsidR="00D67322" w:rsidRPr="00046EB6" w:rsidRDefault="00D67322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สัญญาสำหรับงานบริการให้คำปรึกษาด้านไอที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53D25E" w14:textId="27CB2F98" w:rsidR="00D67322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A1367" w14:textId="0CBAD355" w:rsidR="00D67322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739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066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871330" w14:textId="1177C65E" w:rsidR="00D67322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7D7D3" w14:textId="4AB7D4C4" w:rsidR="00D67322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6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739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066</w:t>
            </w:r>
          </w:p>
        </w:tc>
      </w:tr>
      <w:tr w:rsidR="00D67322" w:rsidRPr="00046EB6" w14:paraId="04831E58" w14:textId="77777777" w:rsidTr="005F4F28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12E36" w14:textId="77777777" w:rsidR="00D67322" w:rsidRPr="00046EB6" w:rsidRDefault="00D67322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สัญญาสำหรับงานก่อสร้าง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796D768" w14:textId="24683A3C" w:rsidR="00D67322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D2B27B" w14:textId="7E276993" w:rsidR="00D67322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820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295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1602B5" w14:textId="24BA5AF0" w:rsidR="00D67322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2B47F" w14:textId="4ABADEEA" w:rsidR="00D67322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820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295</w:t>
            </w:r>
          </w:p>
        </w:tc>
      </w:tr>
      <w:tr w:rsidR="00D67322" w:rsidRPr="00046EB6" w14:paraId="0280EBF5" w14:textId="77777777" w:rsidTr="005F4F28">
        <w:trPr>
          <w:trHeight w:val="319"/>
        </w:trPr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FBDE8" w14:textId="77777777" w:rsidR="00D67322" w:rsidRPr="00046EB6" w:rsidRDefault="00D67322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3954002" w14:textId="59C871AB" w:rsidR="00D67322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87519"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887519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887519"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662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C52E39" w14:textId="5D31C387" w:rsidR="00D67322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13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956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275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A8AFB9A" w14:textId="4830AC5F" w:rsidR="00D67322" w:rsidRPr="00046EB6" w:rsidRDefault="00D6732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046E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E313F1" w14:textId="6CC9BCF3" w:rsidR="00D67322" w:rsidRPr="00046EB6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 w:bidi="ar-SA"/>
              </w:rPr>
            </w:pP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719</w:t>
            </w:r>
            <w:r w:rsidR="00D67322" w:rsidRPr="00046EB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761</w:t>
            </w:r>
          </w:p>
        </w:tc>
      </w:tr>
    </w:tbl>
    <w:p w14:paraId="3A86545B" w14:textId="77777777" w:rsidR="005C6302" w:rsidRPr="00046EB6" w:rsidRDefault="005C6302" w:rsidP="005C6302">
      <w:pPr>
        <w:jc w:val="left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997DB9A" w14:textId="1B74B499" w:rsidR="00B9531D" w:rsidRPr="00046EB6" w:rsidRDefault="0049753D" w:rsidP="00046EB6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</w:pPr>
      <w:r w:rsidRPr="0049753D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11</w:t>
      </w:r>
      <w:r w:rsidR="00B9531D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.</w:t>
      </w:r>
      <w:r w:rsidRPr="0049753D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>3</w:t>
      </w:r>
      <w:r w:rsidR="00046EB6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</w:rPr>
        <w:tab/>
      </w:r>
      <w:r w:rsidR="00B9531D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61D07F41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6AED86D" w14:textId="6B7BD26B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31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2566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ราคาของรายการที่ได้ปันส่วนให้กับภาระที่ต้องปฏิบัติที่ยังไม่เสร็จสิ้นของสัญญางานโครงการของกลุ่มกิจการและกิจการรวมมูลค่า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141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655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197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บาท และ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51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232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484</w:t>
      </w:r>
      <w:r w:rsidR="00D67322"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046EB6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บาทตามลำดับ  โดยจะรับรู้เป็นรายได้ในรอบระยะเวลารายงานถัดไป</w:t>
      </w:r>
    </w:p>
    <w:p w14:paraId="4CB19215" w14:textId="77777777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33E0A37" w14:textId="12964565" w:rsidR="00B9531D" w:rsidRPr="00046EB6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คาดว่าจะรับรู้รายได้จากภาระที่ต้องปฏิบัติที่ยังไม่เสร็จสิ้นจากสัญญาระยะยาวที่ทำกับลูกค้าภายใ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</w:t>
      </w:r>
      <w:r w:rsidRPr="00046EB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ปี หากไม่มีอุปสรรคในการดำเนินการ</w:t>
      </w:r>
    </w:p>
    <w:p w14:paraId="5EC27407" w14:textId="4E5EEF84" w:rsidR="009D1628" w:rsidRPr="00046EB6" w:rsidRDefault="009D1628" w:rsidP="00036904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p w14:paraId="2B17673B" w14:textId="3BE018D4" w:rsidR="005C6302" w:rsidRDefault="005C6302" w:rsidP="00036904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p w14:paraId="1F25410E" w14:textId="3884DB06" w:rsidR="005C6302" w:rsidRDefault="005C6302" w:rsidP="00036904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p w14:paraId="5BD343DA" w14:textId="11F65B91" w:rsidR="00046EB6" w:rsidRDefault="00046EB6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BF6692" w14:paraId="4EC4923B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4B7805F" w14:textId="1555ED7D" w:rsidR="001F6390" w:rsidRPr="00BF6692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bookmarkStart w:id="17" w:name="_Hlk80101771"/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12</w:t>
            </w:r>
            <w:r w:rsidR="001F6390" w:rsidRPr="00BF669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1F6390" w:rsidRPr="00BF669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สินทรัพย์ทางการเงินและหนี้สินทางการเงิน</w:t>
            </w:r>
          </w:p>
        </w:tc>
      </w:tr>
      <w:bookmarkEnd w:id="17"/>
    </w:tbl>
    <w:p w14:paraId="41F6541B" w14:textId="77777777" w:rsidR="00C33D78" w:rsidRPr="00BF6692" w:rsidRDefault="00C33D78" w:rsidP="00036904">
      <w:pPr>
        <w:rPr>
          <w:rFonts w:ascii="Browallia New" w:hAnsi="Browallia New" w:cs="Browallia New"/>
          <w:color w:val="000000" w:themeColor="text1"/>
          <w:sz w:val="16"/>
          <w:szCs w:val="16"/>
        </w:rPr>
      </w:pPr>
    </w:p>
    <w:p w14:paraId="7BC1F74C" w14:textId="557084AE" w:rsidR="00137E7A" w:rsidRPr="00BF6692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BF6692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BF6692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กลุ่มกิจการและบริษัทได้จัดประเภทสินทรัพย์และหนี้สินทางเงิน ดังต่อไปนี้</w:t>
      </w:r>
    </w:p>
    <w:p w14:paraId="6468332B" w14:textId="0C7FE1C0" w:rsidR="00BF6692" w:rsidRPr="00BF6692" w:rsidRDefault="00BF6692" w:rsidP="00036904">
      <w:pPr>
        <w:rPr>
          <w:rFonts w:ascii="Browallia New" w:hAnsi="Browallia New" w:cs="Browallia New"/>
          <w:color w:val="000000" w:themeColor="text1"/>
          <w:sz w:val="16"/>
          <w:szCs w:val="16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6237"/>
        <w:gridCol w:w="1500"/>
        <w:gridCol w:w="1731"/>
      </w:tblGrid>
      <w:tr w:rsidR="00BF6692" w:rsidRPr="00036904" w14:paraId="06D5D930" w14:textId="77777777" w:rsidTr="00BF6692">
        <w:trPr>
          <w:trHeight w:val="164"/>
        </w:trPr>
        <w:tc>
          <w:tcPr>
            <w:tcW w:w="6237" w:type="dxa"/>
            <w:noWrap/>
            <w:vAlign w:val="bottom"/>
          </w:tcPr>
          <w:p w14:paraId="5B6D4200" w14:textId="77777777" w:rsidR="00BF6692" w:rsidRPr="00036904" w:rsidRDefault="00BF6692" w:rsidP="00BF6692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9CEF9" w14:textId="77777777" w:rsidR="00BF6692" w:rsidRPr="00036904" w:rsidRDefault="00BF6692" w:rsidP="00BF6692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งบการเงินรวม</w:t>
            </w:r>
          </w:p>
        </w:tc>
      </w:tr>
      <w:tr w:rsidR="00BF6692" w:rsidRPr="00036904" w14:paraId="3D9F133E" w14:textId="77777777" w:rsidTr="00BF6692">
        <w:tc>
          <w:tcPr>
            <w:tcW w:w="6237" w:type="dxa"/>
            <w:noWrap/>
            <w:vAlign w:val="bottom"/>
            <w:hideMark/>
          </w:tcPr>
          <w:p w14:paraId="54F9B8CA" w14:textId="77777777" w:rsidR="00BF6692" w:rsidRPr="00036904" w:rsidRDefault="00BF6692" w:rsidP="00BF6692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0B32F9A0" w14:textId="77777777" w:rsidR="00BF6692" w:rsidRPr="00036904" w:rsidRDefault="00BF6692" w:rsidP="00BF6692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ราคาทุนตัดจำหน่าย</w:t>
            </w:r>
          </w:p>
        </w:tc>
      </w:tr>
      <w:tr w:rsidR="00BF6692" w:rsidRPr="00036904" w14:paraId="379F0DC8" w14:textId="77777777" w:rsidTr="00BF6692">
        <w:tc>
          <w:tcPr>
            <w:tcW w:w="6237" w:type="dxa"/>
            <w:noWrap/>
            <w:vAlign w:val="bottom"/>
          </w:tcPr>
          <w:p w14:paraId="1AB1FA22" w14:textId="77777777" w:rsidR="00BF6692" w:rsidRPr="00036904" w:rsidRDefault="00BF6692" w:rsidP="00BF6692">
            <w:pPr>
              <w:ind w:left="-105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</w:tcPr>
          <w:p w14:paraId="38D59E34" w14:textId="6F00D802" w:rsidR="00BF6692" w:rsidRPr="00036904" w:rsidRDefault="00BF6692" w:rsidP="00BF669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14:paraId="7622FF0A" w14:textId="5629DEE5" w:rsidR="00BF6692" w:rsidRPr="00036904" w:rsidRDefault="00BF6692" w:rsidP="00BF669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</w:tr>
      <w:tr w:rsidR="00BF6692" w:rsidRPr="00036904" w14:paraId="2615D2DF" w14:textId="77777777" w:rsidTr="00BF6692">
        <w:tc>
          <w:tcPr>
            <w:tcW w:w="6237" w:type="dxa"/>
            <w:noWrap/>
            <w:vAlign w:val="bottom"/>
            <w:hideMark/>
          </w:tcPr>
          <w:p w14:paraId="6BE081E7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E4695D" w14:textId="77777777" w:rsidR="00BF6692" w:rsidRPr="00036904" w:rsidRDefault="00BF6692" w:rsidP="00BF669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AAE4BC" w14:textId="77777777" w:rsidR="00BF6692" w:rsidRPr="00036904" w:rsidRDefault="00BF6692" w:rsidP="00BF669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F6692" w:rsidRPr="00036904" w14:paraId="1DDDDF7B" w14:textId="77777777" w:rsidTr="00BF6692">
        <w:tc>
          <w:tcPr>
            <w:tcW w:w="6237" w:type="dxa"/>
            <w:noWrap/>
            <w:vAlign w:val="bottom"/>
            <w:hideMark/>
          </w:tcPr>
          <w:p w14:paraId="2E476EEF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  <w:hideMark/>
          </w:tcPr>
          <w:p w14:paraId="057789F7" w14:textId="77777777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729D" w14:textId="77777777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</w:tr>
      <w:tr w:rsidR="00BF6692" w:rsidRPr="00036904" w14:paraId="29CE6A0C" w14:textId="77777777" w:rsidTr="00BF6692">
        <w:tc>
          <w:tcPr>
            <w:tcW w:w="6237" w:type="dxa"/>
            <w:vAlign w:val="bottom"/>
            <w:hideMark/>
          </w:tcPr>
          <w:p w14:paraId="63D3417B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เงินสดและรายการเทียบเท่าเงินสด</w:t>
            </w:r>
          </w:p>
        </w:tc>
        <w:tc>
          <w:tcPr>
            <w:tcW w:w="1500" w:type="dxa"/>
            <w:shd w:val="clear" w:color="auto" w:fill="FAFAFA"/>
            <w:noWrap/>
          </w:tcPr>
          <w:p w14:paraId="3A83F6AF" w14:textId="3C7C5C62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739B59BC" w14:textId="7966FFDA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552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742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896</w:t>
            </w:r>
          </w:p>
        </w:tc>
      </w:tr>
      <w:tr w:rsidR="00BF6692" w:rsidRPr="00036904" w14:paraId="33FD95DA" w14:textId="77777777" w:rsidTr="00BF6692">
        <w:tc>
          <w:tcPr>
            <w:tcW w:w="6237" w:type="dxa"/>
            <w:vAlign w:val="bottom"/>
          </w:tcPr>
          <w:p w14:paraId="6EC725CC" w14:textId="77777777" w:rsidR="00BF6692" w:rsidRPr="00036904" w:rsidRDefault="00BF6692" w:rsidP="00BF6692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ลูกหนี้การค้า - สุทธิ</w:t>
            </w:r>
          </w:p>
        </w:tc>
        <w:tc>
          <w:tcPr>
            <w:tcW w:w="1500" w:type="dxa"/>
            <w:shd w:val="clear" w:color="auto" w:fill="FAFAFA"/>
            <w:noWrap/>
          </w:tcPr>
          <w:p w14:paraId="69020256" w14:textId="5F504F90" w:rsidR="00BF6692" w:rsidRPr="00036904" w:rsidRDefault="00BF6692" w:rsidP="00BF669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0D208792" w14:textId="79D60E7C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sz w:val="26"/>
                <w:szCs w:val="26"/>
              </w:rPr>
              <w:t>151</w:t>
            </w:r>
            <w:r w:rsidR="00BF6692" w:rsidRPr="00036904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</w:rPr>
              <w:t>761</w:t>
            </w:r>
            <w:r w:rsidR="00BF6692" w:rsidRPr="00036904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sz w:val="26"/>
                <w:szCs w:val="26"/>
              </w:rPr>
              <w:t>163</w:t>
            </w:r>
          </w:p>
        </w:tc>
      </w:tr>
      <w:tr w:rsidR="00BF6692" w:rsidRPr="00036904" w14:paraId="59051EF0" w14:textId="77777777" w:rsidTr="00BF6692">
        <w:tc>
          <w:tcPr>
            <w:tcW w:w="6237" w:type="dxa"/>
            <w:noWrap/>
            <w:vAlign w:val="bottom"/>
          </w:tcPr>
          <w:p w14:paraId="226A8D4F" w14:textId="77777777" w:rsidR="00BF6692" w:rsidRPr="00036904" w:rsidRDefault="00BF6692" w:rsidP="00BF6692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ลูกหนี้ตามสัญญาเช่า</w:t>
            </w:r>
          </w:p>
        </w:tc>
        <w:tc>
          <w:tcPr>
            <w:tcW w:w="1500" w:type="dxa"/>
            <w:shd w:val="clear" w:color="auto" w:fill="FAFAFA"/>
            <w:noWrap/>
            <w:vAlign w:val="bottom"/>
          </w:tcPr>
          <w:p w14:paraId="6CBBE39E" w14:textId="77777777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31" w:type="dxa"/>
            <w:shd w:val="clear" w:color="auto" w:fill="auto"/>
            <w:noWrap/>
            <w:vAlign w:val="bottom"/>
          </w:tcPr>
          <w:p w14:paraId="7F180F05" w14:textId="09FA1BCC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9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333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900</w:t>
            </w:r>
          </w:p>
        </w:tc>
      </w:tr>
      <w:tr w:rsidR="00BF6692" w:rsidRPr="00036904" w14:paraId="5324D217" w14:textId="77777777" w:rsidTr="00BF6692">
        <w:tc>
          <w:tcPr>
            <w:tcW w:w="6237" w:type="dxa"/>
            <w:noWrap/>
            <w:vAlign w:val="bottom"/>
            <w:hideMark/>
          </w:tcPr>
          <w:p w14:paraId="3480BB39" w14:textId="77777777" w:rsidR="00BF6692" w:rsidRPr="00036904" w:rsidRDefault="00BF6692" w:rsidP="00BF6692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เงินฝากธนาคารที่ติดภาระค้ำประกัน</w:t>
            </w:r>
          </w:p>
        </w:tc>
        <w:tc>
          <w:tcPr>
            <w:tcW w:w="1500" w:type="dxa"/>
            <w:shd w:val="clear" w:color="auto" w:fill="FAFAFA"/>
            <w:noWrap/>
            <w:vAlign w:val="bottom"/>
          </w:tcPr>
          <w:p w14:paraId="499B51F9" w14:textId="2125E55F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512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454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66A4963F" w14:textId="09756CFE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129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826</w:t>
            </w:r>
          </w:p>
        </w:tc>
      </w:tr>
      <w:tr w:rsidR="00BF6692" w:rsidRPr="00036904" w14:paraId="6EE82DAC" w14:textId="77777777" w:rsidTr="00BF6692">
        <w:tc>
          <w:tcPr>
            <w:tcW w:w="6237" w:type="dxa"/>
            <w:noWrap/>
            <w:vAlign w:val="bottom"/>
          </w:tcPr>
          <w:p w14:paraId="469CA914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2"/>
                <w:szCs w:val="22"/>
                <w:cs/>
                <w:lang w:eastAsia="en-GB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vAlign w:val="bottom"/>
          </w:tcPr>
          <w:p w14:paraId="030F2D40" w14:textId="362709AF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506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881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089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47A093" w14:textId="507D426C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800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967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785</w:t>
            </w:r>
          </w:p>
        </w:tc>
      </w:tr>
      <w:tr w:rsidR="00BF6692" w:rsidRPr="00036904" w14:paraId="5BA70E79" w14:textId="77777777" w:rsidTr="00BF6692">
        <w:tc>
          <w:tcPr>
            <w:tcW w:w="6237" w:type="dxa"/>
            <w:noWrap/>
            <w:vAlign w:val="bottom"/>
            <w:hideMark/>
          </w:tcPr>
          <w:p w14:paraId="5C2D2395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หนี้สินทางการเงินที่มีสาระสำคัญ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4ABAEDF6" w14:textId="77777777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C040" w14:textId="77777777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</w:tr>
      <w:tr w:rsidR="00BF6692" w:rsidRPr="00036904" w14:paraId="4D7E6202" w14:textId="77777777" w:rsidTr="00BF6692">
        <w:tc>
          <w:tcPr>
            <w:tcW w:w="6237" w:type="dxa"/>
            <w:noWrap/>
            <w:vAlign w:val="bottom"/>
            <w:hideMark/>
          </w:tcPr>
          <w:p w14:paraId="32E30CC7" w14:textId="77777777" w:rsidR="00BF6692" w:rsidRPr="00036904" w:rsidRDefault="00BF6692" w:rsidP="00BF6692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highlight w:val="cyan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500" w:type="dxa"/>
            <w:shd w:val="clear" w:color="auto" w:fill="FAFAFA"/>
            <w:noWrap/>
          </w:tcPr>
          <w:p w14:paraId="4B6E07D5" w14:textId="0A4D9AA0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BF6692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BF6692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BF6692"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14:paraId="572F528A" w14:textId="470BBD5E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2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174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767</w:t>
            </w:r>
          </w:p>
        </w:tc>
      </w:tr>
      <w:tr w:rsidR="00BF6692" w:rsidRPr="00036904" w14:paraId="558472F2" w14:textId="77777777" w:rsidTr="00BF6692">
        <w:tc>
          <w:tcPr>
            <w:tcW w:w="6237" w:type="dxa"/>
            <w:vAlign w:val="bottom"/>
            <w:hideMark/>
          </w:tcPr>
          <w:p w14:paraId="0482B375" w14:textId="77777777" w:rsidR="00BF6692" w:rsidRPr="00036904" w:rsidRDefault="00BF6692" w:rsidP="00BF6692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เจ้าหนี้การค้า - สุทธิ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252B42FB" w14:textId="30B0E2CC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68DC" w14:textId="5841B33A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171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398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784</w:t>
            </w:r>
          </w:p>
        </w:tc>
      </w:tr>
      <w:tr w:rsidR="00BF6692" w:rsidRPr="00036904" w14:paraId="43DF82C2" w14:textId="77777777" w:rsidTr="00BF6692">
        <w:tc>
          <w:tcPr>
            <w:tcW w:w="6237" w:type="dxa"/>
            <w:vAlign w:val="bottom"/>
          </w:tcPr>
          <w:p w14:paraId="553AA280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highlight w:val="cyan"/>
                <w:cs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เงินกู้ยืมระยะยาวจากสถาบันการเงิน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4578FA9E" w14:textId="02BEF555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334B60" w14:textId="5D50C0CF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47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373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781</w:t>
            </w:r>
          </w:p>
        </w:tc>
      </w:tr>
      <w:tr w:rsidR="00BF6692" w:rsidRPr="00036904" w14:paraId="5E00E4BB" w14:textId="77777777" w:rsidTr="00BF6692">
        <w:tc>
          <w:tcPr>
            <w:tcW w:w="6237" w:type="dxa"/>
            <w:vAlign w:val="bottom"/>
          </w:tcPr>
          <w:p w14:paraId="70A820FE" w14:textId="77777777" w:rsidR="00BF6692" w:rsidRPr="00036904" w:rsidRDefault="00BF6692" w:rsidP="00BF6692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7D06AC47" w14:textId="26A80EAB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BF6692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BF6692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BF6692" w:rsidRPr="00036904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0C1150" w14:textId="08938E46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494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811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722</w:t>
            </w:r>
          </w:p>
        </w:tc>
      </w:tr>
      <w:tr w:rsidR="00BF6692" w:rsidRPr="00036904" w14:paraId="1ABC75CA" w14:textId="77777777" w:rsidTr="00BF6692">
        <w:tc>
          <w:tcPr>
            <w:tcW w:w="6237" w:type="dxa"/>
            <w:vAlign w:val="bottom"/>
          </w:tcPr>
          <w:p w14:paraId="6353BC63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highlight w:val="cyan"/>
                <w:cs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หนี้สินตามสัญญาเช่า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14:paraId="1E6F15BB" w14:textId="7FDA160E" w:rsidR="00BF6692" w:rsidRPr="00036904" w:rsidRDefault="00BF6692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A172C3" w14:textId="7BEB81D1" w:rsidR="00BF6692" w:rsidRPr="00036904" w:rsidRDefault="0049753D" w:rsidP="00BF6692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27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840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793</w:t>
            </w:r>
          </w:p>
        </w:tc>
      </w:tr>
      <w:tr w:rsidR="00BF6692" w:rsidRPr="00036904" w14:paraId="2552B4CF" w14:textId="77777777" w:rsidTr="00BF6692">
        <w:tc>
          <w:tcPr>
            <w:tcW w:w="6237" w:type="dxa"/>
            <w:noWrap/>
            <w:vAlign w:val="bottom"/>
          </w:tcPr>
          <w:p w14:paraId="4AFF7CC8" w14:textId="77777777" w:rsidR="00BF6692" w:rsidRPr="00036904" w:rsidRDefault="00BF6692" w:rsidP="00BF6692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vAlign w:val="bottom"/>
          </w:tcPr>
          <w:p w14:paraId="4662D98D" w14:textId="052C16AB" w:rsidR="00BF6692" w:rsidRPr="00036904" w:rsidRDefault="0049753D" w:rsidP="00BF669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925</w:t>
            </w:r>
            <w:r w:rsidR="00BF6692"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805</w:t>
            </w:r>
            <w:r w:rsidR="00BF6692"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926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40C858" w14:textId="3B0B2557" w:rsidR="00BF6692" w:rsidRPr="00036904" w:rsidRDefault="0049753D" w:rsidP="00BF669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743</w:t>
            </w:r>
            <w:r w:rsidR="00BF6692"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599</w:t>
            </w:r>
            <w:r w:rsidR="00BF6692"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847</w:t>
            </w:r>
          </w:p>
        </w:tc>
      </w:tr>
    </w:tbl>
    <w:p w14:paraId="21043029" w14:textId="38B84B38" w:rsidR="00BF6692" w:rsidRPr="00BF6692" w:rsidRDefault="00BF6692" w:rsidP="00036904">
      <w:pPr>
        <w:rPr>
          <w:rFonts w:ascii="Browallia New" w:hAnsi="Browallia New" w:cs="Browallia New"/>
          <w:color w:val="000000" w:themeColor="text1"/>
          <w:sz w:val="16"/>
          <w:szCs w:val="16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6237"/>
        <w:gridCol w:w="1647"/>
        <w:gridCol w:w="1584"/>
      </w:tblGrid>
      <w:tr w:rsidR="00BF6692" w:rsidRPr="00036904" w14:paraId="20D0B1CE" w14:textId="77777777" w:rsidTr="00494F40">
        <w:trPr>
          <w:trHeight w:val="164"/>
        </w:trPr>
        <w:tc>
          <w:tcPr>
            <w:tcW w:w="6237" w:type="dxa"/>
            <w:noWrap/>
            <w:vAlign w:val="bottom"/>
          </w:tcPr>
          <w:p w14:paraId="67570D4A" w14:textId="77777777" w:rsidR="00BF6692" w:rsidRPr="00036904" w:rsidRDefault="00BF6692" w:rsidP="00494F40">
            <w:pPr>
              <w:ind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A5CDB1" w14:textId="77777777" w:rsidR="00BF6692" w:rsidRPr="00036904" w:rsidRDefault="00BF6692" w:rsidP="00494F40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BF6692" w:rsidRPr="00036904" w14:paraId="09111EDB" w14:textId="77777777" w:rsidTr="00494F40">
        <w:tc>
          <w:tcPr>
            <w:tcW w:w="6237" w:type="dxa"/>
            <w:noWrap/>
            <w:vAlign w:val="bottom"/>
            <w:hideMark/>
          </w:tcPr>
          <w:p w14:paraId="0141EFA6" w14:textId="77777777" w:rsidR="00BF6692" w:rsidRPr="00036904" w:rsidRDefault="00BF6692" w:rsidP="00494F40">
            <w:pPr>
              <w:ind w:right="-72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5993758A" w14:textId="77777777" w:rsidR="00BF6692" w:rsidRPr="00036904" w:rsidRDefault="00BF6692" w:rsidP="00494F40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ราคาทุนตัดจำหน่าย</w:t>
            </w:r>
          </w:p>
        </w:tc>
      </w:tr>
      <w:tr w:rsidR="00BF6692" w:rsidRPr="00036904" w14:paraId="5D90277E" w14:textId="77777777" w:rsidTr="00494F40">
        <w:tc>
          <w:tcPr>
            <w:tcW w:w="6237" w:type="dxa"/>
            <w:noWrap/>
            <w:vAlign w:val="bottom"/>
          </w:tcPr>
          <w:p w14:paraId="70D96FD4" w14:textId="77777777" w:rsidR="00BF6692" w:rsidRPr="00036904" w:rsidRDefault="00BF6692" w:rsidP="00494F40">
            <w:pPr>
              <w:ind w:right="-72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</w:tcPr>
          <w:p w14:paraId="60A401AA" w14:textId="738DCAC9" w:rsidR="00BF6692" w:rsidRPr="00036904" w:rsidRDefault="00BF6692" w:rsidP="00494F4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EE0B519" w14:textId="7E0BC23F" w:rsidR="00BF6692" w:rsidRPr="00036904" w:rsidRDefault="00BF6692" w:rsidP="00494F4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</w:tr>
      <w:tr w:rsidR="00BF6692" w:rsidRPr="00036904" w14:paraId="7E057D08" w14:textId="77777777" w:rsidTr="00494F40">
        <w:tc>
          <w:tcPr>
            <w:tcW w:w="6237" w:type="dxa"/>
            <w:noWrap/>
            <w:vAlign w:val="bottom"/>
            <w:hideMark/>
          </w:tcPr>
          <w:p w14:paraId="7E47FB70" w14:textId="77777777" w:rsidR="00BF6692" w:rsidRPr="00036904" w:rsidRDefault="00BF6692" w:rsidP="00494F40">
            <w:pPr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8602C2" w14:textId="77777777" w:rsidR="00BF6692" w:rsidRPr="00036904" w:rsidRDefault="00BF6692" w:rsidP="00494F4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2484BF" w14:textId="77777777" w:rsidR="00BF6692" w:rsidRPr="00036904" w:rsidRDefault="00BF6692" w:rsidP="00494F40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F6692" w:rsidRPr="00036904" w14:paraId="51655E34" w14:textId="77777777" w:rsidTr="00494F40">
        <w:tc>
          <w:tcPr>
            <w:tcW w:w="6237" w:type="dxa"/>
            <w:noWrap/>
            <w:vAlign w:val="bottom"/>
            <w:hideMark/>
          </w:tcPr>
          <w:p w14:paraId="339AA09B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  <w:hideMark/>
          </w:tcPr>
          <w:p w14:paraId="4E102829" w14:textId="77777777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7C2B" w14:textId="77777777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</w:tr>
      <w:tr w:rsidR="00BF6692" w:rsidRPr="00036904" w14:paraId="688CE73E" w14:textId="77777777" w:rsidTr="00494F40">
        <w:tc>
          <w:tcPr>
            <w:tcW w:w="6237" w:type="dxa"/>
            <w:vAlign w:val="bottom"/>
            <w:hideMark/>
          </w:tcPr>
          <w:p w14:paraId="38DBCFE7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เงินสดและรายการเทียบเท่าเงินสด</w:t>
            </w:r>
          </w:p>
        </w:tc>
        <w:tc>
          <w:tcPr>
            <w:tcW w:w="1647" w:type="dxa"/>
            <w:shd w:val="clear" w:color="auto" w:fill="FAFAFA"/>
            <w:noWrap/>
          </w:tcPr>
          <w:p w14:paraId="63C390AE" w14:textId="7C230CC4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14:paraId="60925327" w14:textId="2ED6B16C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544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186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255</w:t>
            </w:r>
          </w:p>
        </w:tc>
      </w:tr>
      <w:tr w:rsidR="00BF6692" w:rsidRPr="00036904" w14:paraId="63412AF1" w14:textId="77777777" w:rsidTr="00494F40">
        <w:tc>
          <w:tcPr>
            <w:tcW w:w="6237" w:type="dxa"/>
            <w:vAlign w:val="bottom"/>
          </w:tcPr>
          <w:p w14:paraId="00901AD5" w14:textId="77777777" w:rsidR="00BF6692" w:rsidRPr="00036904" w:rsidRDefault="00BF6692" w:rsidP="00494F40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ลูกหนี้การค้า - สุทธิ</w:t>
            </w:r>
          </w:p>
        </w:tc>
        <w:tc>
          <w:tcPr>
            <w:tcW w:w="1647" w:type="dxa"/>
            <w:shd w:val="clear" w:color="auto" w:fill="FAFAFA"/>
            <w:noWrap/>
          </w:tcPr>
          <w:p w14:paraId="336200AC" w14:textId="0B71DF32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14:paraId="51C08F2A" w14:textId="5ECC74C2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139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688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234</w:t>
            </w:r>
          </w:p>
        </w:tc>
      </w:tr>
      <w:tr w:rsidR="00BF6692" w:rsidRPr="00036904" w14:paraId="0574C784" w14:textId="77777777" w:rsidTr="00494F40">
        <w:tc>
          <w:tcPr>
            <w:tcW w:w="6237" w:type="dxa"/>
            <w:noWrap/>
            <w:vAlign w:val="bottom"/>
          </w:tcPr>
          <w:p w14:paraId="56193844" w14:textId="77777777" w:rsidR="00BF6692" w:rsidRPr="00036904" w:rsidRDefault="00BF6692" w:rsidP="00494F40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ลูกหนี้ตามสัญญาเช่า</w:t>
            </w:r>
          </w:p>
        </w:tc>
        <w:tc>
          <w:tcPr>
            <w:tcW w:w="1647" w:type="dxa"/>
            <w:shd w:val="clear" w:color="auto" w:fill="FAFAFA"/>
            <w:noWrap/>
            <w:vAlign w:val="bottom"/>
          </w:tcPr>
          <w:p w14:paraId="209064F1" w14:textId="77777777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14:paraId="5E7D3C07" w14:textId="77BBDE28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9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333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900</w:t>
            </w:r>
          </w:p>
        </w:tc>
      </w:tr>
      <w:tr w:rsidR="00BF6692" w:rsidRPr="00036904" w14:paraId="02CF7CA3" w14:textId="77777777" w:rsidTr="00494F40">
        <w:tc>
          <w:tcPr>
            <w:tcW w:w="6237" w:type="dxa"/>
            <w:noWrap/>
            <w:vAlign w:val="bottom"/>
          </w:tcPr>
          <w:p w14:paraId="6C16C6CD" w14:textId="77777777" w:rsidR="00BF6692" w:rsidRPr="00036904" w:rsidRDefault="00BF6692" w:rsidP="00494F40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เงินให้กู้ยืมระยะสั้นกิจการที่เกี่ยวข้องกัน</w:t>
            </w:r>
          </w:p>
        </w:tc>
        <w:tc>
          <w:tcPr>
            <w:tcW w:w="1647" w:type="dxa"/>
            <w:shd w:val="clear" w:color="auto" w:fill="FAFAFA"/>
            <w:noWrap/>
          </w:tcPr>
          <w:p w14:paraId="40D59AFD" w14:textId="1086CECB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14:paraId="5DA7A0C5" w14:textId="141068D2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323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303</w:t>
            </w:r>
          </w:p>
        </w:tc>
      </w:tr>
      <w:tr w:rsidR="00BF6692" w:rsidRPr="00036904" w14:paraId="5734621E" w14:textId="77777777" w:rsidTr="00494F40">
        <w:tc>
          <w:tcPr>
            <w:tcW w:w="6237" w:type="dxa"/>
            <w:noWrap/>
            <w:vAlign w:val="bottom"/>
            <w:hideMark/>
          </w:tcPr>
          <w:p w14:paraId="6CED2F3C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เงินฝากธนาคารที่ติดภาระค้ำประกัน</w:t>
            </w:r>
          </w:p>
        </w:tc>
        <w:tc>
          <w:tcPr>
            <w:tcW w:w="1647" w:type="dxa"/>
            <w:shd w:val="clear" w:color="auto" w:fill="FAFAFA"/>
            <w:noWrap/>
          </w:tcPr>
          <w:p w14:paraId="623A0F93" w14:textId="193BFCB5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14:paraId="68747834" w14:textId="7E7A324F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83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819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826</w:t>
            </w:r>
          </w:p>
        </w:tc>
      </w:tr>
      <w:tr w:rsidR="00BF6692" w:rsidRPr="00036904" w14:paraId="3ECCED7F" w14:textId="77777777" w:rsidTr="00494F40">
        <w:tc>
          <w:tcPr>
            <w:tcW w:w="6237" w:type="dxa"/>
            <w:noWrap/>
            <w:vAlign w:val="bottom"/>
          </w:tcPr>
          <w:p w14:paraId="0FA50313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vAlign w:val="bottom"/>
          </w:tcPr>
          <w:p w14:paraId="4873B224" w14:textId="428C0C4C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520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442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251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985D870" w14:textId="30442280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864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351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518</w:t>
            </w:r>
          </w:p>
        </w:tc>
      </w:tr>
      <w:tr w:rsidR="00BF6692" w:rsidRPr="00036904" w14:paraId="1839AB26" w14:textId="77777777" w:rsidTr="00494F40">
        <w:tc>
          <w:tcPr>
            <w:tcW w:w="6237" w:type="dxa"/>
            <w:noWrap/>
            <w:vAlign w:val="bottom"/>
            <w:hideMark/>
          </w:tcPr>
          <w:p w14:paraId="56BFEC70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หนี้สินทางการเงินที่มีสาระสำคัญ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1BDE7395" w14:textId="77777777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EE60" w14:textId="77777777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</w:tr>
      <w:tr w:rsidR="00BF6692" w:rsidRPr="00036904" w14:paraId="5B41DED5" w14:textId="77777777" w:rsidTr="00494F40">
        <w:tc>
          <w:tcPr>
            <w:tcW w:w="6237" w:type="dxa"/>
            <w:noWrap/>
            <w:vAlign w:val="bottom"/>
            <w:hideMark/>
          </w:tcPr>
          <w:p w14:paraId="77679536" w14:textId="77777777" w:rsidR="00BF6692" w:rsidRPr="00036904" w:rsidRDefault="00BF6692" w:rsidP="00494F40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highlight w:val="cyan"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647" w:type="dxa"/>
            <w:shd w:val="clear" w:color="auto" w:fill="FAFAFA"/>
            <w:noWrap/>
            <w:vAlign w:val="bottom"/>
          </w:tcPr>
          <w:p w14:paraId="5BD43299" w14:textId="76A92617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9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000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14:paraId="76A60CB1" w14:textId="77777777" w:rsidR="00BF6692" w:rsidRPr="00036904" w:rsidRDefault="00BF6692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-</w:t>
            </w:r>
          </w:p>
        </w:tc>
      </w:tr>
      <w:tr w:rsidR="00BF6692" w:rsidRPr="00036904" w14:paraId="0DAF8858" w14:textId="77777777" w:rsidTr="00494F40">
        <w:tc>
          <w:tcPr>
            <w:tcW w:w="6237" w:type="dxa"/>
            <w:vAlign w:val="bottom"/>
            <w:hideMark/>
          </w:tcPr>
          <w:p w14:paraId="090E6707" w14:textId="77777777" w:rsidR="00BF6692" w:rsidRPr="00036904" w:rsidRDefault="00BF6692" w:rsidP="00494F40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เจ้าหนี้การค้า - สุทธิ</w:t>
            </w:r>
          </w:p>
        </w:tc>
        <w:tc>
          <w:tcPr>
            <w:tcW w:w="1647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08931C43" w14:textId="48295102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157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674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596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E9F8" w14:textId="79ED9D4D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168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396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328</w:t>
            </w:r>
          </w:p>
        </w:tc>
      </w:tr>
      <w:tr w:rsidR="00BF6692" w:rsidRPr="00036904" w14:paraId="33C76D4F" w14:textId="77777777" w:rsidTr="00494F40">
        <w:tc>
          <w:tcPr>
            <w:tcW w:w="6237" w:type="dxa"/>
            <w:vAlign w:val="bottom"/>
          </w:tcPr>
          <w:p w14:paraId="220E42C1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highlight w:val="cyan"/>
                <w:cs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เงินกู้ยืมระยะยาวจากสถาบันการเงิน</w:t>
            </w:r>
          </w:p>
        </w:tc>
        <w:tc>
          <w:tcPr>
            <w:tcW w:w="1647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1823B517" w14:textId="209CEF4F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184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111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603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E6F811" w14:textId="62A83C0C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43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114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148</w:t>
            </w:r>
          </w:p>
        </w:tc>
      </w:tr>
      <w:tr w:rsidR="00BF6692" w:rsidRPr="00036904" w14:paraId="064A30AE" w14:textId="77777777" w:rsidTr="00494F40">
        <w:tc>
          <w:tcPr>
            <w:tcW w:w="6237" w:type="dxa"/>
            <w:vAlign w:val="bottom"/>
          </w:tcPr>
          <w:p w14:paraId="04B92DF8" w14:textId="77777777" w:rsidR="00BF6692" w:rsidRPr="00036904" w:rsidRDefault="00BF6692" w:rsidP="00494F40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647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4F253465" w14:textId="647425C3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498</w:t>
            </w:r>
            <w:r w:rsidR="00BF6692" w:rsidRPr="00DF43AA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853</w:t>
            </w:r>
            <w:r w:rsidR="00BF6692" w:rsidRPr="00DF43AA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57F476" w14:textId="7612A88A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494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811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722</w:t>
            </w:r>
          </w:p>
        </w:tc>
      </w:tr>
      <w:tr w:rsidR="00BF6692" w:rsidRPr="00036904" w14:paraId="634C3806" w14:textId="77777777" w:rsidTr="00494F40">
        <w:tc>
          <w:tcPr>
            <w:tcW w:w="6237" w:type="dxa"/>
            <w:vAlign w:val="bottom"/>
          </w:tcPr>
          <w:p w14:paraId="673A4692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highlight w:val="cyan"/>
                <w:cs/>
                <w:lang w:eastAsia="en-GB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หนี้สินตามสัญญาเช่า</w:t>
            </w:r>
          </w:p>
        </w:tc>
        <w:tc>
          <w:tcPr>
            <w:tcW w:w="1647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41B23431" w14:textId="450F1EA6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10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229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365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891DE1" w14:textId="52D53ABA" w:rsidR="00BF6692" w:rsidRPr="00036904" w:rsidRDefault="0049753D" w:rsidP="00494F4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27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840</w:t>
            </w:r>
            <w:r w:rsidR="00BF6692" w:rsidRPr="00036904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hAnsi="Browallia New" w:cs="Browallia New"/>
                <w:spacing w:val="-4"/>
                <w:sz w:val="26"/>
                <w:szCs w:val="26"/>
                <w:lang w:eastAsia="en-GB"/>
              </w:rPr>
              <w:t>793</w:t>
            </w:r>
          </w:p>
        </w:tc>
      </w:tr>
      <w:tr w:rsidR="00BF6692" w:rsidRPr="00036904" w14:paraId="7997ED5B" w14:textId="77777777" w:rsidTr="00494F40">
        <w:tc>
          <w:tcPr>
            <w:tcW w:w="6237" w:type="dxa"/>
            <w:noWrap/>
            <w:vAlign w:val="bottom"/>
          </w:tcPr>
          <w:p w14:paraId="7E0E1E9C" w14:textId="77777777" w:rsidR="00BF6692" w:rsidRPr="00036904" w:rsidRDefault="00BF6692" w:rsidP="00494F40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vAlign w:val="bottom"/>
          </w:tcPr>
          <w:p w14:paraId="7EB93E1B" w14:textId="7ACED9E2" w:rsidR="00BF6692" w:rsidRPr="00036904" w:rsidRDefault="0049753D" w:rsidP="00494F4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859</w:t>
            </w:r>
            <w:r w:rsidR="00BF6692" w:rsidRPr="00DF43AA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869</w:t>
            </w:r>
            <w:r w:rsidR="00BF6692" w:rsidRPr="00DF43AA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218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908054" w14:textId="50CF8CA2" w:rsidR="00BF6692" w:rsidRPr="00036904" w:rsidRDefault="0049753D" w:rsidP="00494F40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734</w:t>
            </w:r>
            <w:r w:rsidR="00BF6692"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162</w:t>
            </w:r>
            <w:r w:rsidR="00BF6692" w:rsidRPr="0003690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991</w:t>
            </w:r>
          </w:p>
        </w:tc>
      </w:tr>
    </w:tbl>
    <w:p w14:paraId="43DCA767" w14:textId="1D4288ED" w:rsidR="00BF6692" w:rsidRPr="00BF6692" w:rsidRDefault="00BF6692">
      <w:pPr>
        <w:jc w:val="left"/>
        <w:rPr>
          <w:rFonts w:ascii="Browallia New" w:hAnsi="Browallia New" w:cs="Browallia New"/>
          <w:color w:val="000000" w:themeColor="text1"/>
          <w:sz w:val="8"/>
          <w:szCs w:val="8"/>
        </w:rPr>
      </w:pPr>
      <w:r w:rsidRPr="00BF6692">
        <w:rPr>
          <w:rFonts w:ascii="Browallia New" w:hAnsi="Browallia New" w:cs="Browallia New"/>
          <w:color w:val="000000" w:themeColor="text1"/>
          <w:sz w:val="8"/>
          <w:szCs w:val="8"/>
        </w:rPr>
        <w:br w:type="page"/>
      </w:r>
    </w:p>
    <w:p w14:paraId="5240C9E5" w14:textId="4483EDF4" w:rsidR="007B5FE5" w:rsidRPr="00046EB6" w:rsidRDefault="0049753D" w:rsidP="00046EB6">
      <w:pPr>
        <w:pStyle w:val="Heading2"/>
        <w:spacing w:before="0" w:after="0"/>
        <w:ind w:left="540" w:hanging="540"/>
        <w:rPr>
          <w:rFonts w:ascii="Browallia New" w:eastAsia="Times New Roman" w:hAnsi="Browallia New" w:cs="Browallia New"/>
          <w:i w:val="0"/>
          <w:iCs w:val="0"/>
          <w:color w:val="CF4A02"/>
          <w:lang w:val="en-US"/>
        </w:rPr>
      </w:pPr>
      <w:r w:rsidRPr="0049753D">
        <w:rPr>
          <w:rFonts w:ascii="Browallia New" w:eastAsia="Times New Roman" w:hAnsi="Browallia New" w:cs="Browallia New"/>
          <w:i w:val="0"/>
          <w:iCs w:val="0"/>
          <w:color w:val="CF4A02"/>
          <w:lang w:bidi="ar-SA"/>
        </w:rPr>
        <w:lastRenderedPageBreak/>
        <w:t>12</w:t>
      </w:r>
      <w:r w:rsidR="007B5FE5" w:rsidRPr="00046EB6">
        <w:rPr>
          <w:rFonts w:ascii="Browallia New" w:eastAsia="Times New Roman" w:hAnsi="Browallia New" w:cs="Browallia New"/>
          <w:i w:val="0"/>
          <w:iCs w:val="0"/>
          <w:color w:val="CF4A02"/>
          <w:lang w:val="en-US" w:bidi="ar-SA"/>
        </w:rPr>
        <w:t>.</w:t>
      </w:r>
      <w:r w:rsidRPr="0049753D">
        <w:rPr>
          <w:rFonts w:ascii="Browallia New" w:eastAsia="Times New Roman" w:hAnsi="Browallia New" w:cs="Browallia New"/>
          <w:i w:val="0"/>
          <w:iCs w:val="0"/>
          <w:color w:val="CF4A02"/>
        </w:rPr>
        <w:t>1</w:t>
      </w:r>
      <w:r w:rsidR="00046EB6" w:rsidRPr="00046EB6">
        <w:rPr>
          <w:rFonts w:ascii="Browallia New" w:eastAsia="Times New Roman" w:hAnsi="Browallia New" w:cs="Browallia New"/>
          <w:bCs w:val="0"/>
          <w:i w:val="0"/>
          <w:iCs w:val="0"/>
          <w:color w:val="CF4A02"/>
          <w:lang w:val="en-US" w:bidi="ar-SA"/>
        </w:rPr>
        <w:tab/>
      </w:r>
      <w:r w:rsidR="007B5FE5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  <w:cs/>
        </w:rPr>
        <w:t>สินทรัพย์</w:t>
      </w:r>
      <w:r w:rsidR="007B5FE5" w:rsidRPr="00046EB6">
        <w:rPr>
          <w:rFonts w:ascii="Browallia New" w:eastAsia="Arial Unicode MS" w:hAnsi="Browallia New" w:cs="Browallia New"/>
          <w:i w:val="0"/>
          <w:iCs w:val="0"/>
          <w:color w:val="CF4A02"/>
          <w:sz w:val="26"/>
          <w:szCs w:val="26"/>
          <w:cs/>
          <w:lang w:eastAsia="th-TH"/>
        </w:rPr>
        <w:t>ทางการเงินที่วัดมูลค่าด้วยมูลค่ายุติธรรมผ่านกำไรหรือขาดทุน</w:t>
      </w:r>
    </w:p>
    <w:p w14:paraId="15A441A7" w14:textId="77777777" w:rsidR="007B5FE5" w:rsidRPr="00036904" w:rsidRDefault="007B5FE5" w:rsidP="00036904">
      <w:pPr>
        <w:ind w:left="540"/>
        <w:jc w:val="left"/>
        <w:rPr>
          <w:rFonts w:ascii="Browallia New" w:hAnsi="Browallia New" w:cs="Browallia New"/>
          <w:color w:val="CF4A02"/>
          <w:sz w:val="26"/>
          <w:szCs w:val="26"/>
          <w:lang w:val="en-US"/>
        </w:rPr>
      </w:pPr>
    </w:p>
    <w:p w14:paraId="59776B26" w14:textId="7F417D2A" w:rsidR="007B5FE5" w:rsidRPr="00036904" w:rsidRDefault="007B5FE5" w:rsidP="00036904">
      <w:pPr>
        <w:ind w:left="54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การเปลี่ยนแปลงของเงินลงทุนในกองทุนตราสารหนี้สำหรับปี สิ้นสุดวันที่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มีดังนี้</w:t>
      </w:r>
    </w:p>
    <w:p w14:paraId="55567595" w14:textId="77777777" w:rsidR="007B5FE5" w:rsidRPr="00036904" w:rsidRDefault="007B5FE5" w:rsidP="0003690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2"/>
        <w:gridCol w:w="1584"/>
        <w:gridCol w:w="1584"/>
      </w:tblGrid>
      <w:tr w:rsidR="007B5FE5" w:rsidRPr="00036904" w14:paraId="07B2F681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BABB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1862D" w14:textId="77777777" w:rsidR="00315465" w:rsidRDefault="007B5FE5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51AD7D76" w14:textId="443AC2D7" w:rsidR="007B5FE5" w:rsidRPr="00036904" w:rsidRDefault="007B5FE5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036904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7B5FE5" w:rsidRPr="00036904" w14:paraId="1A042E08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77625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6C6DFD" w14:textId="77777777" w:rsidR="007B5FE5" w:rsidRPr="00036904" w:rsidRDefault="007B5FE5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</w:t>
            </w:r>
          </w:p>
          <w:p w14:paraId="50C46930" w14:textId="77777777" w:rsidR="007B5FE5" w:rsidRPr="00036904" w:rsidRDefault="007B5FE5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มูลค่ายุติธรรมผ่านกำไรหรือขาดทุน</w:t>
            </w:r>
          </w:p>
        </w:tc>
      </w:tr>
      <w:tr w:rsidR="007B5FE5" w:rsidRPr="00036904" w14:paraId="1AB30C98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6A959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7B76E6" w14:textId="4DD15B9A" w:rsidR="007B5FE5" w:rsidRPr="00036904" w:rsidRDefault="007B5FE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8D3EE7" w14:textId="5DC13C7D" w:rsidR="007B5FE5" w:rsidRPr="00036904" w:rsidRDefault="007B5FE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</w:tr>
      <w:tr w:rsidR="007B5FE5" w:rsidRPr="00036904" w14:paraId="5A351B24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14:paraId="61F6F38A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E9EA8B" w14:textId="77777777" w:rsidR="007B5FE5" w:rsidRPr="00036904" w:rsidRDefault="007B5FE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D7C889" w14:textId="77777777" w:rsidR="007B5FE5" w:rsidRPr="00036904" w:rsidRDefault="007B5FE5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7B5FE5" w:rsidRPr="00046EB6" w14:paraId="5050179B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14:paraId="425F1928" w14:textId="77777777" w:rsidR="007B5FE5" w:rsidRPr="00046EB6" w:rsidRDefault="007B5FE5" w:rsidP="00036904">
            <w:pPr>
              <w:ind w:left="433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554EEA5" w14:textId="77777777" w:rsidR="007B5FE5" w:rsidRPr="00046EB6" w:rsidRDefault="007B5FE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5404FC" w14:textId="77777777" w:rsidR="007B5FE5" w:rsidRPr="00046EB6" w:rsidRDefault="007B5FE5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7B5FE5" w:rsidRPr="00036904" w14:paraId="34B72926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14:paraId="2BA669E7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มูลค่าตามบัญชีต้นงวด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399F88" w14:textId="0AF1C89C" w:rsidR="007B5FE5" w:rsidRPr="00036904" w:rsidRDefault="00C66319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9EB5C" w14:textId="1B5BC7FC" w:rsidR="007B5FE5" w:rsidRPr="00036904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149</w:t>
            </w:r>
            <w:r w:rsidR="007B5FE5"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572</w:t>
            </w:r>
            <w:r w:rsidR="007B5FE5"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705</w:t>
            </w:r>
          </w:p>
        </w:tc>
      </w:tr>
      <w:tr w:rsidR="007B5FE5" w:rsidRPr="00036904" w14:paraId="5EDEE32F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14:paraId="4E1C67FE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CE673F" w14:textId="2483D9E2" w:rsidR="007B5FE5" w:rsidRPr="00036904" w:rsidRDefault="00C66319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BABE9" w14:textId="7B624EBA" w:rsidR="007B5FE5" w:rsidRPr="00036904" w:rsidRDefault="007B5FE5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146</w:t>
            </w: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832</w:t>
            </w: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588</w:t>
            </w: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7B5FE5" w:rsidRPr="00036904" w14:paraId="74CF8D74" w14:textId="77777777" w:rsidTr="00315465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14:paraId="27BE5E3D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320DAC" w14:textId="714A6886" w:rsidR="007B5FE5" w:rsidRPr="00036904" w:rsidRDefault="00C6631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34C37" w14:textId="512C69A6" w:rsidR="007B5FE5" w:rsidRPr="00036904" w:rsidRDefault="007B5FE5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740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B5FE5" w:rsidRPr="00036904" w14:paraId="3D5DB200" w14:textId="77777777" w:rsidTr="00315465">
        <w:trPr>
          <w:trHeight w:val="56"/>
        </w:trPr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14:paraId="5972932D" w14:textId="77777777" w:rsidR="007B5FE5" w:rsidRPr="00036904" w:rsidRDefault="007B5FE5" w:rsidP="00036904">
            <w:pPr>
              <w:ind w:left="43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มูลค่าตามบัญชีสิ้นงวด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84FEE4" w14:textId="4E98CA13" w:rsidR="007B5FE5" w:rsidRPr="00036904" w:rsidRDefault="00C66319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3326A0" w14:textId="77777777" w:rsidR="007B5FE5" w:rsidRPr="00036904" w:rsidRDefault="007B5FE5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694C53D6" w14:textId="4742C38A" w:rsidR="00315465" w:rsidRDefault="00315465" w:rsidP="00036904">
      <w:pPr>
        <w:jc w:val="left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61CF8B9" w14:textId="445DC636" w:rsidR="007B5FE5" w:rsidRPr="00C33D78" w:rsidRDefault="0049753D" w:rsidP="00C33D78">
      <w:pPr>
        <w:jc w:val="left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18" w:name="_Toc155778872"/>
      <w:r w:rsidRPr="0049753D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12</w:t>
      </w:r>
      <w:r w:rsidR="007B5FE5" w:rsidRPr="00036904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>.</w:t>
      </w:r>
      <w:r w:rsidRPr="0049753D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bidi="ar-SA"/>
        </w:rPr>
        <w:t>2</w:t>
      </w:r>
      <w:r w:rsidR="007B5FE5" w:rsidRPr="00036904">
        <w:rPr>
          <w:rFonts w:ascii="Browallia New" w:eastAsia="Times New Roman" w:hAnsi="Browallia New" w:cs="Browallia New"/>
          <w:bCs/>
          <w:color w:val="CF4A02"/>
          <w:sz w:val="26"/>
          <w:szCs w:val="26"/>
          <w:lang w:val="en-US" w:bidi="ar-SA"/>
        </w:rPr>
        <w:tab/>
      </w:r>
      <w:r w:rsidR="007B5FE5" w:rsidRPr="00036904">
        <w:rPr>
          <w:rFonts w:ascii="Browallia New" w:eastAsia="Times New Roman" w:hAnsi="Browallia New" w:cs="Browallia New"/>
          <w:bCs/>
          <w:color w:val="CF4A02"/>
          <w:sz w:val="26"/>
          <w:szCs w:val="26"/>
          <w:cs/>
          <w:lang w:val="en-US" w:bidi="ar-SA"/>
        </w:rPr>
        <w:t xml:space="preserve">สินทรัพย์ทางการเงินที่วัดมูลค่าด้วย </w:t>
      </w:r>
      <w:r w:rsidR="007B5FE5" w:rsidRPr="00036904">
        <w:rPr>
          <w:rFonts w:ascii="Browallia New" w:eastAsia="Times New Roman" w:hAnsi="Browallia New" w:cs="Browallia New"/>
          <w:b/>
          <w:bCs/>
          <w:color w:val="CF4A02"/>
          <w:sz w:val="26"/>
          <w:szCs w:val="26"/>
          <w:lang w:val="en-US" w:bidi="ar-SA"/>
        </w:rPr>
        <w:t>FVOCI</w:t>
      </w:r>
      <w:bookmarkEnd w:id="18"/>
    </w:p>
    <w:p w14:paraId="5E9CCBD7" w14:textId="77777777" w:rsidR="00315465" w:rsidRDefault="00315465" w:rsidP="00036904">
      <w:pPr>
        <w:ind w:left="1080" w:hanging="540"/>
        <w:jc w:val="thaiDistribute"/>
        <w:outlineLvl w:val="2"/>
        <w:rPr>
          <w:rFonts w:ascii="Browallia New" w:eastAsia="Times New Roman" w:hAnsi="Browallia New" w:cs="Browallia New"/>
          <w:color w:val="CF4A02"/>
          <w:sz w:val="26"/>
          <w:szCs w:val="26"/>
        </w:rPr>
      </w:pPr>
      <w:bookmarkStart w:id="19" w:name="_Toc155778873"/>
    </w:p>
    <w:p w14:paraId="5227CE90" w14:textId="298496E0" w:rsidR="007B5FE5" w:rsidRPr="00036904" w:rsidRDefault="007B5FE5" w:rsidP="00036904">
      <w:pPr>
        <w:ind w:left="1080" w:hanging="540"/>
        <w:jc w:val="thaiDistribute"/>
        <w:outlineLvl w:val="2"/>
        <w:rPr>
          <w:rFonts w:ascii="Browallia New" w:eastAsia="Times New Roman" w:hAnsi="Browallia New" w:cs="Browallia New"/>
          <w:color w:val="CF4A02"/>
          <w:sz w:val="26"/>
          <w:szCs w:val="26"/>
        </w:rPr>
      </w:pPr>
      <w:r w:rsidRPr="00036904">
        <w:rPr>
          <w:rFonts w:ascii="Browallia New" w:eastAsia="Times New Roman" w:hAnsi="Browallia New" w:cs="Browallia New"/>
          <w:color w:val="CF4A02"/>
          <w:sz w:val="26"/>
          <w:szCs w:val="26"/>
          <w:cs/>
        </w:rPr>
        <w:t>ก</w:t>
      </w:r>
      <w:r w:rsidRPr="00036904">
        <w:rPr>
          <w:rFonts w:ascii="Browallia New" w:eastAsia="Times New Roman" w:hAnsi="Browallia New" w:cs="Browallia New"/>
          <w:color w:val="CF4A02"/>
          <w:sz w:val="26"/>
          <w:szCs w:val="26"/>
        </w:rPr>
        <w:t>)</w:t>
      </w:r>
      <w:r w:rsidRPr="00036904">
        <w:rPr>
          <w:rFonts w:ascii="Browallia New" w:eastAsia="Times New Roman" w:hAnsi="Browallia New" w:cs="Browallia New"/>
          <w:color w:val="CF4A02"/>
          <w:sz w:val="26"/>
          <w:szCs w:val="26"/>
        </w:rPr>
        <w:tab/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การจัดประเภทรายการสินทรัพย์ทางการเงินที่วัดมูลค่าด้วย</w:t>
      </w:r>
      <w:r w:rsidRPr="00036904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FVOCI</w:t>
      </w:r>
      <w:bookmarkEnd w:id="19"/>
      <w:r w:rsidRPr="0003690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</w:p>
    <w:p w14:paraId="5C2C492C" w14:textId="77777777" w:rsidR="007B5FE5" w:rsidRPr="00036904" w:rsidRDefault="007B5FE5" w:rsidP="00036904">
      <w:pPr>
        <w:ind w:left="1080"/>
        <w:jc w:val="left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</w:p>
    <w:p w14:paraId="29FFF52D" w14:textId="4044E759" w:rsidR="007B5FE5" w:rsidRDefault="007B5FE5" w:rsidP="00036904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สินทรัพย์ทางการเงินที่วัดมูลค่าด้วย</w:t>
      </w:r>
      <w:r w:rsidRPr="00036904">
        <w:rPr>
          <w:rFonts w:ascii="Browallia New" w:eastAsia="Times New Roman" w:hAnsi="Browallia New" w:cs="Browallia New"/>
          <w:sz w:val="26"/>
          <w:szCs w:val="26"/>
        </w:rPr>
        <w:t xml:space="preserve"> FVOCI 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ประกอบด้วย</w:t>
      </w:r>
    </w:p>
    <w:p w14:paraId="2E6C1EEB" w14:textId="77777777" w:rsidR="00315465" w:rsidRPr="00036904" w:rsidRDefault="00315465" w:rsidP="00036904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156705F3" w14:textId="378A47F6" w:rsidR="007B5FE5" w:rsidRPr="00036904" w:rsidRDefault="007B5FE5" w:rsidP="00036904">
      <w:pPr>
        <w:numPr>
          <w:ilvl w:val="0"/>
          <w:numId w:val="18"/>
        </w:numPr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เงินลงทุนในตราสารทุนที่ไม่ได้ถือไว้เพื่อค้าและกลุ่มกิจการเลือกใช้สิทธิในการวัดมูลค่ายุติธรรมผ่านกําไรขาดทุนเบ็ดเสร็จอื่น ณ วันรับรู้รายการเริ่มแรก</w:t>
      </w:r>
    </w:p>
    <w:p w14:paraId="2C5C0143" w14:textId="77777777" w:rsidR="007B5FE5" w:rsidRPr="00036904" w:rsidRDefault="007B5FE5" w:rsidP="00036904">
      <w:pPr>
        <w:numPr>
          <w:ilvl w:val="0"/>
          <w:numId w:val="18"/>
        </w:numPr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เงินลงทุนในตราสารหนี้ที่มีกระแสเงินสดตามสัญญาที่เข้าเงื่อนไขการเป็นเงินต้นและดอกเบี้ย และมีโมเดลธุรกิจในวัตถุประสงค์การถือครองเงินลงทุนดังกล่าวเพื่อรับกระแสเงินสดตามสัญญาและเพื่อขาย</w:t>
      </w:r>
    </w:p>
    <w:p w14:paraId="60A933D7" w14:textId="2518F5E0" w:rsidR="007B5FE5" w:rsidRPr="00036904" w:rsidRDefault="007B5FE5" w:rsidP="00036904">
      <w:pPr>
        <w:jc w:val="left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</w:p>
    <w:p w14:paraId="5636AA67" w14:textId="77777777" w:rsidR="007B5FE5" w:rsidRPr="00036904" w:rsidRDefault="007B5FE5" w:rsidP="00046EB6">
      <w:pPr>
        <w:tabs>
          <w:tab w:val="left" w:pos="1080"/>
        </w:tabs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สินทรัพย์ทางการเงินที่วัดมูลค่าด้วย </w:t>
      </w:r>
      <w:r w:rsidRPr="00036904">
        <w:rPr>
          <w:rFonts w:ascii="Browallia New" w:eastAsia="Times New Roman" w:hAnsi="Browallia New" w:cs="Browallia New"/>
          <w:sz w:val="26"/>
          <w:szCs w:val="26"/>
        </w:rPr>
        <w:t xml:space="preserve">FVOCI 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ประกอบไปด้วยรายการดังต่อไปนี้</w:t>
      </w:r>
      <w:r w:rsidRPr="00036904">
        <w:rPr>
          <w:rFonts w:ascii="Browallia New" w:eastAsia="Times New Roman" w:hAnsi="Browallia New" w:cs="Browallia New"/>
          <w:sz w:val="26"/>
          <w:szCs w:val="26"/>
        </w:rPr>
        <w:t xml:space="preserve"> </w:t>
      </w:r>
    </w:p>
    <w:p w14:paraId="0A340F75" w14:textId="77777777" w:rsidR="007B5FE5" w:rsidRPr="00036904" w:rsidRDefault="007B5FE5" w:rsidP="00036904">
      <w:pPr>
        <w:ind w:left="1080"/>
        <w:jc w:val="left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</w:p>
    <w:tbl>
      <w:tblPr>
        <w:tblStyle w:val="TableGrid3"/>
        <w:tblW w:w="9549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3"/>
        <w:gridCol w:w="1728"/>
        <w:gridCol w:w="1728"/>
      </w:tblGrid>
      <w:tr w:rsidR="00CF1D91" w:rsidRPr="00036904" w14:paraId="11C82A3F" w14:textId="77777777" w:rsidTr="0046438A">
        <w:trPr>
          <w:trHeight w:val="220"/>
        </w:trPr>
        <w:tc>
          <w:tcPr>
            <w:tcW w:w="6093" w:type="dxa"/>
          </w:tcPr>
          <w:p w14:paraId="0A41AD69" w14:textId="77777777" w:rsidR="00CF1D91" w:rsidRPr="00036904" w:rsidRDefault="00CF1D91" w:rsidP="00036904">
            <w:pPr>
              <w:ind w:left="1057" w:right="-105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  <w:vAlign w:val="bottom"/>
          </w:tcPr>
          <w:p w14:paraId="14A64793" w14:textId="33E421EA" w:rsidR="00CF1D91" w:rsidRPr="00036904" w:rsidRDefault="00CF1D91" w:rsidP="00036904">
            <w:pPr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  <w:proofErr w:type="spellStart"/>
            <w:r w:rsidRPr="00036904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CF1D91" w:rsidRPr="00036904" w14:paraId="13E77345" w14:textId="77777777" w:rsidTr="0046438A">
        <w:trPr>
          <w:trHeight w:val="220"/>
        </w:trPr>
        <w:tc>
          <w:tcPr>
            <w:tcW w:w="6093" w:type="dxa"/>
            <w:shd w:val="clear" w:color="auto" w:fill="auto"/>
          </w:tcPr>
          <w:p w14:paraId="47097BDE" w14:textId="77777777" w:rsidR="00CF1D91" w:rsidRPr="00036904" w:rsidRDefault="00CF1D91" w:rsidP="00036904">
            <w:pPr>
              <w:ind w:left="1057" w:right="-105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170766" w14:textId="42DB65BA" w:rsidR="00CF1D91" w:rsidRPr="00036904" w:rsidRDefault="00CF1D91" w:rsidP="00036904">
            <w:pPr>
              <w:ind w:left="-148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036904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0583C367" w14:textId="52573D4B" w:rsidR="00CF1D91" w:rsidRPr="00036904" w:rsidRDefault="00CF1D91" w:rsidP="00036904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EBF6C0" w14:textId="599DF3E1" w:rsidR="00CF1D91" w:rsidRPr="00036904" w:rsidRDefault="00CF1D91" w:rsidP="00036904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2565</w:t>
            </w:r>
          </w:p>
          <w:p w14:paraId="3965DD4C" w14:textId="491B4BD8" w:rsidR="00CF1D91" w:rsidRPr="00036904" w:rsidRDefault="00CF1D91" w:rsidP="00036904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CF1D91" w:rsidRPr="00036904" w14:paraId="23AB88F1" w14:textId="77777777" w:rsidTr="0046438A">
        <w:trPr>
          <w:trHeight w:val="109"/>
        </w:trPr>
        <w:tc>
          <w:tcPr>
            <w:tcW w:w="6093" w:type="dxa"/>
          </w:tcPr>
          <w:p w14:paraId="313DDC8F" w14:textId="77777777" w:rsidR="00CF1D91" w:rsidRPr="00036904" w:rsidRDefault="00CF1D91" w:rsidP="00036904">
            <w:pPr>
              <w:ind w:left="1057" w:right="-105"/>
              <w:jc w:val="lef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036904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14:paraId="3679F91F" w14:textId="77777777" w:rsidR="00CF1D91" w:rsidRPr="00036904" w:rsidRDefault="00CF1D91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0056F96D" w14:textId="77777777" w:rsidR="00CF1D91" w:rsidRPr="00036904" w:rsidRDefault="00CF1D91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F1D91" w:rsidRPr="00036904" w14:paraId="51432558" w14:textId="77777777" w:rsidTr="0046438A">
        <w:trPr>
          <w:trHeight w:val="103"/>
        </w:trPr>
        <w:tc>
          <w:tcPr>
            <w:tcW w:w="6093" w:type="dxa"/>
          </w:tcPr>
          <w:p w14:paraId="06B13DD4" w14:textId="519AC1F4" w:rsidR="00CF1D91" w:rsidRPr="00036904" w:rsidRDefault="00CF1D91" w:rsidP="00036904">
            <w:pPr>
              <w:ind w:left="1057" w:right="-105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เงินลงทุนในตราสารทุน</w:t>
            </w:r>
            <w:r w:rsidRPr="00036904">
              <w:rPr>
                <w:rFonts w:ascii="Browallia New" w:eastAsia="Browallia New" w:hAnsi="Browallia New" w:cs="Browallia New"/>
                <w:color w:val="000000"/>
                <w:spacing w:val="-6"/>
                <w:sz w:val="26"/>
                <w:szCs w:val="26"/>
                <w:cs/>
                <w:lang w:val="en-US"/>
              </w:rPr>
              <w:t>ที่ไม่อยู่ในความต้องการของตลาด</w:t>
            </w:r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 xml:space="preserve"> </w:t>
            </w:r>
          </w:p>
        </w:tc>
        <w:tc>
          <w:tcPr>
            <w:tcW w:w="1728" w:type="dxa"/>
            <w:shd w:val="clear" w:color="auto" w:fill="FAFAFA"/>
          </w:tcPr>
          <w:p w14:paraId="48D948B9" w14:textId="31DBBCC6" w:rsidR="00CF1D91" w:rsidRPr="00036904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9753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</w:t>
            </w:r>
            <w:r w:rsidR="009E2E53"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9753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863</w:t>
            </w:r>
            <w:r w:rsidR="009E2E53"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49753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28" w:type="dxa"/>
          </w:tcPr>
          <w:p w14:paraId="52C7ACF5" w14:textId="2879CF21" w:rsidR="00CF1D91" w:rsidRPr="00036904" w:rsidRDefault="009E2E53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36904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348EA64B" w14:textId="5C83C6FC" w:rsidR="009C227D" w:rsidRDefault="009C227D" w:rsidP="00036904">
      <w:pPr>
        <w:jc w:val="left"/>
        <w:rPr>
          <w:rFonts w:ascii="Browallia New" w:eastAsia="Times New Roman" w:hAnsi="Browallia New" w:cs="Browallia New"/>
          <w:color w:val="CF4A02"/>
          <w:sz w:val="26"/>
          <w:szCs w:val="26"/>
          <w:lang w:val="en-US"/>
        </w:rPr>
      </w:pPr>
      <w:bookmarkStart w:id="20" w:name="_Toc155778874"/>
    </w:p>
    <w:p w14:paraId="2703C00B" w14:textId="77777777" w:rsidR="00046EB6" w:rsidRPr="00036904" w:rsidRDefault="00046EB6" w:rsidP="00046EB6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2"/>
        <w:rPr>
          <w:rFonts w:ascii="Browallia New" w:hAnsi="Browallia New" w:cs="Browallia New"/>
          <w:b w:val="0"/>
          <w:bCs w:val="0"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  <w:cs/>
        </w:rPr>
        <w:t>ข</w:t>
      </w: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</w:rPr>
        <w:t>)</w:t>
      </w: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</w:rPr>
        <w:tab/>
      </w: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  <w:cs/>
        </w:rPr>
        <w:t>รายการที่รับรู้ในกำไรหรือขาดทุนและกำไรขาดทุนเบ็ดเสร็จอื่น</w:t>
      </w:r>
    </w:p>
    <w:p w14:paraId="55EB2D07" w14:textId="77777777" w:rsidR="00046EB6" w:rsidRPr="00036904" w:rsidRDefault="00046EB6" w:rsidP="00046EB6">
      <w:pPr>
        <w:ind w:left="1080"/>
        <w:rPr>
          <w:rFonts w:ascii="Browallia New" w:hAnsi="Browallia New" w:cs="Browallia New"/>
          <w:sz w:val="26"/>
          <w:szCs w:val="26"/>
        </w:rPr>
      </w:pPr>
    </w:p>
    <w:p w14:paraId="294AD758" w14:textId="7112CC3D" w:rsidR="00046EB6" w:rsidRPr="00036904" w:rsidRDefault="00046EB6" w:rsidP="00046EB6">
      <w:pPr>
        <w:pStyle w:val="Style1"/>
        <w:pBdr>
          <w:bottom w:val="none" w:sz="0" w:space="0" w:color="auto"/>
        </w:pBdr>
        <w:spacing w:line="240" w:lineRule="auto"/>
        <w:ind w:left="1080"/>
        <w:jc w:val="thaiDistribute"/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กลุ่มกิจการไม่มีรายการกำไร(ขาดทุน)ที่รับรู้ในกำไรหรือขาดทุนและกำไรขาดทุนเบ็ดเสร็จอื่นสำหรับปี พ</w:t>
      </w:r>
      <w:r w:rsidRPr="00036904">
        <w:rPr>
          <w:rFonts w:ascii="Browallia New" w:hAnsi="Browallia New" w:cs="Browallia New"/>
          <w:b w:val="0"/>
          <w:bCs w:val="0"/>
          <w:sz w:val="26"/>
          <w:szCs w:val="26"/>
        </w:rPr>
        <w:t>.</w:t>
      </w:r>
      <w:r w:rsidRPr="00036904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ศ</w:t>
      </w:r>
      <w:r w:rsidRPr="00036904">
        <w:rPr>
          <w:rFonts w:ascii="Browallia New" w:hAnsi="Browallia New" w:cs="Browallia New"/>
          <w:b w:val="0"/>
          <w:bCs w:val="0"/>
          <w:sz w:val="26"/>
          <w:szCs w:val="26"/>
        </w:rPr>
        <w:t xml:space="preserve">. </w:t>
      </w:r>
      <w:r w:rsidR="0049753D" w:rsidRPr="0049753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77334D74" w14:textId="243AC84D" w:rsidR="00046EB6" w:rsidRDefault="00046EB6">
      <w:pPr>
        <w:jc w:val="left"/>
        <w:rPr>
          <w:rFonts w:ascii="Browallia New" w:eastAsia="Times New Roman" w:hAnsi="Browallia New" w:cs="Browallia New"/>
          <w:color w:val="CF4A02"/>
          <w:sz w:val="26"/>
          <w:szCs w:val="26"/>
          <w:lang w:val="en-US"/>
        </w:rPr>
      </w:pPr>
      <w:r>
        <w:rPr>
          <w:rFonts w:ascii="Browallia New" w:eastAsia="Times New Roman" w:hAnsi="Browallia New" w:cs="Browallia New"/>
          <w:color w:val="CF4A02"/>
          <w:sz w:val="26"/>
          <w:szCs w:val="26"/>
          <w:lang w:val="en-US"/>
        </w:rPr>
        <w:br w:type="page"/>
      </w:r>
    </w:p>
    <w:bookmarkEnd w:id="20"/>
    <w:p w14:paraId="6AC83144" w14:textId="7EF79933" w:rsidR="00571E6C" w:rsidRPr="00036904" w:rsidRDefault="00571E6C" w:rsidP="00036904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2"/>
        <w:rPr>
          <w:rFonts w:ascii="Browallia New" w:hAnsi="Browallia New" w:cs="Browallia New"/>
          <w:b w:val="0"/>
          <w:bCs w:val="0"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  <w:cs/>
          <w:lang w:val="en-GB"/>
        </w:rPr>
        <w:lastRenderedPageBreak/>
        <w:t>ค</w:t>
      </w: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</w:rPr>
        <w:t>)</w:t>
      </w: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</w:rPr>
        <w:tab/>
      </w: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  <w:cs/>
        </w:rPr>
        <w:t>การ</w:t>
      </w:r>
      <w:r w:rsidR="001511A6"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  <w:cs/>
        </w:rPr>
        <w:t>เปลี่ยนแปลงสถานะเงินลงทุน</w:t>
      </w:r>
      <w:r w:rsidRPr="00036904">
        <w:rPr>
          <w:rFonts w:ascii="Browallia New" w:hAnsi="Browallia New" w:cs="Browallia New"/>
          <w:b w:val="0"/>
          <w:bCs w:val="0"/>
          <w:color w:val="CF4A02"/>
          <w:sz w:val="26"/>
          <w:szCs w:val="26"/>
          <w:cs/>
        </w:rPr>
        <w:t>ระหว่างปี</w:t>
      </w:r>
    </w:p>
    <w:p w14:paraId="42015DC8" w14:textId="77777777" w:rsidR="00315465" w:rsidRPr="00046EB6" w:rsidRDefault="00315465" w:rsidP="00036904">
      <w:pPr>
        <w:ind w:left="1080"/>
        <w:jc w:val="thaiDistribute"/>
        <w:rPr>
          <w:rFonts w:ascii="Browallia New" w:eastAsia="Times New Roman" w:hAnsi="Browallia New" w:cs="Browallia New"/>
          <w:spacing w:val="-6"/>
          <w:sz w:val="16"/>
          <w:szCs w:val="16"/>
        </w:rPr>
      </w:pPr>
    </w:p>
    <w:p w14:paraId="6E8BEA46" w14:textId="4053964F" w:rsidR="009E2E53" w:rsidRPr="00036904" w:rsidRDefault="009E2E53" w:rsidP="00036904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315465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eastAsia="Times New Roman" w:hAnsi="Browallia New" w:cs="Browallia New"/>
          <w:spacing w:val="-6"/>
          <w:sz w:val="26"/>
          <w:szCs w:val="26"/>
        </w:rPr>
        <w:t>1</w:t>
      </w:r>
      <w:r w:rsidRPr="00315465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มีนาคม พ.ศ. </w:t>
      </w:r>
      <w:r w:rsidR="0049753D" w:rsidRPr="0049753D">
        <w:rPr>
          <w:rFonts w:ascii="Browallia New" w:eastAsia="Times New Roman" w:hAnsi="Browallia New" w:cs="Browallia New"/>
          <w:spacing w:val="-6"/>
          <w:sz w:val="26"/>
          <w:szCs w:val="26"/>
        </w:rPr>
        <w:t>2566</w:t>
      </w:r>
      <w:r w:rsidRPr="00315465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บริษัทได้ลงทุนในบริษัท เกตเวย์ เซอร์วิส จำกัด จำนวน </w:t>
      </w:r>
      <w:r w:rsidR="0049753D" w:rsidRPr="0049753D">
        <w:rPr>
          <w:rFonts w:ascii="Browallia New" w:eastAsia="Times New Roman" w:hAnsi="Browallia New" w:cs="Browallia New"/>
          <w:spacing w:val="-6"/>
          <w:sz w:val="26"/>
          <w:szCs w:val="26"/>
        </w:rPr>
        <w:t>1</w:t>
      </w:r>
      <w:r w:rsidRPr="00315465">
        <w:rPr>
          <w:rFonts w:ascii="Browallia New" w:eastAsia="Times New Roman" w:hAnsi="Browallia New" w:cs="Browallia New"/>
          <w:spacing w:val="-6"/>
          <w:sz w:val="26"/>
          <w:szCs w:val="26"/>
        </w:rPr>
        <w:t>,</w:t>
      </w:r>
      <w:r w:rsidR="0049753D" w:rsidRPr="0049753D">
        <w:rPr>
          <w:rFonts w:ascii="Browallia New" w:eastAsia="Times New Roman" w:hAnsi="Browallia New" w:cs="Browallia New"/>
          <w:spacing w:val="-6"/>
          <w:sz w:val="26"/>
          <w:szCs w:val="26"/>
        </w:rPr>
        <w:t>172</w:t>
      </w:r>
      <w:r w:rsidRPr="00315465">
        <w:rPr>
          <w:rFonts w:ascii="Browallia New" w:eastAsia="Times New Roman" w:hAnsi="Browallia New" w:cs="Browallia New"/>
          <w:spacing w:val="-6"/>
          <w:sz w:val="26"/>
          <w:szCs w:val="26"/>
        </w:rPr>
        <w:t>,</w:t>
      </w:r>
      <w:r w:rsidR="0049753D" w:rsidRPr="0049753D">
        <w:rPr>
          <w:rFonts w:ascii="Browallia New" w:eastAsia="Times New Roman" w:hAnsi="Browallia New" w:cs="Browallia New"/>
          <w:spacing w:val="-6"/>
          <w:sz w:val="26"/>
          <w:szCs w:val="26"/>
        </w:rPr>
        <w:t>840</w:t>
      </w:r>
      <w:r w:rsidRPr="00315465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หุ้น ราคาหุ้นละ </w:t>
      </w:r>
      <w:r w:rsidR="0049753D" w:rsidRPr="0049753D">
        <w:rPr>
          <w:rFonts w:ascii="Browallia New" w:eastAsia="Times New Roman" w:hAnsi="Browallia New" w:cs="Browallia New"/>
          <w:spacing w:val="-6"/>
          <w:sz w:val="26"/>
          <w:szCs w:val="26"/>
        </w:rPr>
        <w:t>81</w:t>
      </w:r>
      <w:r w:rsidRPr="00315465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บาท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รวมเป็นจำนวนเงิน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95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 โดยบริษัท</w:t>
      </w:r>
      <w:r w:rsidRPr="00036904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โปรเอ็น คอร์ป จำกัด (มหาชน) เป็นผู้ถือหุ้นในบริษัทดังกล่าวในสัดส่วนร้อยละ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19</w:t>
      </w:r>
      <w:r w:rsidRPr="00036904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ของจำนวนหุ้นที่ออกทั้งหมด และจ่ายชำระเงินแล้วเป็นจำนวนเงิน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70</w:t>
      </w:r>
      <w:r w:rsidRPr="00036904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ล้านบาท</w:t>
      </w:r>
      <w:r w:rsidR="00731C22" w:rsidRPr="00036904">
        <w:rPr>
          <w:rFonts w:ascii="Browallia New" w:eastAsia="Times New Roman" w:hAnsi="Browallia New" w:cs="Browallia New"/>
          <w:sz w:val="26"/>
          <w:szCs w:val="26"/>
          <w:cs/>
        </w:rPr>
        <w:t>ใน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เดือนกุมภาพันธ์ และเมษายน พ.ศ.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2566</w:t>
      </w:r>
    </w:p>
    <w:p w14:paraId="05794C92" w14:textId="197B2FFE" w:rsidR="00731C22" w:rsidRPr="00046EB6" w:rsidRDefault="00731C22" w:rsidP="00036904">
      <w:pPr>
        <w:ind w:left="1080"/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25ECEA88" w14:textId="0CEE3349" w:rsidR="00731C22" w:rsidRPr="00036904" w:rsidRDefault="00731C22" w:rsidP="00036904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เนื่องจากบริษัทมีส่วนร่วมในการกำหนดนโยบายและการตัดสินใจเกี่ยวกับเงินปันผลหรือการแบ่งปันส่วนทุนอื่นๆ ซึ่งมีอิทธิพลอย่างมีนัยสำคัญแต่ไม่ถึงระดับการควบคุม บริษัท เกตเวย์ เซอร์วิส จำกัด ดังกล่าวจึงจัดประเภทเป็นเงินลงทุนในบริษัทร่วม</w:t>
      </w:r>
    </w:p>
    <w:p w14:paraId="49F1FDE6" w14:textId="63A638AB" w:rsidR="009E2E53" w:rsidRPr="00046EB6" w:rsidRDefault="009E2E53" w:rsidP="00036904">
      <w:pPr>
        <w:ind w:left="1080"/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3E0B0185" w14:textId="4DAFCD99" w:rsidR="003556F8" w:rsidRDefault="009E2E53" w:rsidP="00036904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บริษัทเกตเวย์ เซอร์วิส จำกัด เป็นบริษัทที่จดทะเบียนจัดตั้งในประเทศไทย ดำเนินธุรกิจหลักให้บริการคัดกรองและตรวจสอบเอกสารล่วงหน้าทางอิเล็กทรอนิกส์สำหรับผู้ยื่นขอการตรวจสอบลงตราในรูปแบบอิเล็กทรอนิกส์วีซ่า (</w:t>
      </w:r>
      <w:r w:rsidRPr="00036904">
        <w:rPr>
          <w:rFonts w:ascii="Browallia New" w:eastAsia="Times New Roman" w:hAnsi="Browallia New" w:cs="Browallia New"/>
          <w:sz w:val="26"/>
          <w:szCs w:val="26"/>
        </w:rPr>
        <w:t xml:space="preserve">Electronics Visa On Arrival : E-VOA) </w:t>
      </w:r>
    </w:p>
    <w:p w14:paraId="2147646F" w14:textId="77777777" w:rsidR="00046EB6" w:rsidRPr="00046EB6" w:rsidRDefault="00046EB6" w:rsidP="00315465">
      <w:pPr>
        <w:pStyle w:val="Style1"/>
        <w:pBdr>
          <w:bottom w:val="none" w:sz="0" w:space="0" w:color="auto"/>
        </w:pBdr>
        <w:spacing w:line="240" w:lineRule="auto"/>
        <w:ind w:left="1080"/>
        <w:jc w:val="thaiDistribute"/>
        <w:outlineLvl w:val="2"/>
        <w:rPr>
          <w:rFonts w:ascii="Browallia New" w:hAnsi="Browallia New" w:cs="Browallia New"/>
          <w:b w:val="0"/>
          <w:bCs w:val="0"/>
          <w:i/>
          <w:iCs/>
          <w:color w:val="CF4A02"/>
          <w:sz w:val="16"/>
          <w:szCs w:val="16"/>
        </w:rPr>
      </w:pPr>
    </w:p>
    <w:p w14:paraId="7E448B57" w14:textId="21359FFD" w:rsidR="00571E6C" w:rsidRPr="00036904" w:rsidRDefault="00571E6C" w:rsidP="00315465">
      <w:pPr>
        <w:pStyle w:val="Style1"/>
        <w:pBdr>
          <w:bottom w:val="none" w:sz="0" w:space="0" w:color="auto"/>
        </w:pBdr>
        <w:spacing w:line="240" w:lineRule="auto"/>
        <w:ind w:left="1080"/>
        <w:jc w:val="thaiDistribute"/>
        <w:outlineLvl w:val="2"/>
        <w:rPr>
          <w:rFonts w:ascii="Browallia New" w:hAnsi="Browallia New" w:cs="Browallia New"/>
          <w:b w:val="0"/>
          <w:bCs w:val="0"/>
          <w:i/>
          <w:iCs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 w:val="0"/>
          <w:bCs w:val="0"/>
          <w:i/>
          <w:iCs/>
          <w:color w:val="CF4A02"/>
          <w:sz w:val="26"/>
          <w:szCs w:val="26"/>
          <w:cs/>
        </w:rPr>
        <w:t>ภาระผูกพันและหนี้สินที่อาจเกิดขึ้นซึ่งเกี่ยวข้องกับบริษัทร่วมและการร่วมค้า</w:t>
      </w:r>
    </w:p>
    <w:p w14:paraId="5F65F3FD" w14:textId="77777777" w:rsidR="00315465" w:rsidRPr="00046EB6" w:rsidRDefault="00315465" w:rsidP="00315465">
      <w:pPr>
        <w:tabs>
          <w:tab w:val="left" w:pos="1080"/>
        </w:tabs>
        <w:ind w:left="1134"/>
        <w:rPr>
          <w:rFonts w:ascii="Browallia New" w:eastAsia="Arial Unicode MS" w:hAnsi="Browallia New" w:cs="Browallia New"/>
          <w:color w:val="000000"/>
          <w:sz w:val="16"/>
          <w:szCs w:val="16"/>
          <w:lang w:val="en-US"/>
        </w:rPr>
      </w:pPr>
    </w:p>
    <w:p w14:paraId="32A97F4B" w14:textId="5040C22C" w:rsidR="003556F8" w:rsidRPr="00036904" w:rsidRDefault="003556F8" w:rsidP="00315465">
      <w:pPr>
        <w:tabs>
          <w:tab w:val="left" w:pos="1080"/>
        </w:tabs>
        <w:ind w:left="1134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กลุ่มกิจการไม่มีหนี้สินที่อาจจะเกิดขึ้นที่เกี่ยวข้องกับส่วนได้เสียในบริษัทร่วมและการร่วมค้า</w:t>
      </w:r>
    </w:p>
    <w:p w14:paraId="015D92A1" w14:textId="4AE4C0A7" w:rsidR="00315465" w:rsidRPr="00046EB6" w:rsidRDefault="00315465" w:rsidP="00315465">
      <w:pPr>
        <w:pStyle w:val="Style1"/>
        <w:pBdr>
          <w:bottom w:val="none" w:sz="0" w:space="0" w:color="auto"/>
        </w:pBdr>
        <w:tabs>
          <w:tab w:val="left" w:pos="1080"/>
        </w:tabs>
        <w:spacing w:line="240" w:lineRule="auto"/>
        <w:ind w:left="1080"/>
        <w:jc w:val="thaiDistribute"/>
        <w:outlineLvl w:val="2"/>
        <w:rPr>
          <w:rFonts w:ascii="Browallia New" w:hAnsi="Browallia New" w:cs="Browallia New"/>
          <w:b w:val="0"/>
          <w:bCs w:val="0"/>
          <w:i/>
          <w:iCs/>
          <w:color w:val="CF4A02"/>
          <w:sz w:val="16"/>
          <w:szCs w:val="16"/>
        </w:rPr>
      </w:pPr>
    </w:p>
    <w:p w14:paraId="334C6F2B" w14:textId="654E213A" w:rsidR="00571E6C" w:rsidRPr="00036904" w:rsidRDefault="00571E6C" w:rsidP="00315465">
      <w:pPr>
        <w:pStyle w:val="Style1"/>
        <w:pBdr>
          <w:bottom w:val="none" w:sz="0" w:space="0" w:color="auto"/>
        </w:pBdr>
        <w:tabs>
          <w:tab w:val="left" w:pos="1080"/>
        </w:tabs>
        <w:spacing w:line="240" w:lineRule="auto"/>
        <w:ind w:left="1080"/>
        <w:jc w:val="thaiDistribute"/>
        <w:outlineLvl w:val="2"/>
        <w:rPr>
          <w:rFonts w:ascii="Browallia New" w:hAnsi="Browallia New" w:cs="Browallia New"/>
          <w:b w:val="0"/>
          <w:bCs w:val="0"/>
          <w:i/>
          <w:iCs/>
          <w:color w:val="CF4A02"/>
          <w:sz w:val="26"/>
          <w:szCs w:val="26"/>
        </w:rPr>
      </w:pPr>
      <w:r w:rsidRPr="00036904">
        <w:rPr>
          <w:rFonts w:ascii="Browallia New" w:hAnsi="Browallia New" w:cs="Browallia New"/>
          <w:b w:val="0"/>
          <w:bCs w:val="0"/>
          <w:i/>
          <w:iCs/>
          <w:color w:val="CF4A02"/>
          <w:sz w:val="26"/>
          <w:szCs w:val="26"/>
          <w:cs/>
        </w:rPr>
        <w:t>ข้อมูลทางการเงินโดยสรุปสำหรับบริษัทร่วม</w:t>
      </w:r>
    </w:p>
    <w:p w14:paraId="02C76E2F" w14:textId="77777777" w:rsidR="00315465" w:rsidRPr="00046EB6" w:rsidRDefault="00315465" w:rsidP="00315465">
      <w:pPr>
        <w:tabs>
          <w:tab w:val="left" w:pos="1080"/>
        </w:tabs>
        <w:ind w:left="1134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US"/>
        </w:rPr>
      </w:pPr>
    </w:p>
    <w:p w14:paraId="4494B121" w14:textId="7DCED4D2" w:rsidR="00323DF7" w:rsidRPr="00036904" w:rsidRDefault="00F6482F" w:rsidP="00315465">
      <w:pPr>
        <w:tabs>
          <w:tab w:val="left" w:pos="1080"/>
        </w:tabs>
        <w:ind w:left="1134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ต</w:t>
      </w:r>
      <w:r w:rsidR="009E2E53" w:rsidRPr="0003690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ารางต่อไปนี้แสดงข้อมูลทางการเงินแบบสรุปสำหรับบริษัทร่วมที่มีสาระสำคัญต่อกลุ่มกิจการ ข้อมูลทางการเงินที่เปิดเผยเป็นจำนวนที่แสดงอยู่ในงบการเงินของบริษัทร่วม ซึ่งได้ปรับปรุงด้วยรายการปรับปรุงที่จำเป็นสำหรับการปฏิบัติตามวิธีส่วนได้เสีย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ความแตกต่างของนโยบายการบัญชีของกลุ่มกิจการและบริษัทร่วม</w:t>
      </w:r>
    </w:p>
    <w:p w14:paraId="27E6183F" w14:textId="77777777" w:rsidR="009E2E53" w:rsidRPr="00046EB6" w:rsidRDefault="009E2E53" w:rsidP="00315465">
      <w:pPr>
        <w:tabs>
          <w:tab w:val="left" w:pos="1080"/>
        </w:tabs>
        <w:ind w:left="1134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US"/>
        </w:rPr>
      </w:pPr>
    </w:p>
    <w:tbl>
      <w:tblPr>
        <w:tblW w:w="8334" w:type="dxa"/>
        <w:tblInd w:w="1134" w:type="dxa"/>
        <w:tblLook w:val="04A0" w:firstRow="1" w:lastRow="0" w:firstColumn="1" w:lastColumn="0" w:noHBand="0" w:noVBand="1"/>
      </w:tblPr>
      <w:tblGrid>
        <w:gridCol w:w="6678"/>
        <w:gridCol w:w="1656"/>
      </w:tblGrid>
      <w:tr w:rsidR="00323DF7" w:rsidRPr="00036904" w14:paraId="510C1DD0" w14:textId="77777777" w:rsidTr="00571E6C">
        <w:trPr>
          <w:tblHeader/>
        </w:trPr>
        <w:tc>
          <w:tcPr>
            <w:tcW w:w="6678" w:type="dxa"/>
            <w:shd w:val="clear" w:color="auto" w:fill="auto"/>
          </w:tcPr>
          <w:p w14:paraId="175C2917" w14:textId="77777777" w:rsidR="00323DF7" w:rsidRPr="00036904" w:rsidRDefault="00323DF7" w:rsidP="00036904">
            <w:pPr>
              <w:ind w:left="334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45A11E16" w14:textId="77777777" w:rsidR="00323DF7" w:rsidRPr="00036904" w:rsidRDefault="00323DF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ณ วันที่ซื้อ</w:t>
            </w:r>
          </w:p>
        </w:tc>
      </w:tr>
      <w:tr w:rsidR="00323DF7" w:rsidRPr="00036904" w14:paraId="28C20F6D" w14:textId="77777777" w:rsidTr="00571E6C">
        <w:trPr>
          <w:tblHeader/>
        </w:trPr>
        <w:tc>
          <w:tcPr>
            <w:tcW w:w="6678" w:type="dxa"/>
            <w:shd w:val="clear" w:color="auto" w:fill="auto"/>
          </w:tcPr>
          <w:p w14:paraId="58E09D03" w14:textId="77777777" w:rsidR="00323DF7" w:rsidRPr="00036904" w:rsidRDefault="00323DF7" w:rsidP="00036904">
            <w:pPr>
              <w:ind w:left="3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3BF45DDF" w14:textId="77777777" w:rsidR="00323DF7" w:rsidRPr="00036904" w:rsidRDefault="00323DF7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323DF7" w:rsidRPr="00036904" w14:paraId="24BA651E" w14:textId="77777777" w:rsidTr="00571E6C">
        <w:tc>
          <w:tcPr>
            <w:tcW w:w="6678" w:type="dxa"/>
            <w:shd w:val="clear" w:color="auto" w:fill="auto"/>
          </w:tcPr>
          <w:p w14:paraId="37D69327" w14:textId="77777777" w:rsidR="00323DF7" w:rsidRPr="00036904" w:rsidRDefault="00323DF7" w:rsidP="0003690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งบแสดงฐานะการเงินโดยสรุป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3DD80EBE" w14:textId="77777777" w:rsidR="00323DF7" w:rsidRPr="00036904" w:rsidRDefault="00323DF7" w:rsidP="0003690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23DF7" w:rsidRPr="00036904" w14:paraId="54FD45C7" w14:textId="77777777" w:rsidTr="00571E6C">
        <w:tc>
          <w:tcPr>
            <w:tcW w:w="6678" w:type="dxa"/>
            <w:shd w:val="clear" w:color="auto" w:fill="auto"/>
          </w:tcPr>
          <w:p w14:paraId="1DC5FE6D" w14:textId="77777777" w:rsidR="00323DF7" w:rsidRPr="00036904" w:rsidRDefault="00323DF7" w:rsidP="0003690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656" w:type="dxa"/>
            <w:shd w:val="clear" w:color="auto" w:fill="FAFAFA"/>
          </w:tcPr>
          <w:p w14:paraId="4FBE5CDC" w14:textId="77777777" w:rsidR="00323DF7" w:rsidRPr="00036904" w:rsidRDefault="00323DF7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323DF7" w:rsidRPr="00036904" w14:paraId="43FE4E1B" w14:textId="77777777" w:rsidTr="00571E6C">
        <w:tc>
          <w:tcPr>
            <w:tcW w:w="6678" w:type="dxa"/>
            <w:shd w:val="clear" w:color="auto" w:fill="auto"/>
          </w:tcPr>
          <w:p w14:paraId="136AC5AD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656" w:type="dxa"/>
            <w:shd w:val="clear" w:color="auto" w:fill="FAFAFA"/>
          </w:tcPr>
          <w:p w14:paraId="022E4449" w14:textId="1836E8C3" w:rsidR="00323DF7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3556F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441</w:t>
            </w:r>
            <w:r w:rsidR="003556F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D61">
              <w:rPr>
                <w:rFonts w:ascii="Browallia New" w:eastAsia="Arial Unicode MS" w:hAnsi="Browallia New" w:cs="Browallia New"/>
                <w:sz w:val="26"/>
                <w:szCs w:val="26"/>
              </w:rPr>
              <w:t>237</w:t>
            </w:r>
          </w:p>
        </w:tc>
      </w:tr>
      <w:tr w:rsidR="00323DF7" w:rsidRPr="00036904" w14:paraId="2A2A491D" w14:textId="77777777" w:rsidTr="00571E6C">
        <w:tc>
          <w:tcPr>
            <w:tcW w:w="6678" w:type="dxa"/>
            <w:shd w:val="clear" w:color="auto" w:fill="auto"/>
          </w:tcPr>
          <w:p w14:paraId="0E073463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656" w:type="dxa"/>
            <w:shd w:val="clear" w:color="auto" w:fill="FAFAFA"/>
          </w:tcPr>
          <w:p w14:paraId="45716486" w14:textId="39AD0BA2" w:rsidR="00323DF7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218</w:t>
            </w:r>
            <w:r w:rsidR="003556F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102</w:t>
            </w:r>
            <w:r w:rsidR="003556F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340D61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</w:p>
        </w:tc>
      </w:tr>
      <w:tr w:rsidR="00323DF7" w:rsidRPr="00036904" w14:paraId="5ED3020A" w14:textId="77777777" w:rsidTr="00571E6C">
        <w:tc>
          <w:tcPr>
            <w:tcW w:w="6678" w:type="dxa"/>
            <w:shd w:val="clear" w:color="auto" w:fill="auto"/>
          </w:tcPr>
          <w:p w14:paraId="3343AE9C" w14:textId="77777777" w:rsidR="00323DF7" w:rsidRPr="00036904" w:rsidRDefault="00323DF7" w:rsidP="0003690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1656" w:type="dxa"/>
            <w:shd w:val="clear" w:color="auto" w:fill="FAFAFA"/>
          </w:tcPr>
          <w:p w14:paraId="468E5EAE" w14:textId="77777777" w:rsidR="00323DF7" w:rsidRPr="00036904" w:rsidRDefault="00323DF7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323DF7" w:rsidRPr="00036904" w14:paraId="7A3AA4D3" w14:textId="77777777" w:rsidTr="00571E6C">
        <w:tc>
          <w:tcPr>
            <w:tcW w:w="6678" w:type="dxa"/>
            <w:shd w:val="clear" w:color="auto" w:fill="auto"/>
          </w:tcPr>
          <w:p w14:paraId="600228C0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656" w:type="dxa"/>
            <w:shd w:val="clear" w:color="auto" w:fill="FAFAFA"/>
          </w:tcPr>
          <w:p w14:paraId="4DE235E6" w14:textId="426FFDEE" w:rsidR="00323DF7" w:rsidRPr="00036904" w:rsidRDefault="003556F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382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60</w:t>
            </w:r>
            <w:r w:rsidR="00340D61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40D61">
              <w:rPr>
                <w:rFonts w:ascii="Browallia New" w:eastAsia="Arial Unicode MS" w:hAnsi="Browallia New" w:cs="Browallia New"/>
                <w:sz w:val="26"/>
                <w:szCs w:val="26"/>
              </w:rPr>
              <w:t>011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323DF7" w:rsidRPr="00036904" w14:paraId="0C451175" w14:textId="77777777" w:rsidTr="00571E6C">
        <w:tc>
          <w:tcPr>
            <w:tcW w:w="6678" w:type="dxa"/>
            <w:shd w:val="clear" w:color="auto" w:fill="auto"/>
          </w:tcPr>
          <w:p w14:paraId="36D21E8D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656" w:type="dxa"/>
            <w:shd w:val="clear" w:color="auto" w:fill="FAFAFA"/>
          </w:tcPr>
          <w:p w14:paraId="35EAD047" w14:textId="6868A74D" w:rsidR="00323DF7" w:rsidRPr="00036904" w:rsidRDefault="003556F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156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340D61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23DF7" w:rsidRPr="00036904" w14:paraId="02E70A1C" w14:textId="77777777" w:rsidTr="00571E6C">
        <w:tc>
          <w:tcPr>
            <w:tcW w:w="6678" w:type="dxa"/>
            <w:shd w:val="clear" w:color="auto" w:fill="auto"/>
          </w:tcPr>
          <w:p w14:paraId="50BB6AED" w14:textId="77777777" w:rsidR="00323DF7" w:rsidRPr="00036904" w:rsidRDefault="00323DF7" w:rsidP="00036904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101F37E" w14:textId="77777777" w:rsidR="00323DF7" w:rsidRPr="00036904" w:rsidRDefault="00323DF7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23DF7" w:rsidRPr="00036904" w14:paraId="2BF15BF3" w14:textId="77777777" w:rsidTr="00571E6C">
        <w:tc>
          <w:tcPr>
            <w:tcW w:w="6678" w:type="dxa"/>
            <w:shd w:val="clear" w:color="auto" w:fill="auto"/>
          </w:tcPr>
          <w:p w14:paraId="747B85C6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656" w:type="dxa"/>
            <w:shd w:val="clear" w:color="auto" w:fill="FAFAFA"/>
          </w:tcPr>
          <w:p w14:paraId="41C7E036" w14:textId="5CAC9856" w:rsidR="00323DF7" w:rsidRPr="00036904" w:rsidRDefault="003556F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183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217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340D61">
              <w:rPr>
                <w:rFonts w:ascii="Browallia New" w:eastAsia="Arial Unicode MS" w:hAnsi="Browallia New" w:cs="Browallia New"/>
                <w:sz w:val="26"/>
                <w:szCs w:val="26"/>
              </w:rPr>
              <w:t>82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323DF7" w:rsidRPr="00036904" w14:paraId="26B21746" w14:textId="77777777" w:rsidTr="00571E6C">
        <w:tc>
          <w:tcPr>
            <w:tcW w:w="6678" w:type="dxa"/>
            <w:shd w:val="clear" w:color="auto" w:fill="auto"/>
          </w:tcPr>
          <w:p w14:paraId="65613511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ส่วนได้เสียของกลุ่มกิจการในบริษัทร่วม (ร้อยละ)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5D3DCB6E" w14:textId="2D75B1DC" w:rsidR="00323DF7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</w:p>
        </w:tc>
      </w:tr>
      <w:tr w:rsidR="00323DF7" w:rsidRPr="00036904" w14:paraId="65B5224B" w14:textId="77777777" w:rsidTr="00571E6C">
        <w:tc>
          <w:tcPr>
            <w:tcW w:w="6678" w:type="dxa"/>
            <w:shd w:val="clear" w:color="auto" w:fill="auto"/>
          </w:tcPr>
          <w:p w14:paraId="1933A9E1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ส่วนได้เสียของกลุ่มกิจการในบริษัทร่วม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08E138" w14:textId="7AEF1651" w:rsidR="00323DF7" w:rsidRPr="00036904" w:rsidRDefault="003556F8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34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811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340D6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46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323DF7" w:rsidRPr="00036904" w14:paraId="1A91CF41" w14:textId="77777777" w:rsidTr="00571E6C">
        <w:tc>
          <w:tcPr>
            <w:tcW w:w="6678" w:type="dxa"/>
            <w:shd w:val="clear" w:color="auto" w:fill="auto"/>
          </w:tcPr>
          <w:p w14:paraId="70F1884F" w14:textId="77777777" w:rsidR="00323DF7" w:rsidRPr="00036904" w:rsidRDefault="00323DF7" w:rsidP="00036904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7D074292" w14:textId="77777777" w:rsidR="00323DF7" w:rsidRPr="00036904" w:rsidRDefault="00323DF7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</w:rPr>
            </w:pPr>
          </w:p>
        </w:tc>
      </w:tr>
      <w:tr w:rsidR="00323DF7" w:rsidRPr="00036904" w14:paraId="48FD3D42" w14:textId="77777777" w:rsidTr="00571E6C">
        <w:tc>
          <w:tcPr>
            <w:tcW w:w="6678" w:type="dxa"/>
            <w:shd w:val="clear" w:color="auto" w:fill="auto"/>
          </w:tcPr>
          <w:p w14:paraId="66C8BFF6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เงินสดจ่ายเพื่อซื้อเงินลงทุนในบริษัทร่วม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3E7927EB" w14:textId="4CC44CC3" w:rsidR="00323DF7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95</w:t>
            </w:r>
            <w:r w:rsidR="00323DF7"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000</w:t>
            </w:r>
            <w:r w:rsidR="00323DF7"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040</w:t>
            </w:r>
          </w:p>
        </w:tc>
      </w:tr>
      <w:tr w:rsidR="00323DF7" w:rsidRPr="00036904" w14:paraId="70D7FB7E" w14:textId="77777777" w:rsidTr="00571E6C">
        <w:tc>
          <w:tcPr>
            <w:tcW w:w="6678" w:type="dxa"/>
            <w:shd w:val="clear" w:color="auto" w:fill="auto"/>
          </w:tcPr>
          <w:p w14:paraId="3623F37B" w14:textId="77777777" w:rsidR="00323DF7" w:rsidRPr="00036904" w:rsidRDefault="00323DF7" w:rsidP="00036904">
            <w:pPr>
              <w:ind w:left="-101"/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1C407BBE" w14:textId="77777777" w:rsidR="00323DF7" w:rsidRPr="00036904" w:rsidRDefault="00323DF7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  <w:cs/>
              </w:rPr>
            </w:pPr>
          </w:p>
        </w:tc>
      </w:tr>
      <w:tr w:rsidR="00323DF7" w:rsidRPr="00036904" w14:paraId="18AD2B8E" w14:textId="77777777" w:rsidTr="00571E6C">
        <w:tc>
          <w:tcPr>
            <w:tcW w:w="6678" w:type="dxa"/>
            <w:shd w:val="clear" w:color="auto" w:fill="auto"/>
          </w:tcPr>
          <w:p w14:paraId="28D7F7F4" w14:textId="77777777" w:rsidR="00323DF7" w:rsidRPr="00036904" w:rsidRDefault="00323DF7" w:rsidP="00036904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ค่าความนิยม</w:t>
            </w: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บันทึกรวมในมูลค่าเงินลงทุนในบริษัทร่วม</w:t>
            </w: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05003C4" w14:textId="5C394C72" w:rsidR="00323DF7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129</w:t>
            </w:r>
            <w:r w:rsidR="00A34DC9"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811</w:t>
            </w:r>
            <w:r w:rsidR="00A34DC9"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340D6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86</w:t>
            </w:r>
          </w:p>
        </w:tc>
      </w:tr>
    </w:tbl>
    <w:p w14:paraId="1790E844" w14:textId="77777777" w:rsidR="00046EB6" w:rsidRDefault="00046EB6">
      <w:pPr>
        <w:jc w:val="left"/>
        <w:rPr>
          <w:rFonts w:ascii="Browallia New" w:eastAsia="Times New Roman" w:hAnsi="Browallia New" w:cs="Browallia New"/>
          <w:sz w:val="26"/>
          <w:szCs w:val="26"/>
        </w:rPr>
      </w:pPr>
      <w:r>
        <w:rPr>
          <w:rFonts w:ascii="Browallia New" w:eastAsia="Times New Roman" w:hAnsi="Browallia New" w:cs="Browallia New"/>
          <w:sz w:val="26"/>
          <w:szCs w:val="26"/>
        </w:rPr>
        <w:br w:type="page"/>
      </w:r>
    </w:p>
    <w:p w14:paraId="3AB2FB8C" w14:textId="1247B646" w:rsidR="009E2E53" w:rsidRPr="00036904" w:rsidRDefault="00E54E10" w:rsidP="00036904">
      <w:pPr>
        <w:ind w:left="1134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lastRenderedPageBreak/>
        <w:t>ต่อมาใน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วันที่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30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พฤศจิกายน พ.ศ.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2566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บริษัท และบริษัท เกตเวย์ เซอร์วิส จำกัด</w:t>
      </w:r>
      <w:r w:rsidR="00F7320F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ได้ตกลงปรับลดราคาเสนอขายหุ้นสามัญเพิ่มทุนตามที่กำหนดในสัญญาจองซื้อหุ้นจากเดิมในราคาหุ้นละ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81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บาท รวมเป็นจำนวนเงิน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95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 เป็นราคาหุ้นละ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60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บาท รวมเป็นเงินจำนวนทั้งสิ้น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70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>.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37</w:t>
      </w:r>
      <w:r w:rsidR="009E2E53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ล้านบาท เนื่องจากบริษัท เกตเวย์ เซอร์วิส จำกัด ไม่สามารถดำเนินการตามเงื่อนไขที่กำหนดในสัญญา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และทั้งสองฝ่ายได้ตกลงทำสัญญาแก้ไขข้อกำหนดและเงื่อนไขในการบริหารจัดการบริษัทร่วมกัน ทำให้บริษัทสูญเสียอิทธิพลอย่างมีนัยสำคัญใน บริษัท เกตเวย์ เซอร์วิส จำกัด </w:t>
      </w:r>
      <w:r w:rsidR="00556D07" w:rsidRPr="00036904">
        <w:rPr>
          <w:rFonts w:ascii="Browallia New" w:eastAsia="Times New Roman" w:hAnsi="Browallia New" w:cs="Browallia New"/>
          <w:sz w:val="26"/>
          <w:szCs w:val="26"/>
          <w:cs/>
        </w:rPr>
        <w:t>ดังนั้น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เงินลงทุนดังกล่าวจึงถูกเปลียนสถานะจากเงินลงทุนในบริษัทร่วมเป็นสินทรัพย์ทางการเงินที่วัดมูลค่าด้วยมูลค่ายุติธรรมผ่านกำไรหรือขาดทุนเบ็ดเสร็จอื่น</w:t>
      </w:r>
    </w:p>
    <w:p w14:paraId="035CFED9" w14:textId="77777777" w:rsidR="00315465" w:rsidRDefault="00315465" w:rsidP="00036904">
      <w:pPr>
        <w:ind w:left="1134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945D4DC" w14:textId="3D0F36AC" w:rsidR="00556D07" w:rsidRPr="00036904" w:rsidRDefault="00556D07" w:rsidP="00036904">
      <w:pPr>
        <w:ind w:left="1134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เงินค่าหุ้นคงค้างจำนวน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370</w:t>
      </w:r>
      <w:r w:rsidRPr="00036904">
        <w:rPr>
          <w:rFonts w:ascii="Browallia New" w:eastAsia="Times New Roman" w:hAnsi="Browallia New" w:cs="Browallia New"/>
          <w:sz w:val="26"/>
          <w:szCs w:val="26"/>
        </w:rPr>
        <w:t>,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400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บาท จะจ่ายชำระภายในเดือนมิถุนายน พ.ศ.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2567</w:t>
      </w:r>
    </w:p>
    <w:p w14:paraId="6C1414D6" w14:textId="77777777" w:rsidR="00046EB6" w:rsidRDefault="00046EB6" w:rsidP="00036904">
      <w:pPr>
        <w:ind w:left="1134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1018DDCB" w14:textId="7B47F65A" w:rsidR="00571E6C" w:rsidRPr="00036904" w:rsidRDefault="00571E6C" w:rsidP="00036904">
      <w:pPr>
        <w:ind w:left="1134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ณ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31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BE301B" w:rsidRPr="00036904">
        <w:rPr>
          <w:rFonts w:ascii="Browallia New" w:eastAsia="Times New Roman" w:hAnsi="Browallia New" w:cs="Browallia New"/>
          <w:sz w:val="26"/>
          <w:szCs w:val="26"/>
          <w:cs/>
        </w:rPr>
        <w:t>ธันวาคม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พ.ศ.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2566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สินทรัพย์ทางการเงินดังกล่าวมีมูลค่ายุติธรรมจำนวน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69</w:t>
      </w:r>
      <w:r w:rsidR="00BE301B" w:rsidRPr="00036904">
        <w:rPr>
          <w:rFonts w:ascii="Browallia New" w:eastAsia="Times New Roman" w:hAnsi="Browallia New" w:cs="Browallia New"/>
          <w:sz w:val="26"/>
          <w:szCs w:val="26"/>
        </w:rPr>
        <w:t>.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86</w:t>
      </w:r>
      <w:r w:rsidR="00BE301B" w:rsidRPr="00036904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BE301B" w:rsidRPr="00036904">
        <w:rPr>
          <w:rFonts w:ascii="Browallia New" w:eastAsia="Times New Roman" w:hAnsi="Browallia New" w:cs="Browallia New"/>
          <w:sz w:val="26"/>
          <w:szCs w:val="26"/>
          <w:cs/>
        </w:rPr>
        <w:t>ล้าน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>บาท</w:t>
      </w:r>
      <w:r w:rsidR="00AD1485"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การเปลี่ยนแปลงของเงินลงทุนในบริษัทร่วมสำหรับปีสิ้นสุดวันที่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31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eastAsia="Times New Roman" w:hAnsi="Browallia New" w:cs="Browallia New"/>
          <w:sz w:val="26"/>
          <w:szCs w:val="26"/>
        </w:rPr>
        <w:t>2566</w:t>
      </w:r>
      <w:r w:rsidRPr="00036904">
        <w:rPr>
          <w:rFonts w:ascii="Browallia New" w:eastAsia="Times New Roman" w:hAnsi="Browallia New" w:cs="Browallia New"/>
          <w:sz w:val="26"/>
          <w:szCs w:val="26"/>
          <w:cs/>
        </w:rPr>
        <w:t xml:space="preserve"> มีดังนี้</w:t>
      </w:r>
    </w:p>
    <w:p w14:paraId="59031946" w14:textId="4E7147B9" w:rsidR="00DD5CA6" w:rsidRPr="00036904" w:rsidRDefault="00DD5CA6" w:rsidP="00036904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8276" w:type="dxa"/>
        <w:tblInd w:w="1170" w:type="dxa"/>
        <w:tblLook w:val="04A0" w:firstRow="1" w:lastRow="0" w:firstColumn="1" w:lastColumn="0" w:noHBand="0" w:noVBand="1"/>
      </w:tblPr>
      <w:tblGrid>
        <w:gridCol w:w="4820"/>
        <w:gridCol w:w="1728"/>
        <w:gridCol w:w="1728"/>
      </w:tblGrid>
      <w:tr w:rsidR="00571E6C" w:rsidRPr="00036904" w14:paraId="103822FD" w14:textId="77777777" w:rsidTr="00315465">
        <w:trPr>
          <w:trHeight w:val="326"/>
          <w:tblHeader/>
        </w:trPr>
        <w:tc>
          <w:tcPr>
            <w:tcW w:w="4820" w:type="dxa"/>
            <w:shd w:val="clear" w:color="auto" w:fill="auto"/>
          </w:tcPr>
          <w:p w14:paraId="301D8756" w14:textId="77777777" w:rsidR="00571E6C" w:rsidRPr="00036904" w:rsidRDefault="00571E6C" w:rsidP="00036904">
            <w:pPr>
              <w:ind w:left="3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406B6EDF" w14:textId="35BC8AF6" w:rsidR="00571E6C" w:rsidRPr="00036904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DBA11" w14:textId="14CE2A0D" w:rsidR="00571E6C" w:rsidRPr="00036904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71E6C" w:rsidRPr="00036904" w14:paraId="47755BE5" w14:textId="77777777" w:rsidTr="00315465">
        <w:trPr>
          <w:trHeight w:val="326"/>
          <w:tblHeader/>
        </w:trPr>
        <w:tc>
          <w:tcPr>
            <w:tcW w:w="4820" w:type="dxa"/>
            <w:shd w:val="clear" w:color="auto" w:fill="auto"/>
          </w:tcPr>
          <w:p w14:paraId="1AC3AE65" w14:textId="77777777" w:rsidR="00571E6C" w:rsidRPr="00036904" w:rsidRDefault="00571E6C" w:rsidP="00036904">
            <w:pPr>
              <w:ind w:left="3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6006208C" w14:textId="0212EE8B" w:rsidR="00571E6C" w:rsidRPr="00036904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เงินลงทุนตามวิธีส่วนได้เสีย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661B7C1D" w14:textId="6227EE0C" w:rsidR="00571E6C" w:rsidRPr="00036904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เงินลงทุนตามวิธีราคาทุน</w:t>
            </w:r>
          </w:p>
        </w:tc>
      </w:tr>
      <w:tr w:rsidR="00571E6C" w:rsidRPr="00036904" w14:paraId="1E50C62A" w14:textId="77777777" w:rsidTr="00315465">
        <w:trPr>
          <w:trHeight w:val="326"/>
          <w:tblHeader/>
        </w:trPr>
        <w:tc>
          <w:tcPr>
            <w:tcW w:w="4820" w:type="dxa"/>
            <w:shd w:val="clear" w:color="auto" w:fill="auto"/>
          </w:tcPr>
          <w:p w14:paraId="00DECCAB" w14:textId="77777777" w:rsidR="00571E6C" w:rsidRPr="00036904" w:rsidRDefault="00571E6C" w:rsidP="00036904">
            <w:pPr>
              <w:ind w:left="3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7E5E6900" w14:textId="007CE11D" w:rsidR="00571E6C" w:rsidRPr="00036904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06EF1DA4" w14:textId="1355B0B1" w:rsidR="00571E6C" w:rsidRPr="00036904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71E6C" w:rsidRPr="002F14FF" w14:paraId="304B592F" w14:textId="77777777" w:rsidTr="002F14FF">
        <w:trPr>
          <w:trHeight w:val="59"/>
          <w:tblHeader/>
        </w:trPr>
        <w:tc>
          <w:tcPr>
            <w:tcW w:w="4820" w:type="dxa"/>
            <w:shd w:val="clear" w:color="auto" w:fill="auto"/>
          </w:tcPr>
          <w:p w14:paraId="6184FD50" w14:textId="77777777" w:rsidR="00571E6C" w:rsidRPr="002F14FF" w:rsidRDefault="00571E6C" w:rsidP="00036904">
            <w:pPr>
              <w:ind w:left="334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14:paraId="45F6C200" w14:textId="77777777" w:rsidR="00571E6C" w:rsidRPr="002F14FF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728" w:type="dxa"/>
            <w:shd w:val="clear" w:color="auto" w:fill="FAFAFA"/>
          </w:tcPr>
          <w:p w14:paraId="267D4EF8" w14:textId="77777777" w:rsidR="00571E6C" w:rsidRPr="002F14FF" w:rsidRDefault="00571E6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571E6C" w:rsidRPr="00036904" w14:paraId="45337ECD" w14:textId="77777777" w:rsidTr="00315465">
        <w:trPr>
          <w:trHeight w:val="336"/>
        </w:trPr>
        <w:tc>
          <w:tcPr>
            <w:tcW w:w="4820" w:type="dxa"/>
            <w:shd w:val="clear" w:color="auto" w:fill="auto"/>
          </w:tcPr>
          <w:p w14:paraId="54A30911" w14:textId="032D5E94" w:rsidR="00571E6C" w:rsidRPr="00036904" w:rsidRDefault="00571E6C" w:rsidP="0003690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728" w:type="dxa"/>
            <w:shd w:val="clear" w:color="auto" w:fill="FAFAFA"/>
          </w:tcPr>
          <w:p w14:paraId="4DFD01E1" w14:textId="6C39ED74" w:rsidR="00571E6C" w:rsidRPr="00036904" w:rsidRDefault="00571E6C" w:rsidP="0049753D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shd w:val="clear" w:color="auto" w:fill="FAFAFA"/>
          </w:tcPr>
          <w:p w14:paraId="0D9FC41F" w14:textId="08490EF7" w:rsidR="00571E6C" w:rsidRPr="00036904" w:rsidRDefault="00571E6C" w:rsidP="0049753D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71E6C" w:rsidRPr="00036904" w14:paraId="6C775D93" w14:textId="77777777" w:rsidTr="00315465">
        <w:trPr>
          <w:trHeight w:val="336"/>
        </w:trPr>
        <w:tc>
          <w:tcPr>
            <w:tcW w:w="4820" w:type="dxa"/>
            <w:shd w:val="clear" w:color="auto" w:fill="auto"/>
          </w:tcPr>
          <w:p w14:paraId="63945862" w14:textId="41667BA2" w:rsidR="00571E6C" w:rsidRPr="00036904" w:rsidRDefault="00571E6C" w:rsidP="0003690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728" w:type="dxa"/>
            <w:shd w:val="clear" w:color="auto" w:fill="FAFAFA"/>
          </w:tcPr>
          <w:p w14:paraId="27B483EC" w14:textId="589C57FE" w:rsidR="00571E6C" w:rsidRPr="00036904" w:rsidRDefault="0049753D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571E6C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571E6C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728" w:type="dxa"/>
            <w:shd w:val="clear" w:color="auto" w:fill="FAFAFA"/>
          </w:tcPr>
          <w:p w14:paraId="4D0FA69B" w14:textId="75050729" w:rsidR="00571E6C" w:rsidRPr="00036904" w:rsidRDefault="0049753D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571E6C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571E6C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</w:tr>
      <w:tr w:rsidR="00571E6C" w:rsidRPr="00036904" w14:paraId="1D5599D9" w14:textId="77777777" w:rsidTr="00315465">
        <w:trPr>
          <w:trHeight w:val="326"/>
        </w:trPr>
        <w:tc>
          <w:tcPr>
            <w:tcW w:w="4820" w:type="dxa"/>
            <w:shd w:val="clear" w:color="auto" w:fill="auto"/>
          </w:tcPr>
          <w:p w14:paraId="3A4DC55E" w14:textId="3F25A7F1" w:rsidR="00571E6C" w:rsidRPr="00036904" w:rsidRDefault="00571E6C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728" w:type="dxa"/>
            <w:shd w:val="clear" w:color="auto" w:fill="FAFAFA"/>
          </w:tcPr>
          <w:p w14:paraId="52652D85" w14:textId="50D64DD7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FAFAFA"/>
          </w:tcPr>
          <w:p w14:paraId="54996F74" w14:textId="67121982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71E6C" w:rsidRPr="00036904" w14:paraId="3BA78C0E" w14:textId="77777777" w:rsidTr="00315465">
        <w:trPr>
          <w:trHeight w:val="316"/>
        </w:trPr>
        <w:tc>
          <w:tcPr>
            <w:tcW w:w="4820" w:type="dxa"/>
            <w:shd w:val="clear" w:color="auto" w:fill="auto"/>
          </w:tcPr>
          <w:p w14:paraId="77FBD21A" w14:textId="2C59474D" w:rsidR="00571E6C" w:rsidRPr="00036904" w:rsidRDefault="00571E6C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ลดมูลค่าเงินลงทุน</w:t>
            </w:r>
            <w:r w:rsidR="00556D07"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จากข้อตกลงในสัญญา</w:t>
            </w:r>
          </w:p>
        </w:tc>
        <w:tc>
          <w:tcPr>
            <w:tcW w:w="1728" w:type="dxa"/>
            <w:shd w:val="clear" w:color="auto" w:fill="FAFAFA"/>
          </w:tcPr>
          <w:p w14:paraId="4E59DEE7" w14:textId="4ECFA4F6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FAFAFA"/>
          </w:tcPr>
          <w:p w14:paraId="12B81919" w14:textId="69669F86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71E6C" w:rsidRPr="00036904" w14:paraId="171A6590" w14:textId="77777777" w:rsidTr="00315465">
        <w:trPr>
          <w:trHeight w:val="336"/>
        </w:trPr>
        <w:tc>
          <w:tcPr>
            <w:tcW w:w="4820" w:type="dxa"/>
            <w:shd w:val="clear" w:color="auto" w:fill="auto"/>
          </w:tcPr>
          <w:p w14:paraId="25B4C2DD" w14:textId="2082ACD4" w:rsidR="00571E6C" w:rsidRPr="00036904" w:rsidRDefault="00571E6C" w:rsidP="00036904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เปลี่ยนสถานะเงินลงทุน</w:t>
            </w:r>
          </w:p>
        </w:tc>
        <w:tc>
          <w:tcPr>
            <w:tcW w:w="1728" w:type="dxa"/>
            <w:shd w:val="clear" w:color="auto" w:fill="FAFAFA"/>
          </w:tcPr>
          <w:p w14:paraId="099549FA" w14:textId="01C27193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FAFAFA"/>
          </w:tcPr>
          <w:p w14:paraId="22A46098" w14:textId="5DBC062F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71E6C" w:rsidRPr="00036904" w14:paraId="577B7E7A" w14:textId="77777777" w:rsidTr="00315465">
        <w:trPr>
          <w:trHeight w:val="326"/>
        </w:trPr>
        <w:tc>
          <w:tcPr>
            <w:tcW w:w="4820" w:type="dxa"/>
            <w:shd w:val="clear" w:color="auto" w:fill="auto"/>
          </w:tcPr>
          <w:p w14:paraId="6AB6FD95" w14:textId="69168726" w:rsidR="00571E6C" w:rsidRPr="00036904" w:rsidRDefault="00571E6C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กำไร (ขาดทุน) จากการเปลี่ยนสถานะเงินลงทุน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14:paraId="2155978B" w14:textId="10F02A44" w:rsidR="00571E6C" w:rsidRPr="00036904" w:rsidRDefault="0049753D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71E6C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571E6C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14:paraId="092B26C8" w14:textId="26B42A3A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71E6C" w:rsidRPr="00036904" w14:paraId="04515A07" w14:textId="77777777" w:rsidTr="00315465">
        <w:trPr>
          <w:trHeight w:val="316"/>
        </w:trPr>
        <w:tc>
          <w:tcPr>
            <w:tcW w:w="4820" w:type="dxa"/>
            <w:shd w:val="clear" w:color="auto" w:fill="auto"/>
          </w:tcPr>
          <w:p w14:paraId="37AFF486" w14:textId="1179EB9D" w:rsidR="00571E6C" w:rsidRPr="00036904" w:rsidRDefault="00571E6C" w:rsidP="0003690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EA1028" w14:textId="138D9D0A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444893A" w14:textId="1585C89B" w:rsidR="00571E6C" w:rsidRPr="00036904" w:rsidRDefault="00571E6C" w:rsidP="004975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71C18A69" w14:textId="1CF20532" w:rsidR="002F14FF" w:rsidRDefault="002F14FF">
      <w:pPr>
        <w:jc w:val="left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36904" w14:paraId="24F8DE79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302FEE2" w14:textId="4C250BA6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bookmarkStart w:id="21" w:name="_Hlk80101911"/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13</w:t>
            </w:r>
            <w:r w:rsidR="001F639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1F639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  <w:bookmarkEnd w:id="21"/>
    </w:tbl>
    <w:p w14:paraId="6E69081B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2" w:type="dxa"/>
        <w:tblInd w:w="-108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036904" w14:paraId="453C8079" w14:textId="77777777" w:rsidTr="00BD6043">
        <w:tc>
          <w:tcPr>
            <w:tcW w:w="4378" w:type="dxa"/>
            <w:vAlign w:val="bottom"/>
          </w:tcPr>
          <w:p w14:paraId="4E68EA0B" w14:textId="77777777" w:rsidR="00EE29D9" w:rsidRPr="00036904" w:rsidRDefault="00EE29D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E79A1D" w14:textId="77777777" w:rsidR="00EE29D9" w:rsidRPr="00036904" w:rsidRDefault="00EE29D9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101683" w14:textId="77777777" w:rsidR="00EE29D9" w:rsidRPr="00036904" w:rsidRDefault="00EE29D9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CB24D3" w:rsidRPr="00036904" w14:paraId="0128D283" w14:textId="77777777" w:rsidTr="00AF4050">
        <w:tc>
          <w:tcPr>
            <w:tcW w:w="4378" w:type="dxa"/>
            <w:vAlign w:val="bottom"/>
          </w:tcPr>
          <w:p w14:paraId="3D19767A" w14:textId="77777777" w:rsidR="00CB24D3" w:rsidRPr="00036904" w:rsidRDefault="00CB24D3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4E2FBF7" w14:textId="046DF4FC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2E8FDCF" w14:textId="2E76FBFD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F5DC831" w14:textId="511B55B3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BD5B90B" w14:textId="24FFBC2F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</w:tr>
      <w:tr w:rsidR="00CB24D3" w:rsidRPr="00036904" w14:paraId="6313C72D" w14:textId="77777777" w:rsidTr="00BD6043">
        <w:tc>
          <w:tcPr>
            <w:tcW w:w="4378" w:type="dxa"/>
            <w:vAlign w:val="bottom"/>
          </w:tcPr>
          <w:p w14:paraId="16209447" w14:textId="77777777" w:rsidR="00CB24D3" w:rsidRPr="00036904" w:rsidRDefault="00CB24D3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E53378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F47978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E4BDF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59AB77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B24D3" w:rsidRPr="002F14FF" w14:paraId="1C15B9CC" w14:textId="77777777" w:rsidTr="00982B9E">
        <w:tc>
          <w:tcPr>
            <w:tcW w:w="4378" w:type="dxa"/>
            <w:vAlign w:val="bottom"/>
          </w:tcPr>
          <w:p w14:paraId="08CCE61D" w14:textId="77777777" w:rsidR="00CB24D3" w:rsidRPr="002F14FF" w:rsidRDefault="00CB24D3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A49511" w14:textId="77777777" w:rsidR="00CB24D3" w:rsidRPr="002F14FF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F77F4C" w14:textId="77777777" w:rsidR="00CB24D3" w:rsidRPr="002F14FF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DB6373" w14:textId="77777777" w:rsidR="00CB24D3" w:rsidRPr="002F14FF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82E847" w14:textId="77777777" w:rsidR="00CB24D3" w:rsidRPr="002F14FF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CB24D3" w:rsidRPr="00036904" w14:paraId="68E25CA9" w14:textId="77777777" w:rsidTr="00982B9E">
        <w:trPr>
          <w:trHeight w:val="341"/>
        </w:trPr>
        <w:tc>
          <w:tcPr>
            <w:tcW w:w="4378" w:type="dxa"/>
            <w:vAlign w:val="bottom"/>
          </w:tcPr>
          <w:p w14:paraId="08857DF6" w14:textId="77777777" w:rsidR="00CB24D3" w:rsidRPr="00036904" w:rsidRDefault="00CB24D3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22" w:name="OLE_LINK13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43DF859" w14:textId="4BF76B8D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9A22B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vAlign w:val="bottom"/>
          </w:tcPr>
          <w:p w14:paraId="586D27BA" w14:textId="2802116E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99E9A7" w14:textId="11634B08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1A598C4" w14:textId="6C03CF85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CB24D3" w:rsidRPr="00036904" w14:paraId="1E76B82F" w14:textId="77777777" w:rsidTr="00982B9E">
        <w:trPr>
          <w:trHeight w:val="341"/>
        </w:trPr>
        <w:tc>
          <w:tcPr>
            <w:tcW w:w="4378" w:type="dxa"/>
            <w:vAlign w:val="bottom"/>
          </w:tcPr>
          <w:p w14:paraId="4F09A7D8" w14:textId="69803B77" w:rsidR="00CB24D3" w:rsidRPr="00036904" w:rsidRDefault="00CB24D3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งานระหว่างทำ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US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US"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11</w:t>
            </w:r>
            <w:r w:rsidR="006F3097"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078EB40" w14:textId="50BBE364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9E5D1A9" w14:textId="22FF0721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A93151" w14:textId="294238DD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5D599B5" w14:textId="0C1C4382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</w:tr>
      <w:tr w:rsidR="00CB24D3" w:rsidRPr="00036904" w14:paraId="11BB4A7C" w14:textId="77777777" w:rsidTr="00982B9E">
        <w:trPr>
          <w:trHeight w:val="80"/>
        </w:trPr>
        <w:tc>
          <w:tcPr>
            <w:tcW w:w="4378" w:type="dxa"/>
            <w:vAlign w:val="bottom"/>
          </w:tcPr>
          <w:p w14:paraId="4B8492A7" w14:textId="77777777" w:rsidR="00CB24D3" w:rsidRPr="00036904" w:rsidRDefault="00CB24D3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FAF79F" w14:textId="530F4FCA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1FA5844" w14:textId="6EA943A0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C1909CF" w14:textId="6C8C50A5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79A33A0" w14:textId="487CF23B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659</w:t>
            </w:r>
          </w:p>
        </w:tc>
      </w:tr>
      <w:tr w:rsidR="00CB24D3" w:rsidRPr="00036904" w14:paraId="14A63654" w14:textId="77777777" w:rsidTr="00982B9E">
        <w:trPr>
          <w:trHeight w:val="80"/>
        </w:trPr>
        <w:tc>
          <w:tcPr>
            <w:tcW w:w="4378" w:type="dxa"/>
            <w:vAlign w:val="bottom"/>
          </w:tcPr>
          <w:p w14:paraId="3E90B884" w14:textId="77777777" w:rsidR="00CB24D3" w:rsidRPr="00036904" w:rsidRDefault="00CB24D3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038794" w14:textId="625B8E95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9A22B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751AA0" w14:textId="73F54C0A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8B2825" w14:textId="12F3FB50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8FD9DF" w14:textId="6B95D9CD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017</w:t>
            </w:r>
          </w:p>
        </w:tc>
      </w:tr>
      <w:tr w:rsidR="00CB24D3" w:rsidRPr="00036904" w14:paraId="7E1EC918" w14:textId="77777777" w:rsidTr="00982B9E">
        <w:trPr>
          <w:trHeight w:val="80"/>
        </w:trPr>
        <w:tc>
          <w:tcPr>
            <w:tcW w:w="4378" w:type="dxa"/>
            <w:vAlign w:val="bottom"/>
          </w:tcPr>
          <w:p w14:paraId="477EE0B9" w14:textId="43F6781B" w:rsidR="00CB24D3" w:rsidRPr="00036904" w:rsidRDefault="00CB24D3" w:rsidP="00036904">
            <w:pPr>
              <w:tabs>
                <w:tab w:val="left" w:pos="90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ค่าเผื่อสินค้าเคลื่อนไหวช้า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7FF97D" w14:textId="20F5B9DA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9319E8" w14:textId="3F9A6B24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55CFE5" w14:textId="34FCDD84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54C59" w14:textId="696D32A1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B24D3" w:rsidRPr="00036904" w14:paraId="792F19C7" w14:textId="77777777" w:rsidTr="00982B9E">
        <w:trPr>
          <w:trHeight w:val="80"/>
        </w:trPr>
        <w:tc>
          <w:tcPr>
            <w:tcW w:w="4378" w:type="dxa"/>
            <w:vAlign w:val="bottom"/>
          </w:tcPr>
          <w:p w14:paraId="7E15AAF5" w14:textId="77777777" w:rsidR="00CB24D3" w:rsidRPr="00036904" w:rsidRDefault="00CB24D3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4C61FB" w14:textId="7735232D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9A22B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57A018" w14:textId="65445052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A57E41" w14:textId="63CAE64B" w:rsidR="00CB24D3" w:rsidRPr="00036904" w:rsidRDefault="009A22B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E94CAC" w14:textId="13325C83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489</w:t>
            </w:r>
          </w:p>
        </w:tc>
      </w:tr>
      <w:bookmarkEnd w:id="22"/>
    </w:tbl>
    <w:p w14:paraId="58E7E669" w14:textId="77777777" w:rsidR="002F14FF" w:rsidRDefault="002F14FF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5798FCEC" w14:textId="6706E2FE" w:rsidR="00315465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lastRenderedPageBreak/>
        <w:t>ต้นทุนของสินค้าคงเหลือจำนวน</w:t>
      </w:r>
      <w:r w:rsidR="001645F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9</w:t>
      </w:r>
      <w:r w:rsidR="007F1925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654</w:t>
      </w:r>
      <w:r w:rsidR="007F1925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017</w:t>
      </w:r>
      <w:r w:rsidR="00E74703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บาท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และ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9</w:t>
      </w:r>
      <w:r w:rsidR="007F1925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643</w:t>
      </w:r>
      <w:r w:rsidR="007F1925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400</w:t>
      </w:r>
      <w:r w:rsidR="00E74703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บาท (พ.ศ.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2565</w:t>
      </w:r>
      <w:r w:rsidR="00A60711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: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93</w:t>
      </w:r>
      <w:r w:rsidR="00CB24D3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901</w:t>
      </w:r>
      <w:r w:rsidR="00CB24D3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543</w:t>
      </w:r>
      <w:r w:rsidR="00CB24D3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CB24D3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บาท</w:t>
      </w:r>
      <w:r w:rsidR="00CB24D3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CB24D3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และ</w:t>
      </w:r>
      <w:r w:rsidR="00CB24D3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93</w:t>
      </w:r>
      <w:r w:rsidR="00CB24D3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901</w:t>
      </w:r>
      <w:r w:rsidR="00CB24D3" w:rsidRPr="00036904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543</w:t>
      </w:r>
      <w:r w:rsidR="00CB24D3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บาท)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รับรู้เป็น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ค่าใช้จ่ายและรวมอยู่ในต้นทุนขายในงบกำไรขาดทุนเบ็ดเสร็จรวมและงบกำไรขาดทุนเบ็ดเสร็จเฉพาะกิจการตามลำดับ ในปี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2566</w:t>
      </w:r>
      <w:r w:rsidR="00A60711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4409EE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กลุ่มกิจการและบริษัท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ไม่มีสินค้าคงเหลือแสดงด้วยมูลค่าสุทธิที่จะได้รับซึ่งต่ำกว่าราคาทุน (พ.ศ.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: </w:t>
      </w:r>
      <w:r w:rsidR="00AF14DA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ไม่มี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)</w:t>
      </w:r>
      <w:bookmarkStart w:id="23" w:name="_Hlk80101959"/>
    </w:p>
    <w:p w14:paraId="59ACE9DF" w14:textId="28E7D283" w:rsidR="0046438A" w:rsidRPr="00036904" w:rsidRDefault="0046438A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pPr w:leftFromText="180" w:rightFromText="180" w:vertAnchor="text" w:horzAnchor="margin" w:tblpY="1"/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42B68" w:rsidRPr="00036904" w14:paraId="33BF7AF7" w14:textId="77777777" w:rsidTr="00F42B68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9C8B473" w14:textId="198B91E8" w:rsidR="00F42B68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14</w:t>
            </w:r>
            <w:r w:rsidR="00F42B68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F42B68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เงินฝากธนาคารที่ติดภาระค้ำประกัน</w:t>
            </w:r>
          </w:p>
        </w:tc>
      </w:tr>
      <w:bookmarkEnd w:id="23"/>
    </w:tbl>
    <w:p w14:paraId="7C9F569C" w14:textId="77777777" w:rsidR="00F42B68" w:rsidRPr="00315465" w:rsidRDefault="00F42B68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40" w:type="dxa"/>
        <w:tblInd w:w="-90" w:type="dxa"/>
        <w:tblLook w:val="0000" w:firstRow="0" w:lastRow="0" w:firstColumn="0" w:lastColumn="0" w:noHBand="0" w:noVBand="0"/>
      </w:tblPr>
      <w:tblGrid>
        <w:gridCol w:w="3780"/>
        <w:gridCol w:w="1440"/>
        <w:gridCol w:w="1440"/>
        <w:gridCol w:w="1440"/>
        <w:gridCol w:w="1440"/>
      </w:tblGrid>
      <w:tr w:rsidR="00B602BE" w:rsidRPr="00315465" w14:paraId="458F55B0" w14:textId="77777777" w:rsidTr="00315465">
        <w:tc>
          <w:tcPr>
            <w:tcW w:w="3780" w:type="dxa"/>
            <w:vAlign w:val="bottom"/>
          </w:tcPr>
          <w:p w14:paraId="1DFCEDF0" w14:textId="77777777" w:rsidR="00B602BE" w:rsidRPr="00315465" w:rsidRDefault="00B602BE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40D6A0" w14:textId="77777777" w:rsidR="00B602BE" w:rsidRPr="00315465" w:rsidRDefault="00B602BE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1546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7661B6" w14:textId="77777777" w:rsidR="00B602BE" w:rsidRPr="00315465" w:rsidRDefault="00B602BE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315465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CB24D3" w:rsidRPr="00315465" w14:paraId="56C65D30" w14:textId="77777777" w:rsidTr="00315465">
        <w:tc>
          <w:tcPr>
            <w:tcW w:w="3780" w:type="dxa"/>
            <w:vAlign w:val="bottom"/>
          </w:tcPr>
          <w:p w14:paraId="26D72139" w14:textId="77777777" w:rsidR="00CB24D3" w:rsidRPr="00315465" w:rsidRDefault="00CB24D3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6224AD8" w14:textId="5B0425EF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C9E10B8" w14:textId="57D860F4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6F42AED" w14:textId="2173E5F5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1F95E7" w14:textId="057BFA35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</w:tr>
      <w:tr w:rsidR="00CB24D3" w:rsidRPr="00315465" w14:paraId="35505F3F" w14:textId="77777777" w:rsidTr="00315465">
        <w:tc>
          <w:tcPr>
            <w:tcW w:w="3780" w:type="dxa"/>
            <w:vAlign w:val="bottom"/>
          </w:tcPr>
          <w:p w14:paraId="12F1E2F8" w14:textId="77777777" w:rsidR="00CB24D3" w:rsidRPr="00315465" w:rsidRDefault="00CB24D3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9CEE80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769D5B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7FABBD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C38EB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B24D3" w:rsidRPr="00315465" w14:paraId="756F59F9" w14:textId="77777777" w:rsidTr="00315465">
        <w:trPr>
          <w:trHeight w:val="80"/>
        </w:trPr>
        <w:tc>
          <w:tcPr>
            <w:tcW w:w="3780" w:type="dxa"/>
            <w:vAlign w:val="bottom"/>
          </w:tcPr>
          <w:p w14:paraId="6762BF7D" w14:textId="77777777" w:rsidR="00CB24D3" w:rsidRPr="00315465" w:rsidRDefault="00CB24D3" w:rsidP="00036904">
            <w:pPr>
              <w:ind w:left="-23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5902D0" w14:textId="77777777" w:rsidR="00CB24D3" w:rsidRPr="00315465" w:rsidRDefault="00CB24D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CDCEB0" w14:textId="77777777" w:rsidR="00CB24D3" w:rsidRPr="00315465" w:rsidRDefault="00CB24D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7F09B5" w14:textId="77777777" w:rsidR="00CB24D3" w:rsidRPr="00315465" w:rsidRDefault="00CB24D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1A44170" w14:textId="77777777" w:rsidR="00CB24D3" w:rsidRPr="00315465" w:rsidRDefault="00CB24D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C66319" w:rsidRPr="00315465" w14:paraId="4FA129D5" w14:textId="77777777" w:rsidTr="00315465">
        <w:trPr>
          <w:trHeight w:val="80"/>
        </w:trPr>
        <w:tc>
          <w:tcPr>
            <w:tcW w:w="3780" w:type="dxa"/>
            <w:vAlign w:val="bottom"/>
          </w:tcPr>
          <w:p w14:paraId="7C2EC13D" w14:textId="68C3E864" w:rsidR="00C66319" w:rsidRPr="00315465" w:rsidRDefault="00C66319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24" w:name="OLE_LINK14"/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เงินฝากออมทรัพย์</w:t>
            </w:r>
          </w:p>
        </w:tc>
        <w:tc>
          <w:tcPr>
            <w:tcW w:w="1440" w:type="dxa"/>
            <w:shd w:val="clear" w:color="auto" w:fill="FAFAFA"/>
          </w:tcPr>
          <w:p w14:paraId="28B83F1E" w14:textId="66169BE3" w:rsidR="00C66319" w:rsidRPr="00315465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5A2269" w14:textId="45A36814" w:rsidR="00C66319" w:rsidRPr="00315465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C66319" w:rsidRPr="0031546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354</w:t>
            </w:r>
            <w:r w:rsidR="00C66319" w:rsidRPr="0031546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FAFAFA"/>
          </w:tcPr>
          <w:p w14:paraId="7FE6FF0A" w14:textId="03CF86C5" w:rsidR="00C66319" w:rsidRPr="00315465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vAlign w:val="bottom"/>
          </w:tcPr>
          <w:p w14:paraId="5BD32E39" w14:textId="6B7FE541" w:rsidR="00C66319" w:rsidRPr="00315465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C66319" w:rsidRPr="0031546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044</w:t>
            </w:r>
            <w:r w:rsidR="00C66319" w:rsidRPr="00315465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500</w:t>
            </w:r>
          </w:p>
        </w:tc>
      </w:tr>
      <w:tr w:rsidR="00C66319" w:rsidRPr="00315465" w14:paraId="6972CAE6" w14:textId="77777777" w:rsidTr="00315465">
        <w:trPr>
          <w:trHeight w:val="80"/>
        </w:trPr>
        <w:tc>
          <w:tcPr>
            <w:tcW w:w="3780" w:type="dxa"/>
            <w:vAlign w:val="bottom"/>
          </w:tcPr>
          <w:p w14:paraId="511D657B" w14:textId="71100593" w:rsidR="00C66319" w:rsidRPr="00315465" w:rsidRDefault="00C66319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1440" w:type="dxa"/>
            <w:shd w:val="clear" w:color="auto" w:fill="FAFAFA"/>
          </w:tcPr>
          <w:p w14:paraId="6FCAFC24" w14:textId="45E856D8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937F6D3" w14:textId="227EBB2A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775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326</w:t>
            </w:r>
          </w:p>
        </w:tc>
        <w:tc>
          <w:tcPr>
            <w:tcW w:w="1440" w:type="dxa"/>
            <w:shd w:val="clear" w:color="auto" w:fill="FAFAFA"/>
          </w:tcPr>
          <w:p w14:paraId="5304DF55" w14:textId="43DC9C19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440" w:type="dxa"/>
            <w:vAlign w:val="bottom"/>
          </w:tcPr>
          <w:p w14:paraId="7CF8A22E" w14:textId="440B6481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775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326</w:t>
            </w:r>
          </w:p>
        </w:tc>
      </w:tr>
      <w:tr w:rsidR="00C66319" w:rsidRPr="00315465" w14:paraId="16AEC920" w14:textId="77777777" w:rsidTr="00315465">
        <w:trPr>
          <w:trHeight w:val="80"/>
        </w:trPr>
        <w:tc>
          <w:tcPr>
            <w:tcW w:w="3780" w:type="dxa"/>
            <w:vAlign w:val="bottom"/>
          </w:tcPr>
          <w:p w14:paraId="73DED40F" w14:textId="0EB2DBC1" w:rsidR="00C66319" w:rsidRPr="00315465" w:rsidRDefault="00C66319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67A42FA" w14:textId="726360D1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6850A7" w14:textId="72D95A9A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129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BEAFCB8" w14:textId="1954132E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="00C66319" w:rsidRPr="003154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EE07D2" w14:textId="7C5EBF83" w:rsidR="00C66319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819</w:t>
            </w:r>
            <w:r w:rsidR="00C66319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</w:tr>
      <w:bookmarkEnd w:id="24"/>
    </w:tbl>
    <w:p w14:paraId="398A9136" w14:textId="77777777" w:rsidR="00EE29D9" w:rsidRPr="00315465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58CFD5A" w14:textId="3077B74B" w:rsidR="004C6163" w:rsidRPr="00315465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เงินฝากธนาคารของ</w:t>
      </w:r>
      <w:r w:rsidR="00E259DB"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ได้นำไปเป็นหลักประกันกับสถาบันการเงินในประเทศ เพื่อใช้ออกหนังสือค้ำประกันแก่บุคคลภายนอก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และเพื่อเป็นหลักประกันวงเงินเบิกเกินบัญชีธนาคารและวงเงินสินเชื่อของบริษัทและบริษัทย่อย</w:t>
      </w:r>
      <w:r w:rsidR="006E76E6" w:rsidRPr="00315465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</w:t>
      </w:r>
      <w:r w:rsidR="006E76E6"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หมายเหตุ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20</w:t>
      </w:r>
      <w:r w:rsidR="006E76E6" w:rsidRPr="00315465">
        <w:rPr>
          <w:rFonts w:ascii="Browallia New" w:hAnsi="Browallia New" w:cs="Browallia New"/>
          <w:color w:val="000000" w:themeColor="text1"/>
          <w:sz w:val="26"/>
          <w:szCs w:val="26"/>
        </w:rPr>
        <w:t>)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708FD24D" w14:textId="537F1F90" w:rsidR="002F14FF" w:rsidRDefault="002F14FF">
      <w:pPr>
        <w:jc w:val="left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315465" w14:paraId="7DE09EF4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5717D4C" w14:textId="42A31AD6" w:rsidR="001F6390" w:rsidRPr="00315465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15</w:t>
            </w:r>
            <w:r w:rsidR="00982B9E" w:rsidRPr="00315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982B9E" w:rsidRPr="00315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เงินลงทุนในบริษัทย่อย</w:t>
            </w:r>
          </w:p>
        </w:tc>
      </w:tr>
    </w:tbl>
    <w:p w14:paraId="7807CB33" w14:textId="77777777" w:rsidR="00EE29D9" w:rsidRPr="00315465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E0B6095" w14:textId="77777777" w:rsidR="00EE29D9" w:rsidRPr="00315465" w:rsidRDefault="00EE29D9" w:rsidP="00036904">
      <w:pPr>
        <w:tabs>
          <w:tab w:val="left" w:pos="1170"/>
        </w:tabs>
        <w:jc w:val="thaiDistribute"/>
        <w:outlineLvl w:val="0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315465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การเปลี่ยนแปลงเงินลงทุนในบริษัทย่อยสามารถวิเคราะห์ได้ดังต่อไปนี้</w:t>
      </w:r>
    </w:p>
    <w:p w14:paraId="7585141C" w14:textId="77777777" w:rsidR="00EE29D9" w:rsidRPr="00315465" w:rsidRDefault="00EE29D9" w:rsidP="00036904">
      <w:pPr>
        <w:tabs>
          <w:tab w:val="left" w:pos="1170"/>
        </w:tabs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6581"/>
        <w:gridCol w:w="1440"/>
        <w:gridCol w:w="1440"/>
      </w:tblGrid>
      <w:tr w:rsidR="00BF25CF" w:rsidRPr="00315465" w14:paraId="4689F212" w14:textId="77777777" w:rsidTr="00982B9E">
        <w:tc>
          <w:tcPr>
            <w:tcW w:w="6581" w:type="dxa"/>
            <w:vAlign w:val="bottom"/>
          </w:tcPr>
          <w:p w14:paraId="0D616A2A" w14:textId="77777777" w:rsidR="00EE29D9" w:rsidRPr="00315465" w:rsidRDefault="00EE29D9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3287A0" w14:textId="77777777" w:rsidR="00EE29D9" w:rsidRPr="00315465" w:rsidRDefault="00EE29D9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</w:pPr>
            <w:r w:rsidRPr="00315465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CB24D3" w:rsidRPr="00315465" w14:paraId="52C7DED9" w14:textId="77777777" w:rsidTr="00F03EA3">
        <w:trPr>
          <w:trHeight w:val="80"/>
        </w:trPr>
        <w:tc>
          <w:tcPr>
            <w:tcW w:w="6581" w:type="dxa"/>
            <w:vAlign w:val="bottom"/>
          </w:tcPr>
          <w:p w14:paraId="35187A93" w14:textId="77777777" w:rsidR="00CB24D3" w:rsidRPr="00315465" w:rsidRDefault="00CB24D3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25" w:name="_Hlk141087934"/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72331AC" w14:textId="35D47C98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3545E9" w14:textId="667BFED0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2565</w:t>
            </w:r>
          </w:p>
        </w:tc>
      </w:tr>
      <w:bookmarkEnd w:id="25"/>
      <w:tr w:rsidR="00CB24D3" w:rsidRPr="00315465" w14:paraId="6667A60E" w14:textId="77777777" w:rsidTr="00982B9E">
        <w:trPr>
          <w:trHeight w:val="80"/>
        </w:trPr>
        <w:tc>
          <w:tcPr>
            <w:tcW w:w="6581" w:type="dxa"/>
            <w:vAlign w:val="bottom"/>
          </w:tcPr>
          <w:p w14:paraId="58BD178D" w14:textId="77777777" w:rsidR="00CB24D3" w:rsidRPr="00315465" w:rsidRDefault="00CB24D3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3D6B90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4705D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315465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B24D3" w:rsidRPr="00315465" w14:paraId="3B50DC36" w14:textId="77777777" w:rsidTr="00982B9E">
        <w:trPr>
          <w:trHeight w:val="80"/>
        </w:trPr>
        <w:tc>
          <w:tcPr>
            <w:tcW w:w="6581" w:type="dxa"/>
            <w:vAlign w:val="bottom"/>
          </w:tcPr>
          <w:p w14:paraId="315A541C" w14:textId="77777777" w:rsidR="00CB24D3" w:rsidRPr="00315465" w:rsidRDefault="00CB24D3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5974A9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FDD63F8" w14:textId="77777777" w:rsidR="00CB24D3" w:rsidRPr="00315465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CB24D3" w:rsidRPr="00315465" w14:paraId="422E67AE" w14:textId="77777777" w:rsidTr="00982B9E">
        <w:trPr>
          <w:trHeight w:val="80"/>
        </w:trPr>
        <w:tc>
          <w:tcPr>
            <w:tcW w:w="6581" w:type="dxa"/>
            <w:vAlign w:val="bottom"/>
          </w:tcPr>
          <w:p w14:paraId="281CE985" w14:textId="7DAA5CB1" w:rsidR="00CB24D3" w:rsidRPr="00315465" w:rsidRDefault="00CB24D3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26" w:name="OLE_LINK15"/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วันที่</w:t>
            </w: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มกราคม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8376E5A" w14:textId="75CE0551" w:rsidR="00CB24D3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9A22BE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624</w:t>
            </w:r>
            <w:r w:rsidR="009A22BE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575</w:t>
            </w:r>
          </w:p>
        </w:tc>
        <w:tc>
          <w:tcPr>
            <w:tcW w:w="1440" w:type="dxa"/>
            <w:vAlign w:val="bottom"/>
          </w:tcPr>
          <w:p w14:paraId="01916723" w14:textId="06FE1874" w:rsidR="00CB24D3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CB24D3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999</w:t>
            </w:r>
            <w:r w:rsidR="00CB24D3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</w:p>
        </w:tc>
      </w:tr>
      <w:tr w:rsidR="00CB24D3" w:rsidRPr="00315465" w14:paraId="2E582BA2" w14:textId="77777777" w:rsidTr="00982B9E">
        <w:trPr>
          <w:trHeight w:val="80"/>
        </w:trPr>
        <w:tc>
          <w:tcPr>
            <w:tcW w:w="6581" w:type="dxa"/>
            <w:vAlign w:val="bottom"/>
          </w:tcPr>
          <w:p w14:paraId="094C605F" w14:textId="77777777" w:rsidR="00CB24D3" w:rsidRPr="00315465" w:rsidRDefault="00CB24D3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ลงทุนเพิ่มระหว่างปี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19D981" w14:textId="66AB97A0" w:rsidR="00CB24D3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</w:t>
            </w:r>
            <w:r w:rsidR="009A22BE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509</w:t>
            </w:r>
            <w:r w:rsidR="009A22BE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4B9FE28" w14:textId="643E3E36" w:rsidR="00CB24D3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B24D3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624</w:t>
            </w:r>
            <w:r w:rsidR="00CB24D3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975</w:t>
            </w:r>
          </w:p>
        </w:tc>
      </w:tr>
      <w:tr w:rsidR="00CB24D3" w:rsidRPr="00315465" w14:paraId="63123B91" w14:textId="77777777" w:rsidTr="00982B9E">
        <w:trPr>
          <w:trHeight w:val="80"/>
        </w:trPr>
        <w:tc>
          <w:tcPr>
            <w:tcW w:w="6581" w:type="dxa"/>
            <w:vAlign w:val="bottom"/>
          </w:tcPr>
          <w:p w14:paraId="078EBD4C" w14:textId="26F58FBB" w:rsidR="00CB24D3" w:rsidRPr="00315465" w:rsidRDefault="00CB24D3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A00BF1D" w14:textId="31C02CA2" w:rsidR="00CB24D3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</w:t>
            </w:r>
            <w:r w:rsidR="009A22BE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  <w:r w:rsidR="009A22BE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07F58" w14:textId="6918B1E5" w:rsidR="00CB24D3" w:rsidRPr="00315465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CB24D3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624</w:t>
            </w:r>
            <w:r w:rsidR="00CB24D3" w:rsidRPr="00315465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575</w:t>
            </w:r>
          </w:p>
        </w:tc>
      </w:tr>
      <w:bookmarkEnd w:id="26"/>
    </w:tbl>
    <w:p w14:paraId="4D841965" w14:textId="77777777" w:rsidR="00EE29D9" w:rsidRPr="00315465" w:rsidRDefault="00EE29D9" w:rsidP="00036904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</w:p>
    <w:p w14:paraId="020C0934" w14:textId="5756C7DE" w:rsidR="0046438A" w:rsidRPr="00315465" w:rsidRDefault="0046438A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กลุ่มกิจการมีบริษัทย่อยซึ่งรวมอยู่ในงบการเงินรวมของกลุ่มกิจการดังต่อไปนี้ บริษัทย่อยดังกล่าว</w:t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315465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มีหุ้นทุนเป็นหุ้นสามัญเท่านั้น โดยกลุ่มกิจการถือหุ้นทางตรง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 นอกจากนี้บริษัทมีกิจการร่วมค้าที่ร่วมดำเนินงาน</w:t>
      </w:r>
    </w:p>
    <w:p w14:paraId="144C37F9" w14:textId="77777777" w:rsidR="00326D20" w:rsidRDefault="00326D20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3B9DA9F" w14:textId="77777777" w:rsidR="00315465" w:rsidRDefault="00315465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50CEA9F" w14:textId="1856F0A2" w:rsidR="00315465" w:rsidRPr="00315465" w:rsidRDefault="00315465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  <w:sectPr w:rsidR="00315465" w:rsidRPr="00315465" w:rsidSect="00216DE1"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</w:p>
    <w:p w14:paraId="584DB56A" w14:textId="77777777" w:rsidR="00326D20" w:rsidRPr="00036904" w:rsidRDefault="00326D20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lastRenderedPageBreak/>
        <w:t>รายละเอียดของเงินลงทุนในบริษัทย่อย มีดังนี้</w:t>
      </w:r>
    </w:p>
    <w:p w14:paraId="383593AD" w14:textId="77777777" w:rsidR="00326D20" w:rsidRPr="00036904" w:rsidRDefault="00326D20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15390" w:type="dxa"/>
        <w:tblLayout w:type="fixed"/>
        <w:tblLook w:val="0400" w:firstRow="0" w:lastRow="0" w:firstColumn="0" w:lastColumn="0" w:noHBand="0" w:noVBand="1"/>
      </w:tblPr>
      <w:tblGrid>
        <w:gridCol w:w="2160"/>
        <w:gridCol w:w="1051"/>
        <w:gridCol w:w="3539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326D20" w:rsidRPr="00315465" w14:paraId="5732DDF2" w14:textId="77777777" w:rsidTr="002F14FF">
        <w:tc>
          <w:tcPr>
            <w:tcW w:w="2160" w:type="dxa"/>
          </w:tcPr>
          <w:p w14:paraId="7A6F2A76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</w:tcPr>
          <w:p w14:paraId="15BCF02C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3539" w:type="dxa"/>
          </w:tcPr>
          <w:p w14:paraId="0C5692D7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</w:tcPr>
          <w:p w14:paraId="704C0730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BCA869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ทุนที่ออก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95943D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สัดส่วน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64EF08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เงินลงทุน</w:t>
            </w:r>
          </w:p>
        </w:tc>
      </w:tr>
      <w:tr w:rsidR="00326D20" w:rsidRPr="00315465" w14:paraId="53841866" w14:textId="77777777" w:rsidTr="002F14FF">
        <w:trPr>
          <w:trHeight w:val="60"/>
        </w:trPr>
        <w:tc>
          <w:tcPr>
            <w:tcW w:w="2160" w:type="dxa"/>
          </w:tcPr>
          <w:p w14:paraId="55797729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</w:tcPr>
          <w:p w14:paraId="2FDD4F77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ประเทศที่</w:t>
            </w:r>
          </w:p>
        </w:tc>
        <w:tc>
          <w:tcPr>
            <w:tcW w:w="3539" w:type="dxa"/>
          </w:tcPr>
          <w:p w14:paraId="583E4D77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14:paraId="692EA1C6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ทุนจดทะเบียน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011713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และชำระแล้ว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F0E30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ในความเป็นเจ้าของ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3042EC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ในวิธีราคาทุน</w:t>
            </w:r>
          </w:p>
        </w:tc>
      </w:tr>
      <w:tr w:rsidR="00326D20" w:rsidRPr="00315465" w14:paraId="0C8010AA" w14:textId="77777777" w:rsidTr="002F14FF">
        <w:trPr>
          <w:trHeight w:val="60"/>
        </w:trPr>
        <w:tc>
          <w:tcPr>
            <w:tcW w:w="2160" w:type="dxa"/>
          </w:tcPr>
          <w:p w14:paraId="0DA8D188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051" w:type="dxa"/>
          </w:tcPr>
          <w:p w14:paraId="207B0508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3539" w:type="dxa"/>
          </w:tcPr>
          <w:p w14:paraId="2A7CC758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F840BB" w14:textId="6D7979A4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  <w:tc>
          <w:tcPr>
            <w:tcW w:w="1080" w:type="dxa"/>
          </w:tcPr>
          <w:p w14:paraId="41D7FD88" w14:textId="71BD7BFD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16261BB5" w14:textId="335E13B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4F01A54D" w14:textId="6799B4B0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0D2F5DCE" w14:textId="49297D69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6D2E71B6" w14:textId="0AB3E285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29CD5711" w14:textId="3228FF6F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4591FC12" w14:textId="39D2E064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2565</w:t>
            </w:r>
          </w:p>
        </w:tc>
      </w:tr>
      <w:tr w:rsidR="00326D20" w:rsidRPr="00315465" w14:paraId="4EF1686F" w14:textId="77777777" w:rsidTr="002F14FF">
        <w:trPr>
          <w:trHeight w:val="110"/>
        </w:trPr>
        <w:tc>
          <w:tcPr>
            <w:tcW w:w="2160" w:type="dxa"/>
            <w:tcBorders>
              <w:bottom w:val="single" w:sz="4" w:space="0" w:color="auto"/>
            </w:tcBorders>
          </w:tcPr>
          <w:p w14:paraId="280C003C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6F71B34B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จัดตั้ง</w:t>
            </w:r>
          </w:p>
        </w:tc>
        <w:tc>
          <w:tcPr>
            <w:tcW w:w="3539" w:type="dxa"/>
            <w:tcBorders>
              <w:bottom w:val="single" w:sz="4" w:space="0" w:color="auto"/>
            </w:tcBorders>
          </w:tcPr>
          <w:p w14:paraId="77F8389B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ลักษณะของธุรกิจ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8A095F6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3A5B76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93392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FBC4360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1A3D3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6A6A959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B910C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0B871C5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326D20" w:rsidRPr="00315465" w14:paraId="7FBDB782" w14:textId="77777777" w:rsidTr="002F14FF">
        <w:trPr>
          <w:trHeight w:val="60"/>
        </w:trPr>
        <w:tc>
          <w:tcPr>
            <w:tcW w:w="2160" w:type="dxa"/>
            <w:tcBorders>
              <w:top w:val="single" w:sz="4" w:space="0" w:color="auto"/>
            </w:tcBorders>
          </w:tcPr>
          <w:p w14:paraId="1E404A4F" w14:textId="77777777" w:rsidR="00326D20" w:rsidRPr="00315465" w:rsidRDefault="00326D20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236F8654" w14:textId="77777777" w:rsidR="00326D20" w:rsidRPr="00315465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</w:tcBorders>
          </w:tcPr>
          <w:p w14:paraId="0880FEE3" w14:textId="77777777" w:rsidR="00326D20" w:rsidRPr="00315465" w:rsidRDefault="00326D20" w:rsidP="00036904">
            <w:pPr>
              <w:ind w:right="-72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57BF110C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7FDD73E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40375637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5F35D0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04441E8D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454AE43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</w:tcPr>
          <w:p w14:paraId="7FAE0C2A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315A09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</w:tr>
      <w:tr w:rsidR="00326D20" w:rsidRPr="00315465" w14:paraId="13D203BD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2C35F874" w14:textId="77777777" w:rsidR="00326D20" w:rsidRPr="00315465" w:rsidRDefault="00326D20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บริษัท ซีเคียว เน็ตเวิร์ค</w:t>
            </w:r>
          </w:p>
        </w:tc>
        <w:tc>
          <w:tcPr>
            <w:tcW w:w="1051" w:type="dxa"/>
          </w:tcPr>
          <w:p w14:paraId="2D89484B" w14:textId="77777777" w:rsidR="00326D20" w:rsidRPr="00315465" w:rsidRDefault="00326D20" w:rsidP="00036904">
            <w:pPr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ไทย</w:t>
            </w:r>
          </w:p>
        </w:tc>
        <w:tc>
          <w:tcPr>
            <w:tcW w:w="3539" w:type="dxa"/>
          </w:tcPr>
          <w:p w14:paraId="06A72A09" w14:textId="77777777" w:rsidR="00326D20" w:rsidRPr="00315465" w:rsidRDefault="00326D20" w:rsidP="00036904">
            <w:pPr>
              <w:ind w:right="-72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ให้บริการระบบรักษาความปลอดภัย</w:t>
            </w:r>
          </w:p>
        </w:tc>
        <w:tc>
          <w:tcPr>
            <w:tcW w:w="1080" w:type="dxa"/>
            <w:shd w:val="clear" w:color="auto" w:fill="FAFAFA"/>
          </w:tcPr>
          <w:p w14:paraId="56044501" w14:textId="71ADB442" w:rsidR="00326D20" w:rsidRPr="00315465" w:rsidRDefault="0049753D" w:rsidP="00036904">
            <w:pPr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3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</w:tcPr>
          <w:p w14:paraId="7CD817DE" w14:textId="5B323BB0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2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FAFAFA"/>
          </w:tcPr>
          <w:p w14:paraId="09189E0E" w14:textId="21E21149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3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1074430D" w14:textId="044C3904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2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FAFAFA"/>
          </w:tcPr>
          <w:p w14:paraId="573CF388" w14:textId="75CADE3B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14:paraId="58578FE2" w14:textId="132FB358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80" w:type="dxa"/>
            <w:shd w:val="clear" w:color="auto" w:fill="FAFAFA"/>
          </w:tcPr>
          <w:p w14:paraId="3237A506" w14:textId="6BE295D8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2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999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800</w:t>
            </w:r>
          </w:p>
        </w:tc>
        <w:tc>
          <w:tcPr>
            <w:tcW w:w="1080" w:type="dxa"/>
          </w:tcPr>
          <w:p w14:paraId="1BC29B71" w14:textId="1469EAF7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999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800</w:t>
            </w:r>
          </w:p>
        </w:tc>
      </w:tr>
      <w:tr w:rsidR="00326D20" w:rsidRPr="00315465" w14:paraId="4ECD4A3E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7AE61A49" w14:textId="77777777" w:rsidR="00326D20" w:rsidRPr="00315465" w:rsidRDefault="00326D20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โอเปอเรชั่น เซ็นเตอร์ จำกัด</w:t>
            </w:r>
          </w:p>
        </w:tc>
        <w:tc>
          <w:tcPr>
            <w:tcW w:w="1051" w:type="dxa"/>
          </w:tcPr>
          <w:p w14:paraId="688B5E4D" w14:textId="77777777" w:rsidR="00326D20" w:rsidRPr="00315465" w:rsidRDefault="00326D20" w:rsidP="00036904">
            <w:pPr>
              <w:ind w:right="-72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3539" w:type="dxa"/>
          </w:tcPr>
          <w:p w14:paraId="45AD8C82" w14:textId="77777777" w:rsidR="00326D20" w:rsidRPr="00315465" w:rsidRDefault="00326D20" w:rsidP="00036904">
            <w:pPr>
              <w:ind w:right="-72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ทางอินเทอร์เน็ต</w:t>
            </w:r>
          </w:p>
        </w:tc>
        <w:tc>
          <w:tcPr>
            <w:tcW w:w="1080" w:type="dxa"/>
            <w:shd w:val="clear" w:color="auto" w:fill="FAFAFA"/>
          </w:tcPr>
          <w:p w14:paraId="2DF43D9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EB354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1366B3F7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612CACB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79FAB332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B9831F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64E7FCC6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920D5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</w:tr>
      <w:tr w:rsidR="00326D20" w:rsidRPr="00315465" w14:paraId="2DA69D27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34A61593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51" w:type="dxa"/>
          </w:tcPr>
          <w:p w14:paraId="62967534" w14:textId="77777777" w:rsidR="00326D20" w:rsidRPr="00315465" w:rsidRDefault="00326D20" w:rsidP="00036904">
            <w:pPr>
              <w:ind w:right="-72"/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39" w:type="dxa"/>
          </w:tcPr>
          <w:p w14:paraId="411B2CB3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4A8E9C9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19B387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6109331C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8FA96AF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0073856E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D275DF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2700CC99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B5CDD7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</w:tr>
      <w:tr w:rsidR="00326D20" w:rsidRPr="00315465" w14:paraId="6048AEBB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6BE7B828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บริษัท โปรเอ็น เทเลบิซ จำกัด</w:t>
            </w:r>
          </w:p>
        </w:tc>
        <w:tc>
          <w:tcPr>
            <w:tcW w:w="1051" w:type="dxa"/>
          </w:tcPr>
          <w:p w14:paraId="3390D250" w14:textId="77777777" w:rsidR="00326D20" w:rsidRPr="00315465" w:rsidRDefault="00326D20" w:rsidP="00036904">
            <w:pPr>
              <w:ind w:right="-72"/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ไทย</w:t>
            </w:r>
          </w:p>
        </w:tc>
        <w:tc>
          <w:tcPr>
            <w:tcW w:w="3539" w:type="dxa"/>
          </w:tcPr>
          <w:p w14:paraId="55E12399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รับเหมาก่อสร้าง</w:t>
            </w:r>
          </w:p>
        </w:tc>
        <w:tc>
          <w:tcPr>
            <w:tcW w:w="1080" w:type="dxa"/>
            <w:shd w:val="clear" w:color="auto" w:fill="FAFAFA"/>
          </w:tcPr>
          <w:p w14:paraId="391F8AEF" w14:textId="4B9E0487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60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</w:tcPr>
          <w:p w14:paraId="0A21D150" w14:textId="7BD4CCF0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FAFAFA"/>
          </w:tcPr>
          <w:p w14:paraId="4E679F69" w14:textId="61500D5E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60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785B6592" w14:textId="4B3F5E0E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FAFAFA"/>
          </w:tcPr>
          <w:p w14:paraId="6554777D" w14:textId="26F8EA8A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14:paraId="7478F483" w14:textId="6099B54C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80" w:type="dxa"/>
            <w:shd w:val="clear" w:color="auto" w:fill="FAFAFA"/>
          </w:tcPr>
          <w:p w14:paraId="5F493A54" w14:textId="62AC1886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59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999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800</w:t>
            </w:r>
          </w:p>
        </w:tc>
        <w:tc>
          <w:tcPr>
            <w:tcW w:w="1080" w:type="dxa"/>
          </w:tcPr>
          <w:p w14:paraId="174F825C" w14:textId="1049A779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999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800</w:t>
            </w:r>
          </w:p>
        </w:tc>
      </w:tr>
      <w:tr w:rsidR="00326D20" w:rsidRPr="00315465" w14:paraId="4FADE310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5F641552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51" w:type="dxa"/>
          </w:tcPr>
          <w:p w14:paraId="1D92DF61" w14:textId="77777777" w:rsidR="00326D20" w:rsidRPr="00315465" w:rsidRDefault="00326D20" w:rsidP="00036904">
            <w:pPr>
              <w:ind w:right="-72"/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39" w:type="dxa"/>
          </w:tcPr>
          <w:p w14:paraId="269057FE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0A8C774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C7B322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0D2FF3E0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AB87A9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6680031B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042329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31C5BB8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9B7150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</w:tr>
      <w:tr w:rsidR="00326D20" w:rsidRPr="00315465" w14:paraId="3950C42A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5CECC7E2" w14:textId="77777777" w:rsidR="00326D20" w:rsidRPr="00315465" w:rsidRDefault="00326D20" w:rsidP="00036904">
            <w:pPr>
              <w:ind w:left="-86" w:right="-72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บริษัท ไอคอนเน็กท์ จำกัด</w:t>
            </w:r>
          </w:p>
        </w:tc>
        <w:tc>
          <w:tcPr>
            <w:tcW w:w="1051" w:type="dxa"/>
          </w:tcPr>
          <w:p w14:paraId="02BD1899" w14:textId="77777777" w:rsidR="00326D20" w:rsidRPr="00315465" w:rsidRDefault="00326D20" w:rsidP="00036904">
            <w:pPr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ไทย</w:t>
            </w:r>
          </w:p>
        </w:tc>
        <w:tc>
          <w:tcPr>
            <w:tcW w:w="3539" w:type="dxa"/>
          </w:tcPr>
          <w:p w14:paraId="2B6563D9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ให้บริการดูแลระบบเครือข่าย</w:t>
            </w:r>
          </w:p>
          <w:p w14:paraId="6BB45380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(</w:t>
            </w:r>
            <w:r w:rsidRPr="00315465">
              <w:rPr>
                <w:rFonts w:ascii="Browallia New" w:hAnsi="Browallia New" w:cs="Browallia New"/>
                <w:sz w:val="24"/>
                <w:szCs w:val="24"/>
              </w:rPr>
              <w:t xml:space="preserve">Network Operation </w:t>
            </w:r>
            <w:proofErr w:type="spellStart"/>
            <w:r w:rsidRPr="00315465">
              <w:rPr>
                <w:rFonts w:ascii="Browallia New" w:hAnsi="Browallia New" w:cs="Browallia New"/>
                <w:sz w:val="24"/>
                <w:szCs w:val="24"/>
              </w:rPr>
              <w:t>Center</w:t>
            </w:r>
            <w:proofErr w:type="spellEnd"/>
            <w:r w:rsidRPr="00315465">
              <w:rPr>
                <w:rFonts w:ascii="Browallia New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14:paraId="7FF433E8" w14:textId="6C3B9D13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</w:tcPr>
          <w:p w14:paraId="56784663" w14:textId="67533F13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FAFAFA"/>
          </w:tcPr>
          <w:p w14:paraId="5F312E96" w14:textId="08D6A946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2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500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7CD51C89" w14:textId="6553BF3A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2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500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FAFAFA"/>
          </w:tcPr>
          <w:p w14:paraId="16B4B121" w14:textId="6CEFD56F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64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.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1080" w:type="dxa"/>
          </w:tcPr>
          <w:p w14:paraId="2CFBEE1F" w14:textId="078F7B43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64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.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1080" w:type="dxa"/>
            <w:shd w:val="clear" w:color="auto" w:fill="FAFAFA"/>
          </w:tcPr>
          <w:p w14:paraId="57EAD867" w14:textId="72DF9785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624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975</w:t>
            </w:r>
          </w:p>
        </w:tc>
        <w:tc>
          <w:tcPr>
            <w:tcW w:w="1080" w:type="dxa"/>
          </w:tcPr>
          <w:p w14:paraId="677CC9A6" w14:textId="45A7AE2C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624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975</w:t>
            </w:r>
          </w:p>
        </w:tc>
      </w:tr>
      <w:tr w:rsidR="00326D20" w:rsidRPr="00315465" w14:paraId="59B481FC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6A825772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51" w:type="dxa"/>
          </w:tcPr>
          <w:p w14:paraId="2561A89A" w14:textId="77777777" w:rsidR="00326D20" w:rsidRPr="00315465" w:rsidRDefault="00326D20" w:rsidP="00036904">
            <w:pPr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39" w:type="dxa"/>
          </w:tcPr>
          <w:p w14:paraId="2E8DDCE9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13609CA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6598FD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60AB0D35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D26884B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6A475725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E72598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379A1B6D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1AEAF5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</w:p>
        </w:tc>
      </w:tr>
      <w:tr w:rsidR="00326D20" w:rsidRPr="00315465" w14:paraId="1F394D87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7CEB773C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บริษัท จัมป์บ็อกซ์ จำกัด</w:t>
            </w:r>
          </w:p>
        </w:tc>
        <w:tc>
          <w:tcPr>
            <w:tcW w:w="1051" w:type="dxa"/>
          </w:tcPr>
          <w:p w14:paraId="704A3F11" w14:textId="77777777" w:rsidR="00326D20" w:rsidRPr="00315465" w:rsidRDefault="00326D20" w:rsidP="00036904">
            <w:pPr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ไทย</w:t>
            </w:r>
          </w:p>
        </w:tc>
        <w:tc>
          <w:tcPr>
            <w:tcW w:w="3539" w:type="dxa"/>
          </w:tcPr>
          <w:p w14:paraId="6B625C32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ให้บริการสอนอบรมและให้คำปรึกษา</w:t>
            </w:r>
          </w:p>
          <w:p w14:paraId="0A5098F9" w14:textId="423AD552" w:rsidR="00326D20" w:rsidRPr="00315465" w:rsidRDefault="00326D20" w:rsidP="002F14FF">
            <w:pPr>
              <w:ind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ด้านคอมพิวเตอร์และเทคโนโลยีสารสนเทศ</w:t>
            </w:r>
          </w:p>
        </w:tc>
        <w:tc>
          <w:tcPr>
            <w:tcW w:w="1080" w:type="dxa"/>
            <w:shd w:val="clear" w:color="auto" w:fill="FAFAFA"/>
          </w:tcPr>
          <w:p w14:paraId="51094659" w14:textId="5369C037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4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</w:tcPr>
          <w:p w14:paraId="6BDC9F8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09E08D55" w14:textId="557AD996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069AAB75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76B0561B" w14:textId="01A1961B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51</w:t>
            </w:r>
          </w:p>
        </w:tc>
        <w:tc>
          <w:tcPr>
            <w:tcW w:w="1080" w:type="dxa"/>
          </w:tcPr>
          <w:p w14:paraId="65E44942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01DB6822" w14:textId="678EC8EF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510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</w:tcPr>
          <w:p w14:paraId="59369D3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</w:tr>
      <w:tr w:rsidR="00326D20" w:rsidRPr="00315465" w14:paraId="28806497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745FEDA9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51" w:type="dxa"/>
          </w:tcPr>
          <w:p w14:paraId="1F2D6063" w14:textId="77777777" w:rsidR="00326D20" w:rsidRPr="00315465" w:rsidRDefault="00326D20" w:rsidP="00036904">
            <w:pPr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39" w:type="dxa"/>
          </w:tcPr>
          <w:p w14:paraId="2AD77056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25FD59D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6BD18B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5A526576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60B40E7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18C59A03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B2327D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2247D79A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2701E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</w:tr>
      <w:tr w:rsidR="00326D20" w:rsidRPr="00315465" w14:paraId="2F8BE7EC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609FC9BF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บริษัท เวสติ้งเฮาส์ จำกัด</w:t>
            </w:r>
          </w:p>
        </w:tc>
        <w:tc>
          <w:tcPr>
            <w:tcW w:w="1051" w:type="dxa"/>
          </w:tcPr>
          <w:p w14:paraId="6D0B9CDE" w14:textId="77777777" w:rsidR="00326D20" w:rsidRPr="00315465" w:rsidRDefault="00326D20" w:rsidP="00036904">
            <w:pPr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ไทย</w:t>
            </w:r>
          </w:p>
        </w:tc>
        <w:tc>
          <w:tcPr>
            <w:tcW w:w="3539" w:type="dxa"/>
          </w:tcPr>
          <w:p w14:paraId="718DF3D8" w14:textId="77777777" w:rsidR="00326D20" w:rsidRPr="00315465" w:rsidRDefault="00326D20" w:rsidP="00036904">
            <w:pPr>
              <w:ind w:right="-72"/>
              <w:jc w:val="lef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ประกอบธุรกิจด้านการซื้อ ขาย และให้บริการเครื่องจักร และอุปกรณ์อื่นๆ ทุกชนิด ทุกประเภทสำหรับงานก่อสร้าง</w:t>
            </w:r>
          </w:p>
        </w:tc>
        <w:tc>
          <w:tcPr>
            <w:tcW w:w="1080" w:type="dxa"/>
            <w:shd w:val="clear" w:color="auto" w:fill="FAFAFA"/>
          </w:tcPr>
          <w:p w14:paraId="6DD0A7C4" w14:textId="2A5CFAE1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3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</w:tcPr>
          <w:p w14:paraId="78C1059B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200111CF" w14:textId="51F238C4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3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080" w:type="dxa"/>
            <w:shd w:val="clear" w:color="auto" w:fill="auto"/>
          </w:tcPr>
          <w:p w14:paraId="6414E779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1100EC6B" w14:textId="34C365E6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14:paraId="6B7A881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56C364D8" w14:textId="606BCAC6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2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999</w:t>
            </w:r>
            <w:r w:rsidR="00326D20"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800</w:t>
            </w:r>
          </w:p>
        </w:tc>
        <w:tc>
          <w:tcPr>
            <w:tcW w:w="1080" w:type="dxa"/>
          </w:tcPr>
          <w:p w14:paraId="21009CCB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</w:tr>
      <w:tr w:rsidR="00326D20" w:rsidRPr="00315465" w14:paraId="751C3BF5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254D09D9" w14:textId="77777777" w:rsidR="00326D20" w:rsidRPr="00315465" w:rsidRDefault="00326D20" w:rsidP="00036904">
            <w:pPr>
              <w:ind w:left="-86"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51" w:type="dxa"/>
          </w:tcPr>
          <w:p w14:paraId="177F9DC1" w14:textId="77777777" w:rsidR="00326D20" w:rsidRPr="00315465" w:rsidRDefault="00326D20" w:rsidP="00036904">
            <w:pPr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39" w:type="dxa"/>
          </w:tcPr>
          <w:p w14:paraId="15D3B960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767B5D8E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C10DF0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0A40AC0C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E150593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FAFAFA"/>
          </w:tcPr>
          <w:p w14:paraId="3783C19A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A70BAF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AFAFA"/>
          </w:tcPr>
          <w:p w14:paraId="2778112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436606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</w:p>
        </w:tc>
      </w:tr>
      <w:tr w:rsidR="00326D20" w:rsidRPr="00315465" w14:paraId="7FF114DE" w14:textId="77777777" w:rsidTr="002F14FF">
        <w:trPr>
          <w:trHeight w:val="60"/>
        </w:trPr>
        <w:tc>
          <w:tcPr>
            <w:tcW w:w="2160" w:type="dxa"/>
            <w:shd w:val="clear" w:color="auto" w:fill="auto"/>
          </w:tcPr>
          <w:p w14:paraId="57351439" w14:textId="77777777" w:rsidR="00326D20" w:rsidRPr="00315465" w:rsidRDefault="00326D20" w:rsidP="00036904">
            <w:pPr>
              <w:ind w:left="-86" w:right="-72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กิจการร่วมค้า โปรเอ็นฟิต</w:t>
            </w:r>
          </w:p>
        </w:tc>
        <w:tc>
          <w:tcPr>
            <w:tcW w:w="1051" w:type="dxa"/>
          </w:tcPr>
          <w:p w14:paraId="2A55B00A" w14:textId="77777777" w:rsidR="00326D20" w:rsidRPr="00315465" w:rsidRDefault="00326D20" w:rsidP="00036904">
            <w:pPr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ไทย</w:t>
            </w:r>
          </w:p>
        </w:tc>
        <w:tc>
          <w:tcPr>
            <w:tcW w:w="3539" w:type="dxa"/>
          </w:tcPr>
          <w:p w14:paraId="344F479A" w14:textId="77777777" w:rsidR="00326D20" w:rsidRPr="00315465" w:rsidRDefault="00326D20" w:rsidP="00036904">
            <w:pPr>
              <w:ind w:right="-72"/>
              <w:rPr>
                <w:rFonts w:ascii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hAnsi="Browallia New" w:cs="Browallia New"/>
                <w:sz w:val="24"/>
                <w:szCs w:val="24"/>
                <w:cs/>
              </w:rPr>
              <w:t>ให้บริการอินเทอร์เน็ต</w:t>
            </w:r>
          </w:p>
        </w:tc>
        <w:tc>
          <w:tcPr>
            <w:tcW w:w="1080" w:type="dxa"/>
            <w:shd w:val="clear" w:color="auto" w:fill="FAFAFA"/>
          </w:tcPr>
          <w:p w14:paraId="607A9BDC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5ABA3A9C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35675DE5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5989F142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14:paraId="1BF94D5E" w14:textId="4B5CFCDD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97</w:t>
            </w:r>
          </w:p>
        </w:tc>
        <w:tc>
          <w:tcPr>
            <w:tcW w:w="1080" w:type="dxa"/>
          </w:tcPr>
          <w:p w14:paraId="4619C133" w14:textId="234F350D" w:rsidR="00326D20" w:rsidRPr="00315465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Browallia New" w:hAnsi="Browallia New" w:cs="Browallia New"/>
                <w:sz w:val="24"/>
                <w:szCs w:val="24"/>
              </w:rPr>
              <w:t>97</w:t>
            </w:r>
          </w:p>
        </w:tc>
        <w:tc>
          <w:tcPr>
            <w:tcW w:w="1080" w:type="dxa"/>
            <w:shd w:val="clear" w:color="auto" w:fill="FAFAFA"/>
          </w:tcPr>
          <w:p w14:paraId="6515A841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AE4A094" w14:textId="77777777" w:rsidR="00326D20" w:rsidRPr="00315465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315465">
              <w:rPr>
                <w:rFonts w:ascii="Browallia New" w:eastAsia="Browallia New" w:hAnsi="Browallia New" w:cs="Browallia New"/>
                <w:sz w:val="24"/>
                <w:szCs w:val="24"/>
                <w:cs/>
              </w:rPr>
              <w:t>-</w:t>
            </w:r>
          </w:p>
        </w:tc>
      </w:tr>
    </w:tbl>
    <w:p w14:paraId="24E08B97" w14:textId="391113C7" w:rsidR="00C634BC" w:rsidRPr="00036904" w:rsidRDefault="00C634BC" w:rsidP="00036904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sectPr w:rsidR="00C634BC" w:rsidRPr="00036904" w:rsidSect="002F14FF">
          <w:pgSz w:w="16840" w:h="11907" w:orient="landscape" w:code="9"/>
          <w:pgMar w:top="1728" w:right="720" w:bottom="720" w:left="720" w:header="706" w:footer="576" w:gutter="0"/>
          <w:cols w:space="720"/>
          <w:docGrid w:linePitch="381"/>
        </w:sectPr>
      </w:pPr>
    </w:p>
    <w:p w14:paraId="4907A524" w14:textId="34671E14" w:rsidR="001B3726" w:rsidRPr="00036904" w:rsidRDefault="001B3726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36904">
        <w:rPr>
          <w:rFonts w:ascii="Browallia New" w:eastAsia="Browallia New" w:hAnsi="Browallia New" w:cs="Browallia New"/>
          <w:sz w:val="26"/>
          <w:szCs w:val="26"/>
          <w:cs/>
        </w:rPr>
        <w:lastRenderedPageBreak/>
        <w:t xml:space="preserve">เมื่อวันที่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12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พฤษภาคม พ.ศ.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ที่ประชุมคณะกรรมการบริษัท โปรเอ็น เทเลบิซ จำกัด (โปรเอ็น เทเลบิซ) ครั้งที่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ได้มีมติเพิ่มทุนจดทะเบียนของบริษัท จำนวน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50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โดยแบ่งออกเป็นหุ้นสามัญ 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500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000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หุ้น มูลค่าที่ตราไว้หุ้นละ 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100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บาท โดยจ่าย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ชำระเต็มจำนวนเป็นจำนวนเงิน 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50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ล้านบาท ในเดือนพฤษภาคม พ.ศ. 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2566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ส่งผลให้จำนวนทุนจดทะเบียนและชำระแล้วเพิ่มขึ้นจาก 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10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ล้านบาท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เป็น 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60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กลุ่มกิจการยังคงสัดส่วนการถือหุ้นของโปรเอ็น เทเลบิซ ในอัตราร้อยละ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100</w:t>
      </w:r>
    </w:p>
    <w:p w14:paraId="3FEB9301" w14:textId="77777777" w:rsidR="008509FB" w:rsidRPr="00036904" w:rsidRDefault="008509FB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CE17962" w14:textId="2CD365EF" w:rsidR="001B3726" w:rsidRPr="00036904" w:rsidRDefault="001B3726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11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พฤษภาคม พ.ศ.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ที่ประชุมคณะกรรมบริษัท ครั้งที่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3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ได้มีมติอนุมัติจัดตั้งบริษัทย่อย ชื่อ บริษัท จัมป์บ</w:t>
      </w:r>
      <w:r w:rsidR="00513DF5">
        <w:rPr>
          <w:rFonts w:ascii="Browallia New" w:eastAsia="Browallia New" w:hAnsi="Browallia New" w:cs="Browallia New" w:hint="cs"/>
          <w:sz w:val="26"/>
          <w:szCs w:val="26"/>
          <w:cs/>
        </w:rPr>
        <w:t>็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>อกซ์</w:t>
      </w:r>
      <w:r w:rsidR="00326D20"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จำกัด ซึ่งเป็นบริษัทจัดตั้งในประเทศไทย โดยมีทุนจดทะเบียน จำนวน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4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ประกอบด้วยหุ้นสามัญจำนวน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40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000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100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โดยบริษัท โปรเอ็น คอร์ป จำกัด (มหาชน) เป็นผู้ถือหุ้นในบริษัทดังกล่าวในสัดส่วนร้อยละ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51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ของจำนวนหุ้นที่ออกทั้งหมด เมื่อวันที่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28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บริษัทได้ชำระค่าหุ้นแล้วร้อยละ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คิดเป็นจำนวนเงิน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0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51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9A1C22" w:rsidRPr="00036904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A1C22" w:rsidRPr="00036904">
        <w:rPr>
          <w:rFonts w:ascii="Browallia New" w:eastAsia="Browallia New" w:hAnsi="Browallia New" w:cs="Browallia New"/>
          <w:sz w:val="26"/>
          <w:szCs w:val="26"/>
          <w:cs/>
        </w:rPr>
        <w:t>โดย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>บริษัท จัมป์บ</w:t>
      </w:r>
      <w:r w:rsidR="00513DF5">
        <w:rPr>
          <w:rFonts w:ascii="Browallia New" w:eastAsia="Browallia New" w:hAnsi="Browallia New" w:cs="Browallia New" w:hint="cs"/>
          <w:sz w:val="26"/>
          <w:szCs w:val="26"/>
          <w:cs/>
        </w:rPr>
        <w:t>็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อกซ์ จำกัด </w:t>
      </w:r>
      <w:r w:rsidR="000E57B8">
        <w:rPr>
          <w:rFonts w:ascii="Browallia New" w:eastAsia="Browallia New" w:hAnsi="Browallia New" w:cs="Browallia New"/>
          <w:sz w:val="26"/>
          <w:szCs w:val="26"/>
        </w:rPr>
        <w:br/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>เป็นบริษัทที่จดทะเบียนจัดตั้งในประเทศไทย ดำเนินธุรกิจหลักให้บริการจัดอบรมหลักสูตรพร้อมทั้งให้คำปรึกษาเกี่ยวกับเทคโนโลยีทางด้านการศึกษาและให้บริการด้านทรัพยากรมนุษย์</w:t>
      </w:r>
    </w:p>
    <w:p w14:paraId="267E99BA" w14:textId="77777777" w:rsidR="008509FB" w:rsidRPr="00036904" w:rsidRDefault="008509FB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E231AB0" w14:textId="41FB2CD7" w:rsidR="001B3726" w:rsidRPr="00036904" w:rsidRDefault="001B3726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11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สิงหาคม พ.ศ.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ที่ประชุมคณะกรรมการบริษัท ซีเคียว เน็ตเวิร์ค โอเปอเรชั่น เซ็นเตอร์ จำกัด (ซีเคียว เน็ตเวิร์ค) ครั้งที่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/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2566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ได้มีมติเพิ่มทุนจดทะเบียนของบริษัท จำนวน 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1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ล้านบาท โดยแบ่งออกเป็นหุ้นสามัญ จำนวน 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10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,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000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49753D" w:rsidRPr="0049753D">
        <w:rPr>
          <w:rFonts w:ascii="Browallia New" w:eastAsia="Browallia New" w:hAnsi="Browallia New" w:cs="Browallia New"/>
          <w:spacing w:val="-6"/>
          <w:sz w:val="26"/>
          <w:szCs w:val="26"/>
        </w:rPr>
        <w:t>100</w:t>
      </w:r>
      <w:r w:rsidRPr="000E57B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โดยจ่ายชำระเต็มจำนวนในเดือนกันยายน พ.ศ. 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ส่งผลให้จำนวนทุนจดทะเบียนและชำระแล้วเพิ่มขึ้นจาก 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2</w:t>
      </w:r>
      <w:r w:rsidRPr="0003690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เป็น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3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กลุ่มกิจการยังคงสัดส่วนการถือหุ้นของซีเคียว เน็ตเวิร์ค ในอัตราร้อยละ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100</w:t>
      </w:r>
    </w:p>
    <w:p w14:paraId="2C4E9D5D" w14:textId="77777777" w:rsidR="00A85A2C" w:rsidRPr="00036904" w:rsidRDefault="00A85A2C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F5CBF1A" w14:textId="5AF4BA58" w:rsidR="00A85A2C" w:rsidRPr="000E57B8" w:rsidRDefault="00A85A2C" w:rsidP="00036904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9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พฤศจิกายน พ.ศ.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ที่ประชุมคณะกรรมบริษัท ครั้งที่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7</w:t>
      </w:r>
      <w:r w:rsidRPr="00036904">
        <w:rPr>
          <w:rFonts w:ascii="Browallia New" w:eastAsia="Browallia New" w:hAnsi="Browallia New" w:cs="Browallia New"/>
          <w:sz w:val="26"/>
          <w:szCs w:val="26"/>
        </w:rPr>
        <w:t>/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2566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ได้มีมติอนุมัติจัดตั้งบริษัทย่อย ชื่อ บริษัท เวสติ้งเฮาส์ จำกัด </w:t>
      </w:r>
      <w:r w:rsidRPr="000E57B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ซึ่งเป็นบริษัทจัดตั้งในประเทศไทย โดยมีทุนจดทะเบียน จำนวน 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3</w:t>
      </w:r>
      <w:r w:rsidRPr="000E57B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 ประกอบด้วยหุ้นสามัญจำนวน 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Pr="000E57B8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49753D" w:rsidRPr="0049753D">
        <w:rPr>
          <w:rFonts w:ascii="Browallia New" w:eastAsia="Browallia New" w:hAnsi="Browallia New" w:cs="Browallia New"/>
          <w:spacing w:val="-4"/>
          <w:sz w:val="26"/>
          <w:szCs w:val="26"/>
        </w:rPr>
        <w:t>000</w:t>
      </w:r>
      <w:r w:rsidRPr="000E57B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หุ้น มูลค่าที่ตราไว้หุ้นละ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100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โดยบริษัท โปรเอ็น คอร์ป จำกัด (มหาชน) เป็นผู้ถือหุ้นในบริษัทดังกล่าวในสัดส่วนร้อยละ </w:t>
      </w:r>
      <w:r w:rsidR="0049753D" w:rsidRPr="0049753D">
        <w:rPr>
          <w:rFonts w:ascii="Browallia New" w:eastAsia="Browallia New" w:hAnsi="Browallia New" w:cs="Browallia New"/>
          <w:sz w:val="26"/>
          <w:szCs w:val="26"/>
        </w:rPr>
        <w:t>100</w:t>
      </w:r>
      <w:r w:rsidRPr="00036904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36904">
        <w:rPr>
          <w:rFonts w:ascii="Browallia New" w:eastAsia="Browallia New" w:hAnsi="Browallia New" w:cs="Browallia New"/>
          <w:sz w:val="26"/>
          <w:szCs w:val="26"/>
          <w:cs/>
        </w:rPr>
        <w:t xml:space="preserve">ของจำนวนหุ้นที่ออกทั้งหมด </w:t>
      </w:r>
      <w:r w:rsidRPr="000E57B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 เวสติ้งเฮาส์ จำกัด ดำเนินธุรกิจหลักด้านการซื้อ ขาย และให้บริการเครื่องจักร และอุปกรณ์อื่นๆ ทุกชนิด ทุกประเภทสำหรับงานก่อสร้าง</w:t>
      </w:r>
    </w:p>
    <w:p w14:paraId="52353BFC" w14:textId="77777777" w:rsidR="00315465" w:rsidRDefault="00315465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D3562FD" w14:textId="77777777" w:rsidR="00315465" w:rsidRDefault="00315465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D8556FD" w14:textId="5F4B0CC2" w:rsidR="00315465" w:rsidRPr="00036904" w:rsidRDefault="00315465" w:rsidP="00036904">
      <w:pPr>
        <w:jc w:val="thaiDistribute"/>
        <w:rPr>
          <w:rFonts w:ascii="Browallia New" w:eastAsia="Browallia New" w:hAnsi="Browallia New" w:cs="Browallia New"/>
          <w:sz w:val="26"/>
          <w:szCs w:val="26"/>
        </w:rPr>
        <w:sectPr w:rsidR="00315465" w:rsidRPr="00036904" w:rsidSect="00326D20">
          <w:footerReference w:type="default" r:id="rId10"/>
          <w:pgSz w:w="11907" w:h="16840" w:code="9"/>
          <w:pgMar w:top="720" w:right="720" w:bottom="720" w:left="1440" w:header="706" w:footer="576" w:gutter="0"/>
          <w:cols w:space="720"/>
          <w:docGrid w:linePitch="381"/>
        </w:sectPr>
      </w:pPr>
    </w:p>
    <w:tbl>
      <w:tblPr>
        <w:tblW w:w="15408" w:type="dxa"/>
        <w:shd w:val="clear" w:color="auto" w:fill="FFA543"/>
        <w:tblLook w:val="04A0" w:firstRow="1" w:lastRow="0" w:firstColumn="1" w:lastColumn="0" w:noHBand="0" w:noVBand="1"/>
      </w:tblPr>
      <w:tblGrid>
        <w:gridCol w:w="15408"/>
      </w:tblGrid>
      <w:tr w:rsidR="001F6390" w:rsidRPr="00036904" w14:paraId="14E658C5" w14:textId="77777777" w:rsidTr="00B51CCF">
        <w:trPr>
          <w:trHeight w:val="418"/>
        </w:trPr>
        <w:tc>
          <w:tcPr>
            <w:tcW w:w="15408" w:type="dxa"/>
            <w:shd w:val="clear" w:color="auto" w:fill="FFA543"/>
            <w:vAlign w:val="center"/>
          </w:tcPr>
          <w:p w14:paraId="7462FF3A" w14:textId="4B7AFEAD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16</w:t>
            </w:r>
            <w:r w:rsidR="00A8786A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A8786A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ที่ดิน อาคารและอุปกรณ์</w:t>
            </w:r>
          </w:p>
        </w:tc>
      </w:tr>
    </w:tbl>
    <w:p w14:paraId="6F66F023" w14:textId="1899BF50" w:rsidR="00EE29D9" w:rsidRPr="00036904" w:rsidRDefault="00EE29D9" w:rsidP="00036904">
      <w:pPr>
        <w:tabs>
          <w:tab w:val="left" w:pos="540"/>
        </w:tabs>
        <w:ind w:left="540" w:hanging="540"/>
        <w:jc w:val="left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7"/>
        <w:gridCol w:w="1518"/>
        <w:gridCol w:w="1534"/>
        <w:gridCol w:w="1386"/>
        <w:gridCol w:w="1768"/>
        <w:gridCol w:w="1432"/>
        <w:gridCol w:w="1488"/>
        <w:gridCol w:w="1417"/>
      </w:tblGrid>
      <w:tr w:rsidR="00BF25CF" w:rsidRPr="00036904" w14:paraId="66C38492" w14:textId="77777777" w:rsidTr="00D3092B">
        <w:trPr>
          <w:trHeight w:val="20"/>
        </w:trPr>
        <w:tc>
          <w:tcPr>
            <w:tcW w:w="1577" w:type="pct"/>
            <w:vAlign w:val="bottom"/>
          </w:tcPr>
          <w:p w14:paraId="5B1772D0" w14:textId="77777777" w:rsidR="00EE29D9" w:rsidRPr="00036904" w:rsidRDefault="00EE29D9" w:rsidP="00036904">
            <w:pPr>
              <w:tabs>
                <w:tab w:val="left" w:pos="41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42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9C7865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F25CF" w:rsidRPr="00036904" w14:paraId="0930C4AB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75C1B29F" w14:textId="77777777" w:rsidR="00EE29D9" w:rsidRPr="00036904" w:rsidRDefault="00EE29D9" w:rsidP="00036904">
            <w:pPr>
              <w:tabs>
                <w:tab w:val="left" w:pos="41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EE78F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ที่ดินและ</w:t>
            </w:r>
          </w:p>
          <w:p w14:paraId="31A2A71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F0182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อาคารและ</w:t>
            </w:r>
          </w:p>
          <w:p w14:paraId="60DAABD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F28A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lang w:val="en-US"/>
              </w:rPr>
            </w:pPr>
          </w:p>
          <w:p w14:paraId="3AC673F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5ABB0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C579D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DF404F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สินทรัพย์</w:t>
            </w:r>
          </w:p>
          <w:p w14:paraId="56B2FA6D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3E1ECF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F25CF" w:rsidRPr="00036904" w14:paraId="72D12AEB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2EF582F4" w14:textId="77777777" w:rsidR="00EE29D9" w:rsidRPr="00036904" w:rsidRDefault="00EE29D9" w:rsidP="00036904">
            <w:pPr>
              <w:tabs>
                <w:tab w:val="left" w:pos="41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AD924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D153C7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7FD05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0268E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E653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FCE065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9432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25CF" w:rsidRPr="00036904" w14:paraId="6C7BC267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5D6862B8" w14:textId="4E117E17" w:rsidR="00EE29D9" w:rsidRPr="00036904" w:rsidRDefault="00EE29D9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มกราคม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</w:tcPr>
          <w:p w14:paraId="08A015AC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6C1F6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FCB969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61BD9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279D5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F8BA8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</w:tcPr>
          <w:p w14:paraId="0618478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</w:tr>
      <w:tr w:rsidR="00CB24D3" w:rsidRPr="00036904" w14:paraId="09CF3088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2DDDF81" w14:textId="77777777" w:rsidR="00CB24D3" w:rsidRPr="00036904" w:rsidRDefault="00CB24D3" w:rsidP="00036904">
            <w:pPr>
              <w:tabs>
                <w:tab w:val="left" w:pos="4197"/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93" w:type="pct"/>
            <w:shd w:val="clear" w:color="auto" w:fill="auto"/>
          </w:tcPr>
          <w:p w14:paraId="74D43BE4" w14:textId="699E2D21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262</w:t>
            </w:r>
          </w:p>
        </w:tc>
        <w:tc>
          <w:tcPr>
            <w:tcW w:w="498" w:type="pct"/>
            <w:shd w:val="clear" w:color="auto" w:fill="auto"/>
          </w:tcPr>
          <w:p w14:paraId="0D0A867A" w14:textId="42E7C63E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</w:p>
        </w:tc>
        <w:tc>
          <w:tcPr>
            <w:tcW w:w="450" w:type="pct"/>
            <w:shd w:val="clear" w:color="auto" w:fill="auto"/>
          </w:tcPr>
          <w:p w14:paraId="67D5B87B" w14:textId="1B947D59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</w:p>
        </w:tc>
        <w:tc>
          <w:tcPr>
            <w:tcW w:w="574" w:type="pct"/>
            <w:shd w:val="clear" w:color="auto" w:fill="auto"/>
          </w:tcPr>
          <w:p w14:paraId="0D132F70" w14:textId="0729DFA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ab/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</w:p>
        </w:tc>
        <w:tc>
          <w:tcPr>
            <w:tcW w:w="465" w:type="pct"/>
            <w:shd w:val="clear" w:color="auto" w:fill="auto"/>
          </w:tcPr>
          <w:p w14:paraId="340F8C9E" w14:textId="4C1A6A59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581</w:t>
            </w:r>
          </w:p>
        </w:tc>
        <w:tc>
          <w:tcPr>
            <w:tcW w:w="483" w:type="pct"/>
            <w:shd w:val="clear" w:color="auto" w:fill="auto"/>
          </w:tcPr>
          <w:p w14:paraId="53925453" w14:textId="790F91D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shd w:val="clear" w:color="auto" w:fill="auto"/>
          </w:tcPr>
          <w:p w14:paraId="2FB9E692" w14:textId="2D4BB871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317</w:t>
            </w:r>
          </w:p>
        </w:tc>
      </w:tr>
      <w:tr w:rsidR="00CB24D3" w:rsidRPr="00036904" w14:paraId="68FDCBE6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C857B70" w14:textId="77777777" w:rsidR="00CB24D3" w:rsidRPr="00036904" w:rsidRDefault="00CB24D3" w:rsidP="00036904">
            <w:pPr>
              <w:tabs>
                <w:tab w:val="left" w:pos="4197"/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DD7411" w14:textId="410939DE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BA9E18" w14:textId="30931BAE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4FEA77" w14:textId="036136DA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E2B8B6" w14:textId="43084D59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D50404" w14:textId="0A98DFB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080EDB" w14:textId="32805D2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2EB5B6" w14:textId="14FF0EB3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B24D3" w:rsidRPr="00036904" w14:paraId="372E60F7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B842D04" w14:textId="77777777" w:rsidR="00CB24D3" w:rsidRPr="00036904" w:rsidRDefault="00CB24D3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BFD2F6" w14:textId="0584C6B8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CFF69" w14:textId="384AE71F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125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F2308" w14:textId="5E8F7C6C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FB31E" w14:textId="1087E318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843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E73BC6" w14:textId="6C84EDC4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CE569" w14:textId="6B640D7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9B5C1" w14:textId="6E915CD4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459</w:t>
            </w:r>
          </w:p>
        </w:tc>
      </w:tr>
      <w:tr w:rsidR="00CB24D3" w:rsidRPr="00036904" w14:paraId="167174FD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94AB1E2" w14:textId="77777777" w:rsidR="00CB24D3" w:rsidRPr="00036904" w:rsidRDefault="00CB24D3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6EFE4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7DA790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921FD1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B9354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FE7D7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5DF348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4AD246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CB24D3" w:rsidRPr="00036904" w14:paraId="5A0B414E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19A1D22C" w14:textId="50DC8960" w:rsidR="00CB24D3" w:rsidRPr="00036904" w:rsidRDefault="00CB24D3" w:rsidP="00036904">
            <w:pPr>
              <w:ind w:left="-109" w:right="-108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008A7AA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14:paraId="1715221E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14:paraId="20CA8808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14D1580D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3E2BA697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83" w:type="pct"/>
            <w:shd w:val="clear" w:color="auto" w:fill="auto"/>
            <w:vAlign w:val="bottom"/>
          </w:tcPr>
          <w:p w14:paraId="2BA2CDB7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0" w:type="pct"/>
            <w:shd w:val="clear" w:color="auto" w:fill="auto"/>
          </w:tcPr>
          <w:p w14:paraId="1FBABDAC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CB24D3" w:rsidRPr="00036904" w14:paraId="72495383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7CD534A9" w14:textId="77777777" w:rsidR="00CB24D3" w:rsidRPr="00036904" w:rsidRDefault="00CB24D3" w:rsidP="00036904">
            <w:pPr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shd w:val="clear" w:color="auto" w:fill="auto"/>
          </w:tcPr>
          <w:p w14:paraId="1A5223BE" w14:textId="6126081A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</w:p>
        </w:tc>
        <w:tc>
          <w:tcPr>
            <w:tcW w:w="498" w:type="pct"/>
            <w:shd w:val="clear" w:color="auto" w:fill="auto"/>
          </w:tcPr>
          <w:p w14:paraId="5C31FCAC" w14:textId="3307C815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125</w:t>
            </w:r>
          </w:p>
        </w:tc>
        <w:tc>
          <w:tcPr>
            <w:tcW w:w="450" w:type="pct"/>
            <w:shd w:val="clear" w:color="auto" w:fill="auto"/>
          </w:tcPr>
          <w:p w14:paraId="04B74BB9" w14:textId="56D76069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</w:p>
        </w:tc>
        <w:tc>
          <w:tcPr>
            <w:tcW w:w="574" w:type="pct"/>
            <w:shd w:val="clear" w:color="auto" w:fill="auto"/>
          </w:tcPr>
          <w:p w14:paraId="06E0A7A4" w14:textId="6293266C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843</w:t>
            </w:r>
          </w:p>
        </w:tc>
        <w:tc>
          <w:tcPr>
            <w:tcW w:w="465" w:type="pct"/>
            <w:shd w:val="clear" w:color="auto" w:fill="auto"/>
          </w:tcPr>
          <w:p w14:paraId="738BF13A" w14:textId="2B6FA7FF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</w:p>
        </w:tc>
        <w:tc>
          <w:tcPr>
            <w:tcW w:w="483" w:type="pct"/>
            <w:shd w:val="clear" w:color="auto" w:fill="auto"/>
          </w:tcPr>
          <w:p w14:paraId="5AB2362E" w14:textId="20F00A32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shd w:val="clear" w:color="auto" w:fill="auto"/>
          </w:tcPr>
          <w:p w14:paraId="01D56326" w14:textId="36CF8D17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459</w:t>
            </w:r>
          </w:p>
        </w:tc>
      </w:tr>
      <w:tr w:rsidR="00CB24D3" w:rsidRPr="00036904" w14:paraId="0F5A1FAB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215B6F7" w14:textId="77777777" w:rsidR="00CB24D3" w:rsidRPr="00036904" w:rsidRDefault="00CB24D3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93" w:type="pct"/>
            <w:shd w:val="clear" w:color="auto" w:fill="auto"/>
          </w:tcPr>
          <w:p w14:paraId="1618DB34" w14:textId="485DD179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410</w:t>
            </w:r>
          </w:p>
        </w:tc>
        <w:tc>
          <w:tcPr>
            <w:tcW w:w="498" w:type="pct"/>
            <w:shd w:val="clear" w:color="auto" w:fill="auto"/>
          </w:tcPr>
          <w:p w14:paraId="529E1995" w14:textId="0F38AF6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50" w:type="pct"/>
            <w:shd w:val="clear" w:color="auto" w:fill="auto"/>
          </w:tcPr>
          <w:p w14:paraId="164842BF" w14:textId="6EB9E830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876</w:t>
            </w:r>
          </w:p>
        </w:tc>
        <w:tc>
          <w:tcPr>
            <w:tcW w:w="574" w:type="pct"/>
            <w:shd w:val="clear" w:color="auto" w:fill="auto"/>
          </w:tcPr>
          <w:p w14:paraId="6D355627" w14:textId="51B2C835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779</w:t>
            </w:r>
          </w:p>
        </w:tc>
        <w:tc>
          <w:tcPr>
            <w:tcW w:w="465" w:type="pct"/>
            <w:shd w:val="clear" w:color="auto" w:fill="auto"/>
          </w:tcPr>
          <w:p w14:paraId="3236FBEC" w14:textId="68B64183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14:paraId="026B59FD" w14:textId="636B0A04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395</w:t>
            </w:r>
          </w:p>
        </w:tc>
        <w:tc>
          <w:tcPr>
            <w:tcW w:w="460" w:type="pct"/>
            <w:shd w:val="clear" w:color="auto" w:fill="auto"/>
          </w:tcPr>
          <w:p w14:paraId="6B67FCCC" w14:textId="7E7316A0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460</w:t>
            </w:r>
          </w:p>
        </w:tc>
      </w:tr>
      <w:tr w:rsidR="00CB24D3" w:rsidRPr="00036904" w14:paraId="456A963B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F7D896A" w14:textId="656FFEE2" w:rsidR="00CB24D3" w:rsidRPr="00036904" w:rsidRDefault="00CB24D3" w:rsidP="00036904">
            <w:pPr>
              <w:tabs>
                <w:tab w:val="left" w:pos="851"/>
                <w:tab w:val="left" w:pos="2160"/>
                <w:tab w:val="center" w:pos="6930"/>
                <w:tab w:val="center" w:pos="8280"/>
                <w:tab w:val="right" w:pos="8540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ขายสินทรัพย์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shd w:val="clear" w:color="auto" w:fill="auto"/>
          </w:tcPr>
          <w:p w14:paraId="5E0D5404" w14:textId="31C6E61E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98" w:type="pct"/>
            <w:shd w:val="clear" w:color="auto" w:fill="auto"/>
          </w:tcPr>
          <w:p w14:paraId="405CF33F" w14:textId="097BFDFA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50" w:type="pct"/>
            <w:shd w:val="clear" w:color="auto" w:fill="auto"/>
          </w:tcPr>
          <w:p w14:paraId="48EC90E7" w14:textId="1ACC07E5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74" w:type="pct"/>
            <w:shd w:val="clear" w:color="auto" w:fill="auto"/>
          </w:tcPr>
          <w:p w14:paraId="367FBFAA" w14:textId="59FE86FD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65" w:type="pct"/>
            <w:shd w:val="clear" w:color="auto" w:fill="auto"/>
          </w:tcPr>
          <w:p w14:paraId="5DE8BD1D" w14:textId="497B4350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14:paraId="44ABF201" w14:textId="4FD943E0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auto"/>
          </w:tcPr>
          <w:p w14:paraId="136FDC7E" w14:textId="42EA3FBE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CB24D3" w:rsidRPr="00036904" w14:paraId="4605160A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251221B6" w14:textId="77777777" w:rsidR="00CB24D3" w:rsidRPr="00036904" w:rsidRDefault="00CB24D3" w:rsidP="00036904">
            <w:pPr>
              <w:tabs>
                <w:tab w:val="left" w:pos="851"/>
                <w:tab w:val="left" w:pos="2160"/>
                <w:tab w:val="center" w:pos="6930"/>
                <w:tab w:val="center" w:pos="8280"/>
                <w:tab w:val="right" w:pos="8540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โอนสินทรัพย์เข้า (ออก)</w:t>
            </w:r>
          </w:p>
        </w:tc>
        <w:tc>
          <w:tcPr>
            <w:tcW w:w="493" w:type="pct"/>
            <w:shd w:val="clear" w:color="auto" w:fill="auto"/>
          </w:tcPr>
          <w:p w14:paraId="43A41982" w14:textId="463491B9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</w:p>
        </w:tc>
        <w:tc>
          <w:tcPr>
            <w:tcW w:w="498" w:type="pct"/>
            <w:shd w:val="clear" w:color="auto" w:fill="auto"/>
          </w:tcPr>
          <w:p w14:paraId="09737AA1" w14:textId="05011C5F" w:rsidR="00CB24D3" w:rsidRPr="00036904" w:rsidRDefault="0049753D" w:rsidP="00036904">
            <w:pPr>
              <w:tabs>
                <w:tab w:val="left" w:pos="1125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732</w:t>
            </w:r>
          </w:p>
        </w:tc>
        <w:tc>
          <w:tcPr>
            <w:tcW w:w="450" w:type="pct"/>
            <w:shd w:val="clear" w:color="auto" w:fill="auto"/>
          </w:tcPr>
          <w:p w14:paraId="2E342345" w14:textId="5F035E28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74" w:type="pct"/>
            <w:shd w:val="clear" w:color="auto" w:fill="auto"/>
          </w:tcPr>
          <w:p w14:paraId="2139CB0F" w14:textId="142D6F18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</w:p>
        </w:tc>
        <w:tc>
          <w:tcPr>
            <w:tcW w:w="465" w:type="pct"/>
            <w:shd w:val="clear" w:color="auto" w:fill="auto"/>
          </w:tcPr>
          <w:p w14:paraId="412FD2BE" w14:textId="15EDB396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14:paraId="62B4AA1F" w14:textId="7CAB3966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60" w:type="pct"/>
            <w:shd w:val="clear" w:color="auto" w:fill="auto"/>
          </w:tcPr>
          <w:p w14:paraId="47EF6511" w14:textId="7478BE0C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  <w:tr w:rsidR="00CB24D3" w:rsidRPr="00036904" w14:paraId="36478F73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4C2B67CE" w14:textId="77777777" w:rsidR="00CB24D3" w:rsidRPr="00036904" w:rsidRDefault="00CB24D3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14:paraId="383A3270" w14:textId="4886DE4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</w:tcPr>
          <w:p w14:paraId="2BADBC0B" w14:textId="2E88A9B2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</w:tcPr>
          <w:p w14:paraId="4313C52B" w14:textId="5B0A0A31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687FCDEC" w14:textId="32BC6916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14:paraId="0A0BC5A2" w14:textId="7522452D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</w:tcPr>
          <w:p w14:paraId="00A984BD" w14:textId="3AB4ED6B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</w:tcPr>
          <w:p w14:paraId="0255F292" w14:textId="30A0A6AE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B24D3" w:rsidRPr="00036904" w14:paraId="7E4B3F9B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72570DE5" w14:textId="77777777" w:rsidR="00CB24D3" w:rsidRPr="00036904" w:rsidRDefault="00CB24D3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ราคาตามบัญชีสิ้นปี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CF6FE" w14:textId="7591BEF6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590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C17DC" w14:textId="0E40A419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0C257E" w14:textId="7585FCC1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7330E" w14:textId="296BD023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E8996" w14:textId="6B95829F" w:rsidR="00CB24D3" w:rsidRPr="00036904" w:rsidRDefault="0049753D" w:rsidP="00036904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10FBE" w14:textId="0E5A2BF3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35B41B" w14:textId="0CC35970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548</w:t>
            </w:r>
          </w:p>
        </w:tc>
      </w:tr>
      <w:tr w:rsidR="00CB24D3" w:rsidRPr="00036904" w14:paraId="2430D307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27D4084F" w14:textId="77777777" w:rsidR="00CB24D3" w:rsidRPr="00036904" w:rsidRDefault="00CB24D3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4F80DD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0F60AC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FC7DC7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720638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6584C2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A2EE55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</w:tcPr>
          <w:p w14:paraId="559DDCEA" w14:textId="77777777" w:rsidR="00CB24D3" w:rsidRPr="00036904" w:rsidRDefault="00CB24D3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CB24D3" w:rsidRPr="00036904" w14:paraId="0D105A35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01C7B1B" w14:textId="1A1F10F6" w:rsidR="00CB24D3" w:rsidRPr="00036904" w:rsidRDefault="00CB24D3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FAB59D4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14:paraId="4BA1FB80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14:paraId="203A2B6D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72A0CAD6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1D927692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83" w:type="pct"/>
            <w:shd w:val="clear" w:color="auto" w:fill="auto"/>
            <w:vAlign w:val="bottom"/>
          </w:tcPr>
          <w:p w14:paraId="16DB7836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0" w:type="pct"/>
            <w:shd w:val="clear" w:color="auto" w:fill="auto"/>
          </w:tcPr>
          <w:p w14:paraId="7C9F79CB" w14:textId="77777777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</w:tr>
      <w:tr w:rsidR="00CB24D3" w:rsidRPr="00036904" w14:paraId="13C960D2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476167AA" w14:textId="77777777" w:rsidR="00CB24D3" w:rsidRPr="00036904" w:rsidRDefault="00CB24D3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93" w:type="pct"/>
            <w:shd w:val="clear" w:color="auto" w:fill="auto"/>
          </w:tcPr>
          <w:p w14:paraId="7ED2B860" w14:textId="448CA223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012</w:t>
            </w:r>
          </w:p>
        </w:tc>
        <w:tc>
          <w:tcPr>
            <w:tcW w:w="498" w:type="pct"/>
            <w:shd w:val="clear" w:color="auto" w:fill="auto"/>
          </w:tcPr>
          <w:p w14:paraId="74F82FFC" w14:textId="7B0A8122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840</w:t>
            </w:r>
          </w:p>
        </w:tc>
        <w:tc>
          <w:tcPr>
            <w:tcW w:w="450" w:type="pct"/>
            <w:shd w:val="clear" w:color="auto" w:fill="auto"/>
          </w:tcPr>
          <w:p w14:paraId="7055D326" w14:textId="6A46EB97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631</w:t>
            </w:r>
          </w:p>
        </w:tc>
        <w:tc>
          <w:tcPr>
            <w:tcW w:w="574" w:type="pct"/>
            <w:shd w:val="clear" w:color="auto" w:fill="auto"/>
          </w:tcPr>
          <w:p w14:paraId="27925BB5" w14:textId="62226443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972</w:t>
            </w:r>
          </w:p>
        </w:tc>
        <w:tc>
          <w:tcPr>
            <w:tcW w:w="465" w:type="pct"/>
            <w:shd w:val="clear" w:color="auto" w:fill="auto"/>
          </w:tcPr>
          <w:p w14:paraId="34D4EED2" w14:textId="3F9C76AB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581</w:t>
            </w:r>
          </w:p>
        </w:tc>
        <w:tc>
          <w:tcPr>
            <w:tcW w:w="483" w:type="pct"/>
            <w:shd w:val="clear" w:color="auto" w:fill="auto"/>
          </w:tcPr>
          <w:p w14:paraId="67DAAD60" w14:textId="2A2A0BCB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460" w:type="pct"/>
            <w:shd w:val="clear" w:color="auto" w:fill="auto"/>
          </w:tcPr>
          <w:p w14:paraId="4B3A39D4" w14:textId="665B9F82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862</w:t>
            </w:r>
          </w:p>
        </w:tc>
      </w:tr>
      <w:tr w:rsidR="00CB24D3" w:rsidRPr="00036904" w14:paraId="5E6B5CB9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2F9413DC" w14:textId="77777777" w:rsidR="00CB24D3" w:rsidRPr="00036904" w:rsidRDefault="00CB24D3" w:rsidP="00036904">
            <w:pPr>
              <w:tabs>
                <w:tab w:val="left" w:pos="4197"/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AA1E8" w14:textId="702175AF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229F5" w14:textId="69654BD1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06C54" w14:textId="06D70665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8A191" w14:textId="513050F0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6B035A" w14:textId="48490593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6C7F11" w14:textId="43719CDF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539441" w14:textId="2F60A9D8" w:rsidR="00CB24D3" w:rsidRPr="00036904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CB24D3" w:rsidRPr="00036904" w14:paraId="416B7066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57D1209D" w14:textId="77777777" w:rsidR="00CB24D3" w:rsidRPr="00036904" w:rsidRDefault="00CB24D3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D0719" w14:textId="097E8F85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590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5F851" w14:textId="645B5037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3F1AC" w14:textId="4DF8C139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816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B40CF" w14:textId="7D096688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1F933" w14:textId="1E098B7F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1F59E" w14:textId="3BA34A6B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86AF0" w14:textId="24BFF4E8" w:rsidR="00CB24D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  <w:r w:rsidR="00CB24D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548</w:t>
            </w:r>
          </w:p>
        </w:tc>
      </w:tr>
    </w:tbl>
    <w:p w14:paraId="5A27FE15" w14:textId="77777777" w:rsidR="00D3092B" w:rsidRPr="00036904" w:rsidRDefault="00D3092B" w:rsidP="00036904">
      <w:pPr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</w:rPr>
        <w:br w:type="page"/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7"/>
        <w:gridCol w:w="1518"/>
        <w:gridCol w:w="1534"/>
        <w:gridCol w:w="1386"/>
        <w:gridCol w:w="1768"/>
        <w:gridCol w:w="1432"/>
        <w:gridCol w:w="1488"/>
        <w:gridCol w:w="1417"/>
      </w:tblGrid>
      <w:tr w:rsidR="00A60711" w:rsidRPr="00036904" w14:paraId="6A04B10F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60700D82" w14:textId="17C0CA92" w:rsidR="00A60711" w:rsidRPr="00036904" w:rsidRDefault="00A60711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42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C32239" w14:textId="77777777" w:rsidR="00A60711" w:rsidRPr="00036904" w:rsidRDefault="00A60711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A60711" w:rsidRPr="00036904" w14:paraId="6B49A44B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510969CF" w14:textId="77777777" w:rsidR="00A60711" w:rsidRPr="00036904" w:rsidRDefault="00A60711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2D1079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ที่ดินและ</w:t>
            </w:r>
          </w:p>
          <w:p w14:paraId="68DDEFD6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46C494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อาคารและ</w:t>
            </w:r>
          </w:p>
          <w:p w14:paraId="26F02175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0481D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lang w:val="en-US"/>
              </w:rPr>
            </w:pPr>
          </w:p>
          <w:p w14:paraId="6E1B6CBB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2726DD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0AB989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7CA107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สินทรัพย์</w:t>
            </w:r>
          </w:p>
          <w:p w14:paraId="483A3E5E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77828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A60711" w:rsidRPr="00036904" w14:paraId="41D4C5B4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0330C491" w14:textId="77777777" w:rsidR="00A60711" w:rsidRPr="00036904" w:rsidRDefault="00A60711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190C6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4BA1D8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8CC8DC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026E26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8738E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600ED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DE64FA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A60711" w:rsidRPr="00036904" w14:paraId="0D5D50DB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1AB16009" w14:textId="77777777" w:rsidR="00A60711" w:rsidRPr="00036904" w:rsidRDefault="00A60711" w:rsidP="00036904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BE045A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B9A453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E1BD66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2BC335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EC70DE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B2B95C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7DC78D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A60711" w:rsidRPr="00036904" w14:paraId="78F5D49D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4FF392F0" w14:textId="6E4ABA8B" w:rsidR="00A60711" w:rsidRPr="00036904" w:rsidRDefault="00A60711" w:rsidP="00036904">
            <w:pPr>
              <w:ind w:left="-101" w:right="-108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4E58CF90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" w:type="pct"/>
            <w:shd w:val="clear" w:color="auto" w:fill="FAFAFA"/>
            <w:vAlign w:val="bottom"/>
          </w:tcPr>
          <w:p w14:paraId="401FA101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50" w:type="pct"/>
            <w:shd w:val="clear" w:color="auto" w:fill="FAFAFA"/>
            <w:vAlign w:val="bottom"/>
          </w:tcPr>
          <w:p w14:paraId="1870671A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74" w:type="pct"/>
            <w:shd w:val="clear" w:color="auto" w:fill="FAFAFA"/>
            <w:vAlign w:val="bottom"/>
          </w:tcPr>
          <w:p w14:paraId="2B300BB7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5" w:type="pct"/>
            <w:shd w:val="clear" w:color="auto" w:fill="FAFAFA"/>
            <w:vAlign w:val="bottom"/>
          </w:tcPr>
          <w:p w14:paraId="6D3E38F4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83" w:type="pct"/>
            <w:shd w:val="clear" w:color="auto" w:fill="FAFAFA"/>
            <w:vAlign w:val="bottom"/>
          </w:tcPr>
          <w:p w14:paraId="071BE1CE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0" w:type="pct"/>
            <w:shd w:val="clear" w:color="auto" w:fill="FAFAFA"/>
          </w:tcPr>
          <w:p w14:paraId="53B2445F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A60711" w:rsidRPr="00036904" w14:paraId="2FF963EB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09EA7EA7" w14:textId="77777777" w:rsidR="00A60711" w:rsidRPr="00036904" w:rsidRDefault="00A60711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shd w:val="clear" w:color="auto" w:fill="FAFAFA"/>
          </w:tcPr>
          <w:p w14:paraId="04098AA3" w14:textId="5F3FCEF8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590</w:t>
            </w:r>
          </w:p>
        </w:tc>
        <w:tc>
          <w:tcPr>
            <w:tcW w:w="498" w:type="pct"/>
            <w:shd w:val="clear" w:color="auto" w:fill="FAFAFA"/>
          </w:tcPr>
          <w:p w14:paraId="7D184B01" w14:textId="01B41834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514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092</w:t>
            </w:r>
          </w:p>
        </w:tc>
        <w:tc>
          <w:tcPr>
            <w:tcW w:w="450" w:type="pct"/>
            <w:shd w:val="clear" w:color="auto" w:fill="FAFAFA"/>
          </w:tcPr>
          <w:p w14:paraId="2802639F" w14:textId="505AD6A3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816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574" w:type="pct"/>
            <w:shd w:val="clear" w:color="auto" w:fill="FAFAFA"/>
          </w:tcPr>
          <w:p w14:paraId="7EB480C8" w14:textId="30540657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</w:p>
        </w:tc>
        <w:tc>
          <w:tcPr>
            <w:tcW w:w="465" w:type="pct"/>
            <w:shd w:val="clear" w:color="auto" w:fill="FAFAFA"/>
          </w:tcPr>
          <w:p w14:paraId="6DBD776F" w14:textId="3FBAD2CB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350</w:t>
            </w:r>
          </w:p>
        </w:tc>
        <w:tc>
          <w:tcPr>
            <w:tcW w:w="483" w:type="pct"/>
            <w:shd w:val="clear" w:color="auto" w:fill="FAFAFA"/>
          </w:tcPr>
          <w:p w14:paraId="189BC40E" w14:textId="13FEBBAA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460" w:type="pct"/>
            <w:shd w:val="clear" w:color="auto" w:fill="FAFAFA"/>
          </w:tcPr>
          <w:p w14:paraId="2ABD01C3" w14:textId="40E2AC2A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172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  <w:r w:rsidR="00E3116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548</w:t>
            </w:r>
          </w:p>
        </w:tc>
      </w:tr>
      <w:tr w:rsidR="00A60711" w:rsidRPr="00036904" w14:paraId="0466C627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0D7AEC31" w14:textId="77777777" w:rsidR="00A60711" w:rsidRPr="00036904" w:rsidRDefault="00A60711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93" w:type="pct"/>
            <w:shd w:val="clear" w:color="auto" w:fill="FAFAFA"/>
          </w:tcPr>
          <w:p w14:paraId="3FC3C1A8" w14:textId="3A065430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98" w:type="pct"/>
            <w:shd w:val="clear" w:color="auto" w:fill="FAFAFA"/>
          </w:tcPr>
          <w:p w14:paraId="53E92A2A" w14:textId="1FD883BD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50" w:type="pct"/>
            <w:shd w:val="clear" w:color="auto" w:fill="FAFAFA"/>
          </w:tcPr>
          <w:p w14:paraId="330368D2" w14:textId="0A53C4DC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254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290</w:t>
            </w:r>
          </w:p>
        </w:tc>
        <w:tc>
          <w:tcPr>
            <w:tcW w:w="574" w:type="pct"/>
            <w:shd w:val="clear" w:color="auto" w:fill="FAFAFA"/>
          </w:tcPr>
          <w:p w14:paraId="24D918C8" w14:textId="051BEF0F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751</w:t>
            </w:r>
          </w:p>
        </w:tc>
        <w:tc>
          <w:tcPr>
            <w:tcW w:w="465" w:type="pct"/>
            <w:shd w:val="clear" w:color="auto" w:fill="FAFAFA"/>
          </w:tcPr>
          <w:p w14:paraId="379877FD" w14:textId="31A89AE2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83" w:type="pct"/>
            <w:shd w:val="clear" w:color="auto" w:fill="FAFAFA"/>
          </w:tcPr>
          <w:p w14:paraId="6F3FFBC0" w14:textId="6FF03059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405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422</w:t>
            </w:r>
          </w:p>
        </w:tc>
        <w:tc>
          <w:tcPr>
            <w:tcW w:w="460" w:type="pct"/>
            <w:shd w:val="clear" w:color="auto" w:fill="FAFAFA"/>
          </w:tcPr>
          <w:p w14:paraId="04A9E299" w14:textId="78F81C2A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415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463</w:t>
            </w:r>
          </w:p>
        </w:tc>
      </w:tr>
      <w:tr w:rsidR="00A60711" w:rsidRPr="00036904" w14:paraId="4E106F35" w14:textId="77777777" w:rsidTr="0023364F">
        <w:trPr>
          <w:trHeight w:val="20"/>
        </w:trPr>
        <w:tc>
          <w:tcPr>
            <w:tcW w:w="1577" w:type="pct"/>
            <w:vAlign w:val="bottom"/>
          </w:tcPr>
          <w:p w14:paraId="7953C11C" w14:textId="77777777" w:rsidR="00A60711" w:rsidRPr="00036904" w:rsidRDefault="00A60711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493" w:type="pct"/>
            <w:shd w:val="clear" w:color="auto" w:fill="FAFAFA"/>
          </w:tcPr>
          <w:p w14:paraId="1D245286" w14:textId="605D2B78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98" w:type="pct"/>
            <w:shd w:val="clear" w:color="auto" w:fill="FAFAFA"/>
          </w:tcPr>
          <w:p w14:paraId="157EA231" w14:textId="62170421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50" w:type="pct"/>
            <w:shd w:val="clear" w:color="auto" w:fill="FAFAFA"/>
          </w:tcPr>
          <w:p w14:paraId="3620FE87" w14:textId="6850F815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574" w:type="pct"/>
            <w:shd w:val="clear" w:color="auto" w:fill="FAFAFA"/>
          </w:tcPr>
          <w:p w14:paraId="2AD15AE2" w14:textId="437CC39B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65" w:type="pct"/>
            <w:shd w:val="clear" w:color="auto" w:fill="FAFAFA"/>
          </w:tcPr>
          <w:p w14:paraId="3C9861C6" w14:textId="12B19ADB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83" w:type="pct"/>
            <w:shd w:val="clear" w:color="auto" w:fill="FAFAFA"/>
          </w:tcPr>
          <w:p w14:paraId="3CEBC252" w14:textId="5295F0FA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shd w:val="clear" w:color="auto" w:fill="FAFAFA"/>
          </w:tcPr>
          <w:p w14:paraId="3B8A9204" w14:textId="06CF2422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60711" w:rsidRPr="00036904" w14:paraId="55378153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6787103B" w14:textId="77777777" w:rsidR="00A60711" w:rsidRPr="00036904" w:rsidRDefault="00A60711" w:rsidP="00036904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ราคาตามบัญชีสิ้นปี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868851" w14:textId="3467776F" w:rsidR="00A60711" w:rsidRPr="00036904" w:rsidRDefault="0049753D" w:rsidP="00036904">
            <w:pPr>
              <w:tabs>
                <w:tab w:val="left" w:pos="1236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001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285FF3" w14:textId="24882C1B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692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262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F59C8E" w14:textId="0AB7BD86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433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83E507" w14:textId="6A353DA5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113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9F617AF" w14:textId="44F122DB" w:rsidR="00A60711" w:rsidRPr="00036904" w:rsidRDefault="0049753D" w:rsidP="00036904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F75BC1" w14:textId="48DBDC35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87EA63" w14:textId="7C37CE2C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309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</w:tr>
      <w:tr w:rsidR="00A60711" w:rsidRPr="00036904" w14:paraId="17BAAEAD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4D69312E" w14:textId="77777777" w:rsidR="00A60711" w:rsidRPr="00036904" w:rsidRDefault="00A60711" w:rsidP="00036904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909E5B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17F16F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960A23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0FC03F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4F216E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C24C0F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FAFAFA"/>
          </w:tcPr>
          <w:p w14:paraId="33EC9FC9" w14:textId="77777777" w:rsidR="00A60711" w:rsidRPr="00036904" w:rsidRDefault="00A60711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A60711" w:rsidRPr="00036904" w14:paraId="33AEDE3B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6FCBCF5A" w14:textId="08DD3F1A" w:rsidR="00A60711" w:rsidRPr="00036904" w:rsidRDefault="00A60711" w:rsidP="00036904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78DEABD9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8" w:type="pct"/>
            <w:shd w:val="clear" w:color="auto" w:fill="FAFAFA"/>
            <w:vAlign w:val="bottom"/>
          </w:tcPr>
          <w:p w14:paraId="1173A34A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0" w:type="pct"/>
            <w:shd w:val="clear" w:color="auto" w:fill="FAFAFA"/>
            <w:vAlign w:val="bottom"/>
          </w:tcPr>
          <w:p w14:paraId="1C4C0050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74" w:type="pct"/>
            <w:shd w:val="clear" w:color="auto" w:fill="FAFAFA"/>
            <w:vAlign w:val="bottom"/>
          </w:tcPr>
          <w:p w14:paraId="2AB4B9E8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5" w:type="pct"/>
            <w:shd w:val="clear" w:color="auto" w:fill="FAFAFA"/>
            <w:vAlign w:val="bottom"/>
          </w:tcPr>
          <w:p w14:paraId="724CBFA3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83" w:type="pct"/>
            <w:shd w:val="clear" w:color="auto" w:fill="FAFAFA"/>
            <w:vAlign w:val="bottom"/>
          </w:tcPr>
          <w:p w14:paraId="0560BF90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0" w:type="pct"/>
            <w:shd w:val="clear" w:color="auto" w:fill="FAFAFA"/>
          </w:tcPr>
          <w:p w14:paraId="6BA1A7CA" w14:textId="77777777" w:rsidR="00A60711" w:rsidRPr="00036904" w:rsidRDefault="00A60711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</w:tr>
      <w:tr w:rsidR="00A60711" w:rsidRPr="00036904" w14:paraId="1E1A3BF2" w14:textId="77777777" w:rsidTr="0023364F">
        <w:trPr>
          <w:trHeight w:val="20"/>
        </w:trPr>
        <w:tc>
          <w:tcPr>
            <w:tcW w:w="1577" w:type="pct"/>
            <w:vAlign w:val="bottom"/>
          </w:tcPr>
          <w:p w14:paraId="56903BFF" w14:textId="77777777" w:rsidR="00A60711" w:rsidRPr="00036904" w:rsidRDefault="00A60711" w:rsidP="00036904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93" w:type="pct"/>
            <w:shd w:val="clear" w:color="auto" w:fill="FAFAFA"/>
          </w:tcPr>
          <w:p w14:paraId="765A992C" w14:textId="45AC0491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012</w:t>
            </w:r>
          </w:p>
        </w:tc>
        <w:tc>
          <w:tcPr>
            <w:tcW w:w="498" w:type="pct"/>
            <w:shd w:val="clear" w:color="auto" w:fill="FAFAFA"/>
          </w:tcPr>
          <w:p w14:paraId="0CB330A3" w14:textId="180FAD5C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012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840</w:t>
            </w:r>
          </w:p>
        </w:tc>
        <w:tc>
          <w:tcPr>
            <w:tcW w:w="450" w:type="pct"/>
            <w:shd w:val="clear" w:color="auto" w:fill="FAFAFA"/>
          </w:tcPr>
          <w:p w14:paraId="515D963C" w14:textId="4580BA96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570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921</w:t>
            </w:r>
          </w:p>
        </w:tc>
        <w:tc>
          <w:tcPr>
            <w:tcW w:w="574" w:type="pct"/>
            <w:shd w:val="clear" w:color="auto" w:fill="FAFAFA"/>
          </w:tcPr>
          <w:p w14:paraId="0E595E68" w14:textId="1532EEEB" w:rsidR="00A60711" w:rsidRPr="00036904" w:rsidRDefault="0049753D" w:rsidP="00036904">
            <w:pPr>
              <w:tabs>
                <w:tab w:val="left" w:pos="348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490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723</w:t>
            </w:r>
          </w:p>
        </w:tc>
        <w:tc>
          <w:tcPr>
            <w:tcW w:w="465" w:type="pct"/>
            <w:shd w:val="clear" w:color="auto" w:fill="FAFAFA"/>
          </w:tcPr>
          <w:p w14:paraId="158770C2" w14:textId="3C198035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581</w:t>
            </w:r>
          </w:p>
        </w:tc>
        <w:tc>
          <w:tcPr>
            <w:tcW w:w="483" w:type="pct"/>
            <w:shd w:val="clear" w:color="auto" w:fill="FAFAFA"/>
          </w:tcPr>
          <w:p w14:paraId="07FD8611" w14:textId="0CC6D810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460" w:type="pct"/>
            <w:shd w:val="clear" w:color="auto" w:fill="FAFAFA"/>
          </w:tcPr>
          <w:p w14:paraId="240CE782" w14:textId="0C1D5F85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325</w:t>
            </w:r>
          </w:p>
        </w:tc>
      </w:tr>
      <w:tr w:rsidR="00A60711" w:rsidRPr="00036904" w14:paraId="52B19757" w14:textId="77777777" w:rsidTr="0023364F">
        <w:trPr>
          <w:trHeight w:val="20"/>
        </w:trPr>
        <w:tc>
          <w:tcPr>
            <w:tcW w:w="1577" w:type="pct"/>
            <w:vAlign w:val="bottom"/>
          </w:tcPr>
          <w:p w14:paraId="6F7A84F5" w14:textId="77777777" w:rsidR="00A60711" w:rsidRPr="00036904" w:rsidRDefault="00A60711" w:rsidP="00036904">
            <w:pPr>
              <w:tabs>
                <w:tab w:val="left" w:pos="4197"/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4A4BA73C" w14:textId="2E4B6E3E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8" w:type="pct"/>
            <w:shd w:val="clear" w:color="auto" w:fill="FAFAFA"/>
            <w:vAlign w:val="bottom"/>
          </w:tcPr>
          <w:p w14:paraId="535B88EE" w14:textId="53161FB0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50" w:type="pct"/>
            <w:shd w:val="clear" w:color="auto" w:fill="FAFAFA"/>
            <w:vAlign w:val="bottom"/>
          </w:tcPr>
          <w:p w14:paraId="79A0EE05" w14:textId="2FBE80FC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74" w:type="pct"/>
            <w:shd w:val="clear" w:color="auto" w:fill="FAFAFA"/>
            <w:vAlign w:val="bottom"/>
          </w:tcPr>
          <w:p w14:paraId="2DD834AC" w14:textId="600C01E7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65" w:type="pct"/>
            <w:shd w:val="clear" w:color="auto" w:fill="FAFAFA"/>
            <w:vAlign w:val="bottom"/>
          </w:tcPr>
          <w:p w14:paraId="5A6971E4" w14:textId="230F703A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83" w:type="pct"/>
            <w:shd w:val="clear" w:color="auto" w:fill="FAFAFA"/>
            <w:vAlign w:val="bottom"/>
          </w:tcPr>
          <w:p w14:paraId="1A4315A4" w14:textId="2C238C63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60" w:type="pct"/>
            <w:shd w:val="clear" w:color="auto" w:fill="FAFAFA"/>
            <w:vAlign w:val="bottom"/>
          </w:tcPr>
          <w:p w14:paraId="1AA1F7F1" w14:textId="1C8F624D" w:rsidR="00A60711" w:rsidRPr="00036904" w:rsidRDefault="00816DD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A60711" w:rsidRPr="00036904" w14:paraId="7A0F1E0C" w14:textId="77777777" w:rsidTr="00A8786A">
        <w:trPr>
          <w:trHeight w:val="20"/>
        </w:trPr>
        <w:tc>
          <w:tcPr>
            <w:tcW w:w="1577" w:type="pct"/>
            <w:vAlign w:val="bottom"/>
          </w:tcPr>
          <w:p w14:paraId="0207C6B1" w14:textId="77777777" w:rsidR="00A60711" w:rsidRPr="00036904" w:rsidRDefault="00A60711" w:rsidP="00036904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F5E1EDB" w14:textId="7346D8AB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001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D2BE5B" w14:textId="2B4C81A9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692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262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DD9123" w14:textId="3A2AE166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433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15AAA7" w14:textId="55381A7B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113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40B8B0" w14:textId="578014EA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FA00B1" w14:textId="49D567C6" w:rsidR="00A6071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F96E74" w14:textId="59BD0AD1" w:rsidR="00A60711" w:rsidRPr="00036904" w:rsidRDefault="0049753D" w:rsidP="00036904">
            <w:pPr>
              <w:tabs>
                <w:tab w:val="left" w:pos="121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309</w:t>
            </w:r>
            <w:r w:rsidR="00816DD4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</w:p>
        </w:tc>
      </w:tr>
    </w:tbl>
    <w:p w14:paraId="31009E42" w14:textId="11A5887C" w:rsidR="00EE29D9" w:rsidRPr="00036904" w:rsidRDefault="00EE29D9" w:rsidP="00036904">
      <w:pPr>
        <w:ind w:left="540" w:hanging="540"/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</w:rPr>
        <w:br w:type="page"/>
      </w:r>
    </w:p>
    <w:tbl>
      <w:tblPr>
        <w:tblW w:w="4993" w:type="pct"/>
        <w:tblLayout w:type="fixed"/>
        <w:tblLook w:val="01E0" w:firstRow="1" w:lastRow="1" w:firstColumn="1" w:lastColumn="1" w:noHBand="0" w:noVBand="0"/>
      </w:tblPr>
      <w:tblGrid>
        <w:gridCol w:w="4723"/>
        <w:gridCol w:w="1498"/>
        <w:gridCol w:w="1569"/>
        <w:gridCol w:w="1409"/>
        <w:gridCol w:w="1692"/>
        <w:gridCol w:w="1344"/>
        <w:gridCol w:w="1522"/>
        <w:gridCol w:w="1621"/>
      </w:tblGrid>
      <w:tr w:rsidR="00BF25CF" w:rsidRPr="00036904" w14:paraId="4598519D" w14:textId="77777777" w:rsidTr="00FD319C">
        <w:tc>
          <w:tcPr>
            <w:tcW w:w="1536" w:type="pct"/>
            <w:vAlign w:val="bottom"/>
          </w:tcPr>
          <w:p w14:paraId="7FC41307" w14:textId="77777777" w:rsidR="00EE29D9" w:rsidRPr="00036904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46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1AF792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F25CF" w:rsidRPr="00036904" w14:paraId="2536AFA2" w14:textId="77777777" w:rsidTr="00FD319C">
        <w:tc>
          <w:tcPr>
            <w:tcW w:w="1536" w:type="pct"/>
            <w:vAlign w:val="bottom"/>
          </w:tcPr>
          <w:p w14:paraId="7F7FC900" w14:textId="77777777" w:rsidR="00EE29D9" w:rsidRPr="00036904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4F047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ที่ดินและ</w:t>
            </w:r>
          </w:p>
          <w:p w14:paraId="466AAEEE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C5C3A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อาคารและ</w:t>
            </w:r>
          </w:p>
          <w:p w14:paraId="0EF03D7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7360AA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lang w:val="en-US"/>
              </w:rPr>
            </w:pPr>
          </w:p>
          <w:p w14:paraId="3250307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5F8BAF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EA598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39D1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สินทรัพย์</w:t>
            </w:r>
          </w:p>
          <w:p w14:paraId="79CDA84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BCDB5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F25CF" w:rsidRPr="00036904" w14:paraId="267C9C2A" w14:textId="77777777" w:rsidTr="00A8786A">
        <w:tc>
          <w:tcPr>
            <w:tcW w:w="1536" w:type="pct"/>
            <w:vAlign w:val="bottom"/>
          </w:tcPr>
          <w:p w14:paraId="3DFCA155" w14:textId="77777777" w:rsidR="00EE29D9" w:rsidRPr="00036904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C61EA9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92F8A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59446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A11BC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B443C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997EC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0EBA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25CF" w:rsidRPr="00036904" w14:paraId="49584AC2" w14:textId="77777777" w:rsidTr="00A8786A">
        <w:tc>
          <w:tcPr>
            <w:tcW w:w="1536" w:type="pct"/>
            <w:vAlign w:val="bottom"/>
          </w:tcPr>
          <w:p w14:paraId="157FC9D5" w14:textId="621972C5" w:rsidR="00EE29D9" w:rsidRPr="00036904" w:rsidRDefault="00EE29D9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มกราคม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487" w:type="pct"/>
            <w:tcBorders>
              <w:top w:val="single" w:sz="4" w:space="0" w:color="auto"/>
            </w:tcBorders>
          </w:tcPr>
          <w:p w14:paraId="626EAA4C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vAlign w:val="bottom"/>
          </w:tcPr>
          <w:p w14:paraId="4A880F1C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vAlign w:val="bottom"/>
          </w:tcPr>
          <w:p w14:paraId="60B8756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bottom"/>
          </w:tcPr>
          <w:p w14:paraId="1F7D785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vAlign w:val="bottom"/>
          </w:tcPr>
          <w:p w14:paraId="2B7D8B3A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vAlign w:val="bottom"/>
          </w:tcPr>
          <w:p w14:paraId="0A52F4B5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</w:tcPr>
          <w:p w14:paraId="2B8285E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</w:tr>
      <w:tr w:rsidR="009C3802" w:rsidRPr="00036904" w14:paraId="07AB583E" w14:textId="77777777" w:rsidTr="005D0717">
        <w:tc>
          <w:tcPr>
            <w:tcW w:w="1536" w:type="pct"/>
            <w:vAlign w:val="bottom"/>
          </w:tcPr>
          <w:p w14:paraId="5B38CBC4" w14:textId="77777777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87" w:type="pct"/>
          </w:tcPr>
          <w:p w14:paraId="2CEE0F7F" w14:textId="04A5E709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262</w:t>
            </w:r>
          </w:p>
        </w:tc>
        <w:tc>
          <w:tcPr>
            <w:tcW w:w="510" w:type="pct"/>
          </w:tcPr>
          <w:p w14:paraId="43D54730" w14:textId="1162E3A7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</w:p>
        </w:tc>
        <w:tc>
          <w:tcPr>
            <w:tcW w:w="458" w:type="pct"/>
          </w:tcPr>
          <w:p w14:paraId="6818E449" w14:textId="469222E1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710</w:t>
            </w:r>
          </w:p>
        </w:tc>
        <w:tc>
          <w:tcPr>
            <w:tcW w:w="550" w:type="pct"/>
            <w:shd w:val="clear" w:color="auto" w:fill="auto"/>
          </w:tcPr>
          <w:p w14:paraId="1DFABB49" w14:textId="10F6E115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067</w:t>
            </w:r>
          </w:p>
        </w:tc>
        <w:tc>
          <w:tcPr>
            <w:tcW w:w="437" w:type="pct"/>
          </w:tcPr>
          <w:p w14:paraId="36EF8F2D" w14:textId="7DB144E3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581</w:t>
            </w:r>
          </w:p>
        </w:tc>
        <w:tc>
          <w:tcPr>
            <w:tcW w:w="495" w:type="pct"/>
          </w:tcPr>
          <w:p w14:paraId="1F5478E8" w14:textId="364BB5C4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</w:tcPr>
          <w:p w14:paraId="06AF21AB" w14:textId="4E9C7116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728</w:t>
            </w:r>
          </w:p>
        </w:tc>
      </w:tr>
      <w:tr w:rsidR="009C3802" w:rsidRPr="00036904" w14:paraId="688BBF9D" w14:textId="77777777" w:rsidTr="00A8786A">
        <w:tc>
          <w:tcPr>
            <w:tcW w:w="1536" w:type="pct"/>
            <w:vAlign w:val="bottom"/>
          </w:tcPr>
          <w:p w14:paraId="53650210" w14:textId="77777777" w:rsidR="009C3802" w:rsidRPr="00036904" w:rsidRDefault="009C3802" w:rsidP="00036904">
            <w:pPr>
              <w:tabs>
                <w:tab w:val="left" w:pos="1012"/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bottom"/>
          </w:tcPr>
          <w:p w14:paraId="650CFAD9" w14:textId="7AC760C9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bottom"/>
          </w:tcPr>
          <w:p w14:paraId="3E004B45" w14:textId="206308F9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bottom"/>
          </w:tcPr>
          <w:p w14:paraId="2C547A3F" w14:textId="6C76D5FC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E2971B" w14:textId="51D071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vAlign w:val="bottom"/>
          </w:tcPr>
          <w:p w14:paraId="72CBC6F0" w14:textId="5AF7C920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vAlign w:val="bottom"/>
          </w:tcPr>
          <w:p w14:paraId="0E9BE71E" w14:textId="06F9BC63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bottom"/>
          </w:tcPr>
          <w:p w14:paraId="0DFE1C2E" w14:textId="1D7E15E8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9C3802" w:rsidRPr="00036904" w14:paraId="6D89E743" w14:textId="77777777" w:rsidTr="00A8786A">
        <w:tc>
          <w:tcPr>
            <w:tcW w:w="1536" w:type="pct"/>
            <w:vAlign w:val="bottom"/>
          </w:tcPr>
          <w:p w14:paraId="5442DEFF" w14:textId="77777777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1CB3C" w14:textId="223EC704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E742B" w14:textId="6ED25315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125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B7860" w14:textId="7DC35B00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577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15E427" w14:textId="08776CA8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E6783" w14:textId="01269701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371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5E108" w14:textId="45FFBEAB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6E4F2" w14:textId="7AC522DA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785</w:t>
            </w:r>
          </w:p>
        </w:tc>
      </w:tr>
      <w:tr w:rsidR="009C3802" w:rsidRPr="00036904" w14:paraId="38FA7F34" w14:textId="77777777" w:rsidTr="00A8786A">
        <w:tc>
          <w:tcPr>
            <w:tcW w:w="1536" w:type="pct"/>
            <w:vAlign w:val="bottom"/>
          </w:tcPr>
          <w:p w14:paraId="5E79DCE4" w14:textId="77777777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vAlign w:val="bottom"/>
          </w:tcPr>
          <w:p w14:paraId="041BF1DF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vAlign w:val="bottom"/>
          </w:tcPr>
          <w:p w14:paraId="3F1A9FB9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vAlign w:val="bottom"/>
          </w:tcPr>
          <w:p w14:paraId="7B6E6062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vAlign w:val="bottom"/>
          </w:tcPr>
          <w:p w14:paraId="54748A2F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vAlign w:val="bottom"/>
          </w:tcPr>
          <w:p w14:paraId="15E60D36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vAlign w:val="bottom"/>
          </w:tcPr>
          <w:p w14:paraId="359585D1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vAlign w:val="bottom"/>
          </w:tcPr>
          <w:p w14:paraId="443B7B6B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9C3802" w:rsidRPr="00036904" w14:paraId="7DCB0467" w14:textId="77777777" w:rsidTr="005D0717">
        <w:tc>
          <w:tcPr>
            <w:tcW w:w="1536" w:type="pct"/>
            <w:vAlign w:val="bottom"/>
          </w:tcPr>
          <w:p w14:paraId="7CEEC4BB" w14:textId="3578BBA8" w:rsidR="009C3802" w:rsidRPr="00036904" w:rsidRDefault="009C3802" w:rsidP="00036904">
            <w:pPr>
              <w:ind w:left="-101" w:right="-10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487" w:type="pct"/>
            <w:vAlign w:val="bottom"/>
          </w:tcPr>
          <w:p w14:paraId="6EFE27C7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10" w:type="pct"/>
            <w:vAlign w:val="bottom"/>
          </w:tcPr>
          <w:p w14:paraId="2748E239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58" w:type="pct"/>
            <w:vAlign w:val="bottom"/>
          </w:tcPr>
          <w:p w14:paraId="321B71F6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0" w:type="pct"/>
            <w:vAlign w:val="bottom"/>
          </w:tcPr>
          <w:p w14:paraId="61EFA842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37" w:type="pct"/>
            <w:vAlign w:val="bottom"/>
          </w:tcPr>
          <w:p w14:paraId="4216C72A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5" w:type="pct"/>
          </w:tcPr>
          <w:p w14:paraId="7EE37244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27" w:type="pct"/>
            <w:vAlign w:val="bottom"/>
          </w:tcPr>
          <w:p w14:paraId="76A39D00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9C3802" w:rsidRPr="00036904" w14:paraId="72CF37B7" w14:textId="77777777" w:rsidTr="005D0717">
        <w:tc>
          <w:tcPr>
            <w:tcW w:w="1536" w:type="pct"/>
            <w:vAlign w:val="bottom"/>
          </w:tcPr>
          <w:p w14:paraId="7074E9E9" w14:textId="41CAF686" w:rsidR="009C3802" w:rsidRPr="00036904" w:rsidRDefault="009C3802" w:rsidP="00036904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</w:tcPr>
          <w:p w14:paraId="503E91A5" w14:textId="1B52916F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</w:p>
        </w:tc>
        <w:tc>
          <w:tcPr>
            <w:tcW w:w="510" w:type="pct"/>
          </w:tcPr>
          <w:p w14:paraId="0B66467A" w14:textId="6061D2DB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125</w:t>
            </w:r>
          </w:p>
        </w:tc>
        <w:tc>
          <w:tcPr>
            <w:tcW w:w="458" w:type="pct"/>
          </w:tcPr>
          <w:p w14:paraId="6DAA807F" w14:textId="3CA83702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577</w:t>
            </w:r>
          </w:p>
        </w:tc>
        <w:tc>
          <w:tcPr>
            <w:tcW w:w="550" w:type="pct"/>
          </w:tcPr>
          <w:p w14:paraId="41108199" w14:textId="583FF572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</w:p>
        </w:tc>
        <w:tc>
          <w:tcPr>
            <w:tcW w:w="437" w:type="pct"/>
          </w:tcPr>
          <w:p w14:paraId="31488EFE" w14:textId="0A75E82B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371</w:t>
            </w:r>
          </w:p>
        </w:tc>
        <w:tc>
          <w:tcPr>
            <w:tcW w:w="495" w:type="pct"/>
          </w:tcPr>
          <w:p w14:paraId="47A279E5" w14:textId="3602D6C5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</w:tcPr>
          <w:p w14:paraId="3F2B14F1" w14:textId="34A2729D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785</w:t>
            </w:r>
          </w:p>
        </w:tc>
      </w:tr>
      <w:tr w:rsidR="009C3802" w:rsidRPr="00036904" w14:paraId="197C1581" w14:textId="77777777" w:rsidTr="005D0717">
        <w:tc>
          <w:tcPr>
            <w:tcW w:w="1536" w:type="pct"/>
            <w:vAlign w:val="bottom"/>
          </w:tcPr>
          <w:p w14:paraId="12996357" w14:textId="65B1A179" w:rsidR="009C3802" w:rsidRPr="00036904" w:rsidRDefault="009C3802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87" w:type="pct"/>
            <w:shd w:val="clear" w:color="auto" w:fill="auto"/>
          </w:tcPr>
          <w:p w14:paraId="2184BDD3" w14:textId="119CDEA1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410</w:t>
            </w:r>
          </w:p>
        </w:tc>
        <w:tc>
          <w:tcPr>
            <w:tcW w:w="510" w:type="pct"/>
            <w:shd w:val="clear" w:color="auto" w:fill="auto"/>
          </w:tcPr>
          <w:p w14:paraId="7C730A7C" w14:textId="783BF168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58" w:type="pct"/>
            <w:shd w:val="clear" w:color="auto" w:fill="auto"/>
          </w:tcPr>
          <w:p w14:paraId="64663825" w14:textId="3BB46F6D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737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947</w:t>
            </w:r>
          </w:p>
        </w:tc>
        <w:tc>
          <w:tcPr>
            <w:tcW w:w="550" w:type="pct"/>
            <w:shd w:val="clear" w:color="auto" w:fill="auto"/>
          </w:tcPr>
          <w:p w14:paraId="4084E272" w14:textId="39AB2434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161</w:t>
            </w:r>
          </w:p>
        </w:tc>
        <w:tc>
          <w:tcPr>
            <w:tcW w:w="437" w:type="pct"/>
            <w:shd w:val="clear" w:color="auto" w:fill="auto"/>
          </w:tcPr>
          <w:p w14:paraId="44F004AF" w14:textId="63309CCB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46F07C2D" w14:textId="04646659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657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166</w:t>
            </w:r>
          </w:p>
        </w:tc>
        <w:tc>
          <w:tcPr>
            <w:tcW w:w="527" w:type="pct"/>
            <w:shd w:val="clear" w:color="auto" w:fill="auto"/>
          </w:tcPr>
          <w:p w14:paraId="12D89295" w14:textId="7D448300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684</w:t>
            </w:r>
          </w:p>
        </w:tc>
      </w:tr>
      <w:tr w:rsidR="009C3802" w:rsidRPr="00036904" w14:paraId="54639404" w14:textId="77777777" w:rsidTr="005D0717">
        <w:tc>
          <w:tcPr>
            <w:tcW w:w="1536" w:type="pct"/>
            <w:vAlign w:val="bottom"/>
          </w:tcPr>
          <w:p w14:paraId="1045917D" w14:textId="09A8C0ED" w:rsidR="009C3802" w:rsidRPr="00036904" w:rsidRDefault="009C3802" w:rsidP="00036904">
            <w:pPr>
              <w:tabs>
                <w:tab w:val="left" w:pos="851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ขายสินทรัพย์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shd w:val="clear" w:color="auto" w:fill="auto"/>
          </w:tcPr>
          <w:p w14:paraId="57EB2EC4" w14:textId="1AAF7992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</w:tcPr>
          <w:p w14:paraId="746E048B" w14:textId="58D78671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58" w:type="pct"/>
            <w:shd w:val="clear" w:color="auto" w:fill="auto"/>
          </w:tcPr>
          <w:p w14:paraId="3BB1458D" w14:textId="318671E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550" w:type="pct"/>
            <w:shd w:val="clear" w:color="auto" w:fill="auto"/>
          </w:tcPr>
          <w:p w14:paraId="1AC61235" w14:textId="79C03BA3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37" w:type="pct"/>
            <w:shd w:val="clear" w:color="auto" w:fill="auto"/>
          </w:tcPr>
          <w:p w14:paraId="3BB548E1" w14:textId="766532DD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34B9C079" w14:textId="235D3156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14:paraId="5519A88A" w14:textId="2E496123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9C3802" w:rsidRPr="00036904" w14:paraId="4C15BAF5" w14:textId="77777777" w:rsidTr="005D0717">
        <w:tc>
          <w:tcPr>
            <w:tcW w:w="1536" w:type="pct"/>
            <w:vAlign w:val="bottom"/>
          </w:tcPr>
          <w:p w14:paraId="11D0CC6C" w14:textId="121D70E7" w:rsidR="009C3802" w:rsidRPr="00036904" w:rsidRDefault="009C3802" w:rsidP="00036904">
            <w:pPr>
              <w:tabs>
                <w:tab w:val="left" w:pos="851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โอนสินทรัพย์เข้า (ออก)</w:t>
            </w:r>
          </w:p>
        </w:tc>
        <w:tc>
          <w:tcPr>
            <w:tcW w:w="487" w:type="pct"/>
            <w:shd w:val="clear" w:color="auto" w:fill="auto"/>
          </w:tcPr>
          <w:p w14:paraId="123F042F" w14:textId="738CE6A1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</w:p>
        </w:tc>
        <w:tc>
          <w:tcPr>
            <w:tcW w:w="510" w:type="pct"/>
            <w:shd w:val="clear" w:color="auto" w:fill="auto"/>
          </w:tcPr>
          <w:p w14:paraId="16904B5B" w14:textId="6418532B" w:rsidR="009C3802" w:rsidRPr="00036904" w:rsidRDefault="009C3802" w:rsidP="00036904">
            <w:pPr>
              <w:tabs>
                <w:tab w:val="left" w:pos="1125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58" w:type="pct"/>
            <w:shd w:val="clear" w:color="auto" w:fill="auto"/>
          </w:tcPr>
          <w:p w14:paraId="38A79217" w14:textId="143B7323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550" w:type="pct"/>
            <w:shd w:val="clear" w:color="auto" w:fill="auto"/>
          </w:tcPr>
          <w:p w14:paraId="0F9C4065" w14:textId="47BCC960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37" w:type="pct"/>
            <w:shd w:val="clear" w:color="auto" w:fill="auto"/>
          </w:tcPr>
          <w:p w14:paraId="785F1377" w14:textId="3086428A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727AC5F2" w14:textId="5B73EF84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527" w:type="pct"/>
            <w:shd w:val="clear" w:color="auto" w:fill="auto"/>
          </w:tcPr>
          <w:p w14:paraId="6B08CFB8" w14:textId="6551CD5A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  <w:tr w:rsidR="009C3802" w:rsidRPr="00036904" w14:paraId="4D4F5848" w14:textId="77777777" w:rsidTr="00A8786A">
        <w:tc>
          <w:tcPr>
            <w:tcW w:w="1536" w:type="pct"/>
            <w:vAlign w:val="bottom"/>
          </w:tcPr>
          <w:p w14:paraId="78B21F3E" w14:textId="04CC20A1" w:rsidR="009C3802" w:rsidRPr="00036904" w:rsidRDefault="009C3802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</w:tcPr>
          <w:p w14:paraId="64659059" w14:textId="09E4F0EB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14:paraId="275F85DE" w14:textId="7C6A8EA5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</w:tcPr>
          <w:p w14:paraId="169F5FD5" w14:textId="7F9F46DF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</w:tcPr>
          <w:p w14:paraId="7B2C1B1C" w14:textId="6CD346BE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14:paraId="6618EBDE" w14:textId="47D44B5E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</w:tcPr>
          <w:p w14:paraId="651D96A9" w14:textId="4789604A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14:paraId="3B29CAA1" w14:textId="43DDF995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9C3802" w:rsidRPr="00036904" w14:paraId="6203E852" w14:textId="77777777" w:rsidTr="00A8786A">
        <w:tc>
          <w:tcPr>
            <w:tcW w:w="1536" w:type="pct"/>
            <w:vAlign w:val="bottom"/>
          </w:tcPr>
          <w:p w14:paraId="77FA9B2B" w14:textId="44DB32A5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ราคาตามบัญชีสิ้นปี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FB8BB" w14:textId="141A6F6D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590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FEBE5E" w14:textId="7707575A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9ED38" w14:textId="2909DD57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6E6BB6" w14:textId="648E9514" w:rsidR="009C3802" w:rsidRPr="00036904" w:rsidRDefault="0049753D" w:rsidP="00036904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479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71450" w14:textId="230BD75D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349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309D0" w14:textId="6DFFD7F9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C7F13" w14:textId="1A5DA959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031</w:t>
            </w:r>
          </w:p>
        </w:tc>
      </w:tr>
      <w:tr w:rsidR="009C3802" w:rsidRPr="00036904" w14:paraId="71DB7E25" w14:textId="77777777" w:rsidTr="00A8786A">
        <w:tc>
          <w:tcPr>
            <w:tcW w:w="1536" w:type="pct"/>
            <w:vAlign w:val="bottom"/>
          </w:tcPr>
          <w:p w14:paraId="4AF48BB2" w14:textId="77777777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vAlign w:val="bottom"/>
          </w:tcPr>
          <w:p w14:paraId="22A019D0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0AF47C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vAlign w:val="bottom"/>
          </w:tcPr>
          <w:p w14:paraId="06523488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B60612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13B103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</w:tcPr>
          <w:p w14:paraId="127A9D14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vAlign w:val="bottom"/>
          </w:tcPr>
          <w:p w14:paraId="04E8CBB4" w14:textId="77777777" w:rsidR="009C3802" w:rsidRPr="00036904" w:rsidRDefault="009C3802" w:rsidP="00036904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9C3802" w:rsidRPr="00036904" w14:paraId="4F96E570" w14:textId="77777777" w:rsidTr="005D0717">
        <w:tc>
          <w:tcPr>
            <w:tcW w:w="1536" w:type="pct"/>
            <w:vAlign w:val="bottom"/>
          </w:tcPr>
          <w:p w14:paraId="0C8355C5" w14:textId="030422D0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487" w:type="pct"/>
            <w:vAlign w:val="bottom"/>
          </w:tcPr>
          <w:p w14:paraId="257E11A7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7077F826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8" w:type="pct"/>
            <w:vAlign w:val="bottom"/>
          </w:tcPr>
          <w:p w14:paraId="4577CAC2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1FAA3F2F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6146A538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5" w:type="pct"/>
            <w:shd w:val="clear" w:color="auto" w:fill="auto"/>
          </w:tcPr>
          <w:p w14:paraId="6E3D498E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27" w:type="pct"/>
            <w:vAlign w:val="bottom"/>
          </w:tcPr>
          <w:p w14:paraId="403BC239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</w:tr>
      <w:tr w:rsidR="009C3802" w:rsidRPr="00036904" w14:paraId="22053ACD" w14:textId="77777777" w:rsidTr="005D0717">
        <w:tc>
          <w:tcPr>
            <w:tcW w:w="1536" w:type="pct"/>
            <w:vAlign w:val="bottom"/>
          </w:tcPr>
          <w:p w14:paraId="6AECE6A2" w14:textId="77777777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87" w:type="pct"/>
          </w:tcPr>
          <w:p w14:paraId="1D58B2BD" w14:textId="17C28B0D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012</w:t>
            </w:r>
          </w:p>
        </w:tc>
        <w:tc>
          <w:tcPr>
            <w:tcW w:w="510" w:type="pct"/>
          </w:tcPr>
          <w:p w14:paraId="6ECDC710" w14:textId="4337167F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</w:p>
        </w:tc>
        <w:tc>
          <w:tcPr>
            <w:tcW w:w="458" w:type="pct"/>
          </w:tcPr>
          <w:p w14:paraId="675A98D0" w14:textId="0EFE50BA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166</w:t>
            </w:r>
          </w:p>
        </w:tc>
        <w:tc>
          <w:tcPr>
            <w:tcW w:w="550" w:type="pct"/>
            <w:shd w:val="clear" w:color="auto" w:fill="auto"/>
          </w:tcPr>
          <w:p w14:paraId="19A541E6" w14:textId="204E7829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804</w:t>
            </w:r>
          </w:p>
        </w:tc>
        <w:tc>
          <w:tcPr>
            <w:tcW w:w="437" w:type="pct"/>
            <w:shd w:val="clear" w:color="auto" w:fill="auto"/>
          </w:tcPr>
          <w:p w14:paraId="73DDE254" w14:textId="1B547116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581</w:t>
            </w:r>
          </w:p>
        </w:tc>
        <w:tc>
          <w:tcPr>
            <w:tcW w:w="495" w:type="pct"/>
            <w:shd w:val="clear" w:color="auto" w:fill="auto"/>
          </w:tcPr>
          <w:p w14:paraId="22409F30" w14:textId="076250AB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527" w:type="pct"/>
          </w:tcPr>
          <w:p w14:paraId="2427B2DB" w14:textId="6F116044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</w:p>
        </w:tc>
      </w:tr>
      <w:tr w:rsidR="009C3802" w:rsidRPr="00036904" w14:paraId="29830AB6" w14:textId="77777777" w:rsidTr="00A8786A">
        <w:tc>
          <w:tcPr>
            <w:tcW w:w="1536" w:type="pct"/>
            <w:vAlign w:val="bottom"/>
          </w:tcPr>
          <w:p w14:paraId="3DAD89A3" w14:textId="77777777" w:rsidR="009C3802" w:rsidRPr="00036904" w:rsidRDefault="009C3802" w:rsidP="00036904">
            <w:pPr>
              <w:tabs>
                <w:tab w:val="left" w:pos="985"/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bottom"/>
          </w:tcPr>
          <w:p w14:paraId="458610C6" w14:textId="1348A88C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bottom"/>
          </w:tcPr>
          <w:p w14:paraId="433E5E9C" w14:textId="12586FE1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bottom"/>
          </w:tcPr>
          <w:p w14:paraId="4AC068FA" w14:textId="0BE18A60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8824A6" w14:textId="6282D0FC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F2C860" w14:textId="45944D39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FDDD12" w14:textId="44332CC8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bottom"/>
          </w:tcPr>
          <w:p w14:paraId="1516DF59" w14:textId="101116A8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9C3802" w:rsidRPr="00036904" w14:paraId="1FBE4816" w14:textId="77777777" w:rsidTr="00A8786A">
        <w:tc>
          <w:tcPr>
            <w:tcW w:w="1536" w:type="pct"/>
            <w:vAlign w:val="bottom"/>
          </w:tcPr>
          <w:p w14:paraId="233EB67F" w14:textId="77777777" w:rsidR="009C3802" w:rsidRPr="00036904" w:rsidRDefault="009C3802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BD977" w14:textId="03005E4A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590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26DF7" w14:textId="3AF07CBA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17E5C" w14:textId="5BA11478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98356" w14:textId="3B17C5DE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479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05414" w14:textId="28C31ECB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349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67B4C" w14:textId="23E70E39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5125C" w14:textId="5223D0B5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031</w:t>
            </w:r>
          </w:p>
        </w:tc>
      </w:tr>
    </w:tbl>
    <w:p w14:paraId="61E046B6" w14:textId="45145DB9" w:rsidR="00EE29D9" w:rsidRPr="00036904" w:rsidRDefault="00EE29D9" w:rsidP="00036904">
      <w:pPr>
        <w:ind w:left="540" w:hanging="540"/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</w:rPr>
        <w:br w:type="page"/>
      </w:r>
    </w:p>
    <w:tbl>
      <w:tblPr>
        <w:tblW w:w="4993" w:type="pct"/>
        <w:tblLayout w:type="fixed"/>
        <w:tblLook w:val="01E0" w:firstRow="1" w:lastRow="1" w:firstColumn="1" w:lastColumn="1" w:noHBand="0" w:noVBand="0"/>
      </w:tblPr>
      <w:tblGrid>
        <w:gridCol w:w="4723"/>
        <w:gridCol w:w="1498"/>
        <w:gridCol w:w="1569"/>
        <w:gridCol w:w="1409"/>
        <w:gridCol w:w="1692"/>
        <w:gridCol w:w="1344"/>
        <w:gridCol w:w="1522"/>
        <w:gridCol w:w="1621"/>
      </w:tblGrid>
      <w:tr w:rsidR="00BF25CF" w:rsidRPr="00036904" w14:paraId="659A65A5" w14:textId="77777777" w:rsidTr="00FD319C">
        <w:tc>
          <w:tcPr>
            <w:tcW w:w="1536" w:type="pct"/>
            <w:vAlign w:val="bottom"/>
          </w:tcPr>
          <w:p w14:paraId="7405A255" w14:textId="77777777" w:rsidR="00EE29D9" w:rsidRPr="00036904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3464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319E80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F25CF" w:rsidRPr="00036904" w14:paraId="45CC4405" w14:textId="77777777" w:rsidTr="00FD319C">
        <w:tc>
          <w:tcPr>
            <w:tcW w:w="1536" w:type="pct"/>
            <w:vAlign w:val="bottom"/>
          </w:tcPr>
          <w:p w14:paraId="6F3A6047" w14:textId="77777777" w:rsidR="00EE29D9" w:rsidRPr="00036904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8C6EDE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ที่ดินและ</w:t>
            </w:r>
          </w:p>
          <w:p w14:paraId="7F8603DA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4EADC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อาคารและ</w:t>
            </w:r>
          </w:p>
          <w:p w14:paraId="0C6E184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A6BD0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lang w:val="en-US"/>
              </w:rPr>
            </w:pPr>
          </w:p>
          <w:p w14:paraId="75AE8FD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D0B39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85D61D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3C37E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สินทรัพย์</w:t>
            </w:r>
          </w:p>
          <w:p w14:paraId="561F920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3163BF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F25CF" w:rsidRPr="00036904" w14:paraId="6906103E" w14:textId="77777777" w:rsidTr="00A8786A">
        <w:tc>
          <w:tcPr>
            <w:tcW w:w="1536" w:type="pct"/>
            <w:vAlign w:val="bottom"/>
          </w:tcPr>
          <w:p w14:paraId="485A3F0B" w14:textId="77777777" w:rsidR="00EE29D9" w:rsidRPr="00036904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170EC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5E51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2E858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83FE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4842C7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BF89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EAC55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25CF" w:rsidRPr="00036904" w14:paraId="41C55CFB" w14:textId="77777777" w:rsidTr="00A8786A">
        <w:tc>
          <w:tcPr>
            <w:tcW w:w="1536" w:type="pct"/>
            <w:vAlign w:val="bottom"/>
          </w:tcPr>
          <w:p w14:paraId="28AA12C9" w14:textId="53FF5720" w:rsidR="00EE29D9" w:rsidRPr="00036904" w:rsidRDefault="00EE29D9" w:rsidP="00036904">
            <w:pPr>
              <w:ind w:left="-101" w:right="-10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9F70F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BD028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15DBBD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9BC970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8B971E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FAFAFA"/>
          </w:tcPr>
          <w:p w14:paraId="7E313409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A62AD1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BF25CF" w:rsidRPr="00036904" w14:paraId="5963034B" w14:textId="77777777" w:rsidTr="00A8786A">
        <w:tc>
          <w:tcPr>
            <w:tcW w:w="1536" w:type="pct"/>
            <w:vAlign w:val="bottom"/>
          </w:tcPr>
          <w:p w14:paraId="4B8CE6D8" w14:textId="77777777" w:rsidR="00EE29D9" w:rsidRPr="00036904" w:rsidRDefault="00EE29D9" w:rsidP="00036904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ราคาตามบัญชีต้นปี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shd w:val="clear" w:color="auto" w:fill="FAFAFA"/>
          </w:tcPr>
          <w:p w14:paraId="7780C841" w14:textId="65495A94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590</w:t>
            </w:r>
          </w:p>
        </w:tc>
        <w:tc>
          <w:tcPr>
            <w:tcW w:w="510" w:type="pct"/>
            <w:shd w:val="clear" w:color="auto" w:fill="FAFAFA"/>
          </w:tcPr>
          <w:p w14:paraId="228F5303" w14:textId="6ECD2620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543</w:t>
            </w:r>
          </w:p>
        </w:tc>
        <w:tc>
          <w:tcPr>
            <w:tcW w:w="458" w:type="pct"/>
            <w:shd w:val="clear" w:color="auto" w:fill="FAFAFA"/>
          </w:tcPr>
          <w:p w14:paraId="6F70550E" w14:textId="5F205737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462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</w:p>
        </w:tc>
        <w:tc>
          <w:tcPr>
            <w:tcW w:w="550" w:type="pct"/>
            <w:shd w:val="clear" w:color="auto" w:fill="FAFAFA"/>
          </w:tcPr>
          <w:p w14:paraId="437BF86A" w14:textId="015559EE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568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479</w:t>
            </w:r>
          </w:p>
        </w:tc>
        <w:tc>
          <w:tcPr>
            <w:tcW w:w="437" w:type="pct"/>
            <w:shd w:val="clear" w:color="auto" w:fill="FAFAFA"/>
          </w:tcPr>
          <w:p w14:paraId="05F5DDF1" w14:textId="665E5775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954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349</w:t>
            </w:r>
          </w:p>
        </w:tc>
        <w:tc>
          <w:tcPr>
            <w:tcW w:w="495" w:type="pct"/>
            <w:shd w:val="clear" w:color="auto" w:fill="FAFAFA"/>
          </w:tcPr>
          <w:p w14:paraId="44501B73" w14:textId="1B53BC6D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527" w:type="pct"/>
            <w:shd w:val="clear" w:color="auto" w:fill="FAFAFA"/>
          </w:tcPr>
          <w:p w14:paraId="5039EDC2" w14:textId="4ED8876F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031</w:t>
            </w:r>
          </w:p>
        </w:tc>
      </w:tr>
      <w:tr w:rsidR="00BF25CF" w:rsidRPr="00036904" w14:paraId="16AC7465" w14:textId="77777777" w:rsidTr="00A8786A">
        <w:tc>
          <w:tcPr>
            <w:tcW w:w="1536" w:type="pct"/>
            <w:vAlign w:val="bottom"/>
          </w:tcPr>
          <w:p w14:paraId="46822997" w14:textId="77777777" w:rsidR="00EE29D9" w:rsidRPr="00036904" w:rsidRDefault="00EE29D9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87" w:type="pct"/>
            <w:shd w:val="clear" w:color="auto" w:fill="FAFAFA"/>
          </w:tcPr>
          <w:p w14:paraId="0A825B6D" w14:textId="6DC6A5BF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10" w:type="pct"/>
            <w:shd w:val="clear" w:color="auto" w:fill="FAFAFA"/>
          </w:tcPr>
          <w:p w14:paraId="45FA28B5" w14:textId="46E22C34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458" w:type="pct"/>
            <w:shd w:val="clear" w:color="auto" w:fill="FAFAFA"/>
          </w:tcPr>
          <w:p w14:paraId="28F885DE" w14:textId="7393319E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290</w:t>
            </w:r>
          </w:p>
        </w:tc>
        <w:tc>
          <w:tcPr>
            <w:tcW w:w="550" w:type="pct"/>
            <w:shd w:val="clear" w:color="auto" w:fill="FAFAFA"/>
          </w:tcPr>
          <w:p w14:paraId="61344E84" w14:textId="3B1FA902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124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870</w:t>
            </w:r>
          </w:p>
        </w:tc>
        <w:tc>
          <w:tcPr>
            <w:tcW w:w="437" w:type="pct"/>
            <w:shd w:val="clear" w:color="auto" w:fill="FAFAFA"/>
          </w:tcPr>
          <w:p w14:paraId="2EB518FD" w14:textId="52D4C04D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495" w:type="pct"/>
            <w:shd w:val="clear" w:color="auto" w:fill="FAFAFA"/>
          </w:tcPr>
          <w:p w14:paraId="748C5F20" w14:textId="5E7C3ECD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422</w:t>
            </w:r>
          </w:p>
        </w:tc>
        <w:tc>
          <w:tcPr>
            <w:tcW w:w="527" w:type="pct"/>
            <w:shd w:val="clear" w:color="auto" w:fill="FAFAFA"/>
          </w:tcPr>
          <w:p w14:paraId="482A37D3" w14:textId="78251002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</w:p>
        </w:tc>
      </w:tr>
      <w:tr w:rsidR="00BF25CF" w:rsidRPr="00036904" w14:paraId="3F37EEDB" w14:textId="77777777" w:rsidTr="00A8786A">
        <w:tc>
          <w:tcPr>
            <w:tcW w:w="1536" w:type="pct"/>
            <w:vAlign w:val="bottom"/>
          </w:tcPr>
          <w:p w14:paraId="7A76106E" w14:textId="60DC4DC9" w:rsidR="00EE29D9" w:rsidRPr="00036904" w:rsidRDefault="00EE29D9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FAFAFA"/>
          </w:tcPr>
          <w:p w14:paraId="1E614F63" w14:textId="2004E30B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FAFAFA"/>
          </w:tcPr>
          <w:p w14:paraId="162F5385" w14:textId="2EECAD21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FAFAFA"/>
          </w:tcPr>
          <w:p w14:paraId="30A3E4E4" w14:textId="3747593F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FAFAFA"/>
          </w:tcPr>
          <w:p w14:paraId="1A90D4EC" w14:textId="3A11F27B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</w:tcPr>
          <w:p w14:paraId="41453042" w14:textId="1302398D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FAFAFA"/>
          </w:tcPr>
          <w:p w14:paraId="16593B9B" w14:textId="5590C485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FAFAFA"/>
          </w:tcPr>
          <w:p w14:paraId="785064CC" w14:textId="2E36C7DA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BF25CF" w:rsidRPr="00036904" w14:paraId="3ED73DBC" w14:textId="77777777" w:rsidTr="00A8786A">
        <w:tc>
          <w:tcPr>
            <w:tcW w:w="1536" w:type="pct"/>
            <w:vAlign w:val="bottom"/>
          </w:tcPr>
          <w:p w14:paraId="5FD30E11" w14:textId="77777777" w:rsidR="00EE29D9" w:rsidRPr="00036904" w:rsidRDefault="00EE29D9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ราคาตามบัญชีสิ้นปี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ECF7918" w14:textId="6C65BBEB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001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655C2B" w14:textId="5C307038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059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8DBE48" w14:textId="5639747D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992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342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C98FC6" w14:textId="530E1426" w:rsidR="00EE29D9" w:rsidRPr="00036904" w:rsidRDefault="0049753D" w:rsidP="00036904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651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9D5A93" w14:textId="0DC8C7D0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327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9A8835C" w14:textId="09C409C4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C41E9D" w14:textId="3A04EB37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892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628</w:t>
            </w:r>
          </w:p>
        </w:tc>
      </w:tr>
      <w:tr w:rsidR="00137E7A" w:rsidRPr="00036904" w14:paraId="36073DD0" w14:textId="77777777" w:rsidTr="00A8786A">
        <w:tc>
          <w:tcPr>
            <w:tcW w:w="1536" w:type="pct"/>
            <w:vAlign w:val="bottom"/>
          </w:tcPr>
          <w:p w14:paraId="4DC91B42" w14:textId="77777777" w:rsidR="00137E7A" w:rsidRPr="00036904" w:rsidRDefault="00137E7A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487" w:type="pct"/>
            <w:shd w:val="clear" w:color="auto" w:fill="FAFAFA"/>
            <w:vAlign w:val="bottom"/>
          </w:tcPr>
          <w:p w14:paraId="37279F06" w14:textId="77777777" w:rsidR="00137E7A" w:rsidRPr="00036904" w:rsidRDefault="00137E7A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18"/>
                <w:szCs w:val="18"/>
                <w:cs/>
                <w:lang w:val="en-US" w:eastAsia="th-TH"/>
              </w:rPr>
            </w:pPr>
          </w:p>
        </w:tc>
        <w:tc>
          <w:tcPr>
            <w:tcW w:w="510" w:type="pct"/>
            <w:shd w:val="clear" w:color="auto" w:fill="FAFAFA"/>
            <w:vAlign w:val="bottom"/>
          </w:tcPr>
          <w:p w14:paraId="060C802D" w14:textId="77777777" w:rsidR="00137E7A" w:rsidRPr="00036904" w:rsidRDefault="00137E7A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18"/>
                <w:szCs w:val="18"/>
                <w:cs/>
                <w:lang w:val="en-US" w:eastAsia="th-TH"/>
              </w:rPr>
            </w:pPr>
          </w:p>
        </w:tc>
        <w:tc>
          <w:tcPr>
            <w:tcW w:w="458" w:type="pct"/>
            <w:shd w:val="clear" w:color="auto" w:fill="FAFAFA"/>
            <w:vAlign w:val="bottom"/>
          </w:tcPr>
          <w:p w14:paraId="289DED68" w14:textId="77777777" w:rsidR="00137E7A" w:rsidRPr="00036904" w:rsidRDefault="00137E7A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18"/>
                <w:szCs w:val="18"/>
                <w:cs/>
                <w:lang w:val="en-US" w:eastAsia="th-TH"/>
              </w:rPr>
            </w:pPr>
          </w:p>
        </w:tc>
        <w:tc>
          <w:tcPr>
            <w:tcW w:w="550" w:type="pct"/>
            <w:shd w:val="clear" w:color="auto" w:fill="FAFAFA"/>
            <w:vAlign w:val="bottom"/>
          </w:tcPr>
          <w:p w14:paraId="4DA964F4" w14:textId="77777777" w:rsidR="00137E7A" w:rsidRPr="00036904" w:rsidRDefault="00137E7A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18"/>
                <w:szCs w:val="18"/>
                <w:cs/>
                <w:lang w:val="en-US" w:eastAsia="th-TH"/>
              </w:rPr>
            </w:pPr>
          </w:p>
        </w:tc>
        <w:tc>
          <w:tcPr>
            <w:tcW w:w="437" w:type="pct"/>
            <w:shd w:val="clear" w:color="auto" w:fill="FAFAFA"/>
            <w:vAlign w:val="bottom"/>
          </w:tcPr>
          <w:p w14:paraId="7692CAFD" w14:textId="77777777" w:rsidR="00137E7A" w:rsidRPr="00036904" w:rsidRDefault="00137E7A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18"/>
                <w:szCs w:val="18"/>
                <w:cs/>
                <w:lang w:val="en-US" w:eastAsia="th-TH"/>
              </w:rPr>
            </w:pPr>
          </w:p>
        </w:tc>
        <w:tc>
          <w:tcPr>
            <w:tcW w:w="495" w:type="pct"/>
            <w:shd w:val="clear" w:color="auto" w:fill="FAFAFA"/>
          </w:tcPr>
          <w:p w14:paraId="788250C1" w14:textId="77777777" w:rsidR="00137E7A" w:rsidRPr="00036904" w:rsidRDefault="00137E7A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18"/>
                <w:szCs w:val="18"/>
                <w:cs/>
                <w:lang w:val="en-US" w:eastAsia="th-TH"/>
              </w:rPr>
            </w:pPr>
          </w:p>
        </w:tc>
        <w:tc>
          <w:tcPr>
            <w:tcW w:w="527" w:type="pct"/>
            <w:shd w:val="clear" w:color="auto" w:fill="FAFAFA"/>
            <w:vAlign w:val="bottom"/>
          </w:tcPr>
          <w:p w14:paraId="3A60FE44" w14:textId="77777777" w:rsidR="00137E7A" w:rsidRPr="00036904" w:rsidRDefault="00137E7A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18"/>
                <w:szCs w:val="18"/>
                <w:cs/>
                <w:lang w:val="en-US" w:eastAsia="th-TH"/>
              </w:rPr>
            </w:pPr>
          </w:p>
        </w:tc>
      </w:tr>
      <w:tr w:rsidR="00BF25CF" w:rsidRPr="00036904" w14:paraId="185313DC" w14:textId="77777777" w:rsidTr="00A8786A">
        <w:tc>
          <w:tcPr>
            <w:tcW w:w="1536" w:type="pct"/>
            <w:vAlign w:val="bottom"/>
          </w:tcPr>
          <w:p w14:paraId="01C071D6" w14:textId="3ABFA19D" w:rsidR="00EE29D9" w:rsidRPr="00036904" w:rsidRDefault="00EE29D9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487" w:type="pct"/>
            <w:shd w:val="clear" w:color="auto" w:fill="FAFAFA"/>
            <w:vAlign w:val="bottom"/>
          </w:tcPr>
          <w:p w14:paraId="4EDBDAE9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10" w:type="pct"/>
            <w:shd w:val="clear" w:color="auto" w:fill="FAFAFA"/>
            <w:vAlign w:val="bottom"/>
          </w:tcPr>
          <w:p w14:paraId="6369F10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8" w:type="pct"/>
            <w:shd w:val="clear" w:color="auto" w:fill="FAFAFA"/>
            <w:vAlign w:val="bottom"/>
          </w:tcPr>
          <w:p w14:paraId="72500529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50" w:type="pct"/>
            <w:shd w:val="clear" w:color="auto" w:fill="FAFAFA"/>
            <w:vAlign w:val="bottom"/>
          </w:tcPr>
          <w:p w14:paraId="02E2E68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37" w:type="pct"/>
            <w:shd w:val="clear" w:color="auto" w:fill="FAFAFA"/>
            <w:vAlign w:val="bottom"/>
          </w:tcPr>
          <w:p w14:paraId="55B209BA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5" w:type="pct"/>
            <w:shd w:val="clear" w:color="auto" w:fill="FAFAFA"/>
          </w:tcPr>
          <w:p w14:paraId="2A2C121F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27" w:type="pct"/>
            <w:shd w:val="clear" w:color="auto" w:fill="FAFAFA"/>
            <w:vAlign w:val="bottom"/>
          </w:tcPr>
          <w:p w14:paraId="77BFE8CE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 w:eastAsia="th-TH"/>
              </w:rPr>
            </w:pPr>
          </w:p>
        </w:tc>
      </w:tr>
      <w:tr w:rsidR="00BF25CF" w:rsidRPr="00036904" w14:paraId="5964C0A6" w14:textId="77777777" w:rsidTr="00A8786A">
        <w:tc>
          <w:tcPr>
            <w:tcW w:w="1536" w:type="pct"/>
            <w:vAlign w:val="bottom"/>
          </w:tcPr>
          <w:p w14:paraId="462D9D7D" w14:textId="77777777" w:rsidR="00EE29D9" w:rsidRPr="00036904" w:rsidRDefault="00EE29D9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87" w:type="pct"/>
            <w:shd w:val="clear" w:color="auto" w:fill="FAFAFA"/>
          </w:tcPr>
          <w:p w14:paraId="5EFF9196" w14:textId="16E3303E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012</w:t>
            </w:r>
          </w:p>
        </w:tc>
        <w:tc>
          <w:tcPr>
            <w:tcW w:w="510" w:type="pct"/>
            <w:shd w:val="clear" w:color="auto" w:fill="FAFAFA"/>
          </w:tcPr>
          <w:p w14:paraId="0D8104C8" w14:textId="0892AC1E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</w:p>
        </w:tc>
        <w:tc>
          <w:tcPr>
            <w:tcW w:w="458" w:type="pct"/>
            <w:shd w:val="clear" w:color="auto" w:fill="FAFAFA"/>
          </w:tcPr>
          <w:p w14:paraId="29A1259A" w14:textId="12C16332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400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456</w:t>
            </w:r>
          </w:p>
        </w:tc>
        <w:tc>
          <w:tcPr>
            <w:tcW w:w="550" w:type="pct"/>
            <w:shd w:val="clear" w:color="auto" w:fill="FAFAFA"/>
          </w:tcPr>
          <w:p w14:paraId="262C6096" w14:textId="5071B486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674</w:t>
            </w:r>
          </w:p>
        </w:tc>
        <w:tc>
          <w:tcPr>
            <w:tcW w:w="437" w:type="pct"/>
            <w:shd w:val="clear" w:color="auto" w:fill="FAFAFA"/>
          </w:tcPr>
          <w:p w14:paraId="0F821397" w14:textId="37C590BA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581</w:t>
            </w:r>
          </w:p>
        </w:tc>
        <w:tc>
          <w:tcPr>
            <w:tcW w:w="495" w:type="pct"/>
            <w:shd w:val="clear" w:color="auto" w:fill="FAFAFA"/>
          </w:tcPr>
          <w:p w14:paraId="0C364B12" w14:textId="62C4FC10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527" w:type="pct"/>
            <w:shd w:val="clear" w:color="auto" w:fill="FAFAFA"/>
          </w:tcPr>
          <w:p w14:paraId="19EAA265" w14:textId="32797F8E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719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735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079</w:t>
            </w:r>
          </w:p>
        </w:tc>
      </w:tr>
      <w:tr w:rsidR="00BF25CF" w:rsidRPr="00036904" w14:paraId="27BDA48F" w14:textId="77777777" w:rsidTr="00A8786A">
        <w:tc>
          <w:tcPr>
            <w:tcW w:w="1536" w:type="pct"/>
            <w:vAlign w:val="bottom"/>
          </w:tcPr>
          <w:p w14:paraId="093F96D8" w14:textId="77777777" w:rsidR="00EE29D9" w:rsidRPr="00036904" w:rsidRDefault="00EE29D9" w:rsidP="00036904">
            <w:pPr>
              <w:tabs>
                <w:tab w:val="left" w:pos="985"/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8A9D94" w14:textId="3512710F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CC310C" w14:textId="1B37EACB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8283FB" w14:textId="1C55E124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0E203A" w14:textId="284D9D8D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F74E93" w14:textId="11F75C59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8E40D5" w14:textId="6D5581E3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5A06A4" w14:textId="2EEC59F1" w:rsidR="00EE29D9" w:rsidRPr="00036904" w:rsidRDefault="00D95CD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E29D9" w:rsidRPr="00036904" w14:paraId="5834094A" w14:textId="77777777" w:rsidTr="00A8786A">
        <w:tc>
          <w:tcPr>
            <w:tcW w:w="1536" w:type="pct"/>
            <w:vAlign w:val="bottom"/>
          </w:tcPr>
          <w:p w14:paraId="315ED9C4" w14:textId="77777777" w:rsidR="00EE29D9" w:rsidRPr="00036904" w:rsidRDefault="00EE29D9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ED5098C" w14:textId="1191E464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001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DC156D" w14:textId="2E89F6B2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059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2EE112" w14:textId="0F8FFC4C" w:rsidR="00EE29D9" w:rsidRPr="00036904" w:rsidRDefault="0049753D" w:rsidP="00036904">
            <w:pPr>
              <w:tabs>
                <w:tab w:val="left" w:pos="1128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992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342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7D4DBA" w14:textId="1124FFB7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651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61B9869" w14:textId="126D949D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773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327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B2C4B2" w14:textId="66165381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248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309E42" w14:textId="780C5BE0" w:rsidR="00EE29D9" w:rsidRPr="00036904" w:rsidRDefault="0049753D" w:rsidP="00036904">
            <w:pPr>
              <w:tabs>
                <w:tab w:val="left" w:pos="1284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892</w:t>
            </w:r>
            <w:r w:rsidR="00D95CD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628</w:t>
            </w:r>
          </w:p>
        </w:tc>
      </w:tr>
    </w:tbl>
    <w:p w14:paraId="44EBD1A1" w14:textId="77777777" w:rsidR="00EE29D9" w:rsidRPr="0049753D" w:rsidRDefault="00EE29D9" w:rsidP="00036904">
      <w:pPr>
        <w:tabs>
          <w:tab w:val="decimal" w:pos="7740"/>
          <w:tab w:val="decimal" w:pos="8820"/>
        </w:tabs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1A348D91" w14:textId="61B654C1" w:rsidR="009B5323" w:rsidRPr="0049753D" w:rsidRDefault="009B5323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ต้นทุนการกู้ยืมจำนวน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15</w:t>
      </w:r>
      <w:r w:rsidR="006D0BA8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80</w:t>
      </w:r>
      <w:r w:rsidR="006F6AD1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6F6AD1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ล้าน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บาท (พ.ศ.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2565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: </w:t>
      </w:r>
      <w:r w:rsidR="009C3802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</w:t>
      </w:r>
      <w:r w:rsidR="009C3802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88</w:t>
      </w:r>
      <w:r w:rsidR="009C3802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9C3802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ล้านบาท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) เกิดจากเงินกู้ยืมที่ยืมมาเพื่อสร้าง</w:t>
      </w:r>
      <w:r w:rsidR="0023364F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อาคาร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ใหม่ และได้บันทึกเป็นต้นทุนของสินทรัพย์รวมและอยู่ในรายการซื้อสินทรัพย์ กลุ่มกิจการใช้อัตราการตั้งขึ้นเป็นทุนร้อยละ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7</w:t>
      </w:r>
      <w:r w:rsidR="009A1C22" w:rsidRPr="0049753D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13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6F6AD1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(พ.ศ.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="006F6AD1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: </w:t>
      </w:r>
      <w:r w:rsidR="009A1C22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ร้อยละ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6</w:t>
      </w:r>
      <w:r w:rsidR="009A1C22" w:rsidRPr="0049753D"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13</w:t>
      </w:r>
      <w:r w:rsidR="006F6AD1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)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ในการคำนวณต้นทุนที่รวมเป็นราคาทุนของสินทรัพย์</w:t>
      </w:r>
    </w:p>
    <w:p w14:paraId="27411DF3" w14:textId="77777777" w:rsidR="009B5323" w:rsidRPr="0049753D" w:rsidRDefault="009B5323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3F2F380" w14:textId="29176F4B" w:rsidR="008C2AC1" w:rsidRPr="0049753D" w:rsidRDefault="008C2AC1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กลุ่มกิจการได้นำ</w:t>
      </w:r>
      <w:r w:rsidR="005F0E6C" w:rsidRPr="0049753D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ที่ดิน อาคาร และอุปกรณ์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ราคาตามบัญชีจำนวน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87</w:t>
      </w:r>
      <w:r w:rsidR="00D95CD6" w:rsidRPr="0049753D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40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 (พ.ศ.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: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85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89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ล้านบาท) ที่แสดงในงบการเงินรวมและงบการเงินเฉพาะกิจการ 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เป็นหลักประกันวงเงินสินเชื่อเงินกู้ยืมจากสถาบันการเงิน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ของบริษัทและบริษัทย่อย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</w:rPr>
        <w:t>(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หมายเหตุ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20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  <w:lang w:val="th-TH"/>
        </w:rPr>
        <w:t>)</w:t>
      </w:r>
    </w:p>
    <w:p w14:paraId="0CFE4934" w14:textId="77777777" w:rsidR="00B34D32" w:rsidRPr="0049753D" w:rsidRDefault="00B34D32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5F554861" w14:textId="7A5D6ACD" w:rsidR="008C2AC1" w:rsidRPr="0049753D" w:rsidRDefault="008C2AC1" w:rsidP="00036904">
      <w:pPr>
        <w:tabs>
          <w:tab w:val="decimal" w:pos="7740"/>
          <w:tab w:val="decimal" w:pos="8820"/>
        </w:tabs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  <w:sectPr w:rsidR="008C2AC1" w:rsidRPr="0049753D" w:rsidSect="006055E0">
          <w:footerReference w:type="default" r:id="rId11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0823C97F" w14:textId="77777777" w:rsidR="0024628F" w:rsidRPr="000E57B8" w:rsidRDefault="0024628F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lastRenderedPageBreak/>
        <w:t>ค่าเสื่อมราคาอาคารและอุปกรณ์บันทึกอยู่ในงบกำไรขาดทุนเบ็ดเสร็จ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โดยมีรายละเอียดดังนี้</w:t>
      </w:r>
    </w:p>
    <w:p w14:paraId="5FF5C987" w14:textId="77777777" w:rsidR="0024628F" w:rsidRPr="000E57B8" w:rsidRDefault="0024628F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9533" w:type="dxa"/>
        <w:tblInd w:w="-90" w:type="dxa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24628F" w:rsidRPr="000E57B8" w14:paraId="0759D6CA" w14:textId="77777777" w:rsidTr="00C46428">
        <w:tc>
          <w:tcPr>
            <w:tcW w:w="4349" w:type="dxa"/>
            <w:vAlign w:val="bottom"/>
          </w:tcPr>
          <w:p w14:paraId="73412950" w14:textId="77777777" w:rsidR="0024628F" w:rsidRPr="000E57B8" w:rsidRDefault="0024628F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DAEA22" w14:textId="77777777" w:rsidR="0024628F" w:rsidRPr="000E57B8" w:rsidRDefault="0024628F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54EECB" w14:textId="77777777" w:rsidR="0024628F" w:rsidRPr="000E57B8" w:rsidRDefault="0024628F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</w:pPr>
            <w:r w:rsidRPr="000E57B8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9C3802" w:rsidRPr="000E57B8" w14:paraId="4F5AB209" w14:textId="77777777" w:rsidTr="00C46428">
        <w:tc>
          <w:tcPr>
            <w:tcW w:w="4349" w:type="dxa"/>
            <w:vAlign w:val="bottom"/>
          </w:tcPr>
          <w:p w14:paraId="1C91AC39" w14:textId="77777777" w:rsidR="009C3802" w:rsidRPr="000E57B8" w:rsidRDefault="009C380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88B9F6" w14:textId="7A801595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752CF22" w14:textId="1E0E347D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E1311A" w14:textId="5CD183E5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025A5E9" w14:textId="4889EA6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9C3802" w:rsidRPr="000E57B8" w14:paraId="1AD4FA41" w14:textId="77777777" w:rsidTr="00C46428">
        <w:tc>
          <w:tcPr>
            <w:tcW w:w="4349" w:type="dxa"/>
            <w:vAlign w:val="bottom"/>
          </w:tcPr>
          <w:p w14:paraId="656CEDAA" w14:textId="77777777" w:rsidR="009C3802" w:rsidRPr="000E57B8" w:rsidRDefault="009C380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E69044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E393DB3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500A9F5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585031B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3802" w:rsidRPr="000E57B8" w14:paraId="02D8DFB8" w14:textId="77777777" w:rsidTr="00C46428">
        <w:tc>
          <w:tcPr>
            <w:tcW w:w="4349" w:type="dxa"/>
            <w:vAlign w:val="bottom"/>
          </w:tcPr>
          <w:p w14:paraId="7791421D" w14:textId="77777777" w:rsidR="009C3802" w:rsidRPr="000E57B8" w:rsidRDefault="009C380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A23CB6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FD46D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855048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65CF91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D75DC" w:rsidRPr="000E57B8" w14:paraId="2C606447" w14:textId="77777777" w:rsidTr="00C12F71">
        <w:trPr>
          <w:trHeight w:val="80"/>
        </w:trPr>
        <w:tc>
          <w:tcPr>
            <w:tcW w:w="4349" w:type="dxa"/>
            <w:vAlign w:val="bottom"/>
          </w:tcPr>
          <w:p w14:paraId="550B5ADA" w14:textId="77777777" w:rsidR="000D75DC" w:rsidRPr="000E57B8" w:rsidRDefault="000D75DC" w:rsidP="00036904">
            <w:pPr>
              <w:pStyle w:val="Header"/>
              <w:tabs>
                <w:tab w:val="left" w:pos="1985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296" w:type="dxa"/>
            <w:shd w:val="clear" w:color="auto" w:fill="FAFAFA"/>
          </w:tcPr>
          <w:p w14:paraId="2FA94234" w14:textId="510359CE" w:rsidR="000D75DC" w:rsidRPr="000E57B8" w:rsidRDefault="000D75D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5D89AE" w14:textId="6D1C9604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185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E7781F3" w14:textId="75495983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698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9C1016B" w14:textId="016B37BF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185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070</w:t>
            </w:r>
          </w:p>
        </w:tc>
      </w:tr>
      <w:tr w:rsidR="000D75DC" w:rsidRPr="000E57B8" w14:paraId="76196C64" w14:textId="77777777" w:rsidTr="00C12F71">
        <w:trPr>
          <w:trHeight w:val="80"/>
        </w:trPr>
        <w:tc>
          <w:tcPr>
            <w:tcW w:w="4349" w:type="dxa"/>
            <w:vAlign w:val="bottom"/>
          </w:tcPr>
          <w:p w14:paraId="08F3BBAF" w14:textId="77777777" w:rsidR="000D75DC" w:rsidRPr="000E57B8" w:rsidRDefault="000D75DC" w:rsidP="00036904">
            <w:pPr>
              <w:pStyle w:val="Header"/>
              <w:tabs>
                <w:tab w:val="left" w:pos="1985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973CB6B" w14:textId="7554165B" w:rsidR="000D75DC" w:rsidRPr="000E57B8" w:rsidRDefault="000D75D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4F8D1B" w14:textId="72995718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222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E5185B" w14:textId="7EC284CE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480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E422D7" w14:textId="620F1D12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689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459</w:t>
            </w:r>
          </w:p>
        </w:tc>
      </w:tr>
      <w:tr w:rsidR="000D75DC" w:rsidRPr="000E57B8" w14:paraId="2B39B3CF" w14:textId="77777777" w:rsidTr="00C12F71">
        <w:trPr>
          <w:trHeight w:val="80"/>
        </w:trPr>
        <w:tc>
          <w:tcPr>
            <w:tcW w:w="4349" w:type="dxa"/>
            <w:vAlign w:val="bottom"/>
          </w:tcPr>
          <w:p w14:paraId="486033CF" w14:textId="77777777" w:rsidR="000D75DC" w:rsidRPr="000E57B8" w:rsidRDefault="000D75DC" w:rsidP="00036904">
            <w:pPr>
              <w:pStyle w:val="Header"/>
              <w:tabs>
                <w:tab w:val="left" w:pos="1985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B0733A" w14:textId="0A0082B2" w:rsidR="000D75DC" w:rsidRPr="000E57B8" w:rsidRDefault="000D75D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41488B" w14:textId="5A06B412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407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88D97C" w14:textId="760142C3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178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0C2D7B" w14:textId="0E58D85A" w:rsidR="000D75D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874</w:t>
            </w:r>
            <w:r w:rsidR="000D75D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</w:p>
        </w:tc>
      </w:tr>
    </w:tbl>
    <w:p w14:paraId="7F3E9485" w14:textId="77777777" w:rsidR="0024628F" w:rsidRPr="000E57B8" w:rsidRDefault="0024628F" w:rsidP="00036904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E57B8" w14:paraId="61A21725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3E84B6A" w14:textId="49AAF4EF" w:rsidR="001F6390" w:rsidRPr="000E57B8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17</w:t>
            </w:r>
            <w:r w:rsidR="00034E20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34E20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สินทรัพย์สิทธิการใช้</w:t>
            </w:r>
          </w:p>
        </w:tc>
      </w:tr>
    </w:tbl>
    <w:p w14:paraId="4294B5E0" w14:textId="77777777" w:rsidR="006316CA" w:rsidRPr="000E57B8" w:rsidRDefault="006316CA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B9E5B7C" w14:textId="1533D603" w:rsidR="006316CA" w:rsidRPr="000E57B8" w:rsidRDefault="006316CA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การเปลี่ยนแปลงของสินทรัพย์สิทธิการใช้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มีดังนี้</w:t>
      </w:r>
    </w:p>
    <w:p w14:paraId="594EB1EA" w14:textId="77777777" w:rsidR="00015396" w:rsidRPr="000E57B8" w:rsidRDefault="00015396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4500"/>
        <w:gridCol w:w="1150"/>
        <w:gridCol w:w="1268"/>
        <w:gridCol w:w="1276"/>
        <w:gridCol w:w="1276"/>
      </w:tblGrid>
      <w:tr w:rsidR="00B718D2" w:rsidRPr="000E57B8" w14:paraId="0784C704" w14:textId="010CD51C" w:rsidTr="000E57B8">
        <w:tc>
          <w:tcPr>
            <w:tcW w:w="4500" w:type="dxa"/>
            <w:vAlign w:val="bottom"/>
          </w:tcPr>
          <w:p w14:paraId="05289365" w14:textId="77777777" w:rsidR="00B718D2" w:rsidRPr="000E57B8" w:rsidRDefault="00B718D2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DDBB78" w14:textId="174BB2DB" w:rsidR="00B718D2" w:rsidRPr="000E57B8" w:rsidRDefault="00B718D2" w:rsidP="00036904">
            <w:pPr>
              <w:ind w:left="-29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584F7D" w14:textId="2524DAC4" w:rsidR="00B718D2" w:rsidRPr="000E57B8" w:rsidRDefault="00B718D2" w:rsidP="00036904">
            <w:pPr>
              <w:ind w:left="-29"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718D2" w:rsidRPr="000E57B8" w14:paraId="26C1F8E7" w14:textId="77777777" w:rsidTr="000E57B8">
        <w:tc>
          <w:tcPr>
            <w:tcW w:w="4500" w:type="dxa"/>
            <w:vAlign w:val="bottom"/>
          </w:tcPr>
          <w:p w14:paraId="08F8B23A" w14:textId="77777777" w:rsidR="00B718D2" w:rsidRPr="000E57B8" w:rsidRDefault="00B718D2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A0FBF" w14:textId="2184EFC9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bottom"/>
          </w:tcPr>
          <w:p w14:paraId="139AE077" w14:textId="1F47814C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7A1F30C" w14:textId="034D548D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AF5E794" w14:textId="55D2C624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B718D2" w:rsidRPr="000E57B8" w14:paraId="5323FED4" w14:textId="2AEE50B8" w:rsidTr="000E57B8">
        <w:tc>
          <w:tcPr>
            <w:tcW w:w="4500" w:type="dxa"/>
            <w:vAlign w:val="bottom"/>
          </w:tcPr>
          <w:p w14:paraId="0BD388CC" w14:textId="77777777" w:rsidR="00B718D2" w:rsidRPr="000E57B8" w:rsidRDefault="00B718D2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33B142" w14:textId="56F47FE6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bottom"/>
          </w:tcPr>
          <w:p w14:paraId="55071D22" w14:textId="7CDB8446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7332BB3" w14:textId="5AEEEB14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39B6DC6" w14:textId="1ABD4598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718D2" w:rsidRPr="000E57B8" w14:paraId="1FE0564B" w14:textId="4CCF10FB" w:rsidTr="000E57B8">
        <w:tc>
          <w:tcPr>
            <w:tcW w:w="4500" w:type="dxa"/>
            <w:vAlign w:val="bottom"/>
          </w:tcPr>
          <w:p w14:paraId="211FCDEF" w14:textId="77777777" w:rsidR="00B718D2" w:rsidRPr="000E57B8" w:rsidRDefault="00B718D2" w:rsidP="00036904">
            <w:pPr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2C059E" w14:textId="77777777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</w:tcPr>
          <w:p w14:paraId="4055DA8B" w14:textId="77777777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9A79365" w14:textId="0CF579FF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ECB5509" w14:textId="712027E6" w:rsidR="00B718D2" w:rsidRPr="000E57B8" w:rsidRDefault="00B718D2" w:rsidP="00036904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8F096C" w:rsidRPr="000E57B8" w14:paraId="44E5993D" w14:textId="198A0AAC" w:rsidTr="000E57B8">
        <w:tc>
          <w:tcPr>
            <w:tcW w:w="4500" w:type="dxa"/>
            <w:vAlign w:val="bottom"/>
          </w:tcPr>
          <w:p w14:paraId="26F3DA4B" w14:textId="796A33DE" w:rsidR="008F096C" w:rsidRPr="000E57B8" w:rsidRDefault="008F096C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ยอดยกมา ณ 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150" w:type="dxa"/>
            <w:shd w:val="clear" w:color="auto" w:fill="auto"/>
          </w:tcPr>
          <w:p w14:paraId="740A2976" w14:textId="5C77348E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268" w:type="dxa"/>
          </w:tcPr>
          <w:p w14:paraId="7FD4E84F" w14:textId="7C14126C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276" w:type="dxa"/>
          </w:tcPr>
          <w:p w14:paraId="07FD856E" w14:textId="73196D8B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276" w:type="dxa"/>
          </w:tcPr>
          <w:p w14:paraId="5FC81823" w14:textId="2BFA7E3E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</w:tr>
      <w:tr w:rsidR="008F096C" w:rsidRPr="000E57B8" w14:paraId="5BB883E7" w14:textId="1A52E4A3" w:rsidTr="000E57B8">
        <w:tc>
          <w:tcPr>
            <w:tcW w:w="4500" w:type="dxa"/>
            <w:vAlign w:val="bottom"/>
          </w:tcPr>
          <w:p w14:paraId="1E5A4825" w14:textId="71B42212" w:rsidR="008F096C" w:rsidRPr="000E57B8" w:rsidRDefault="008F096C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150" w:type="dxa"/>
            <w:shd w:val="clear" w:color="auto" w:fill="auto"/>
          </w:tcPr>
          <w:p w14:paraId="088E7203" w14:textId="3B41AA10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268" w:type="dxa"/>
          </w:tcPr>
          <w:p w14:paraId="4900CEF1" w14:textId="37E1F824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276" w:type="dxa"/>
          </w:tcPr>
          <w:p w14:paraId="73FED0BB" w14:textId="30348391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276" w:type="dxa"/>
          </w:tcPr>
          <w:p w14:paraId="791A0698" w14:textId="05C45384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</w:tr>
      <w:tr w:rsidR="008F096C" w:rsidRPr="000E57B8" w14:paraId="0D1014EE" w14:textId="767BFD10" w:rsidTr="000E57B8">
        <w:tc>
          <w:tcPr>
            <w:tcW w:w="4500" w:type="dxa"/>
            <w:vAlign w:val="bottom"/>
          </w:tcPr>
          <w:p w14:paraId="31041493" w14:textId="55AC0FB9" w:rsidR="008F096C" w:rsidRPr="000E57B8" w:rsidRDefault="008F096C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</w:t>
            </w:r>
            <w:r w:rsidR="00326D20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เสื่อมราคา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0496177F" w14:textId="29F6C586" w:rsidR="008F096C" w:rsidRPr="000E57B8" w:rsidRDefault="008F096C" w:rsidP="00036904">
            <w:pPr>
              <w:ind w:left="-29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59E3028C" w14:textId="723615AE" w:rsidR="008F096C" w:rsidRPr="000E57B8" w:rsidRDefault="008F096C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090AB5" w14:textId="0AAD9189" w:rsidR="008F096C" w:rsidRPr="000E57B8" w:rsidRDefault="008F096C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DA834CB" w14:textId="17DA461C" w:rsidR="008F096C" w:rsidRPr="000E57B8" w:rsidRDefault="008F096C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933</w:t>
            </w:r>
            <w:r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386</w:t>
            </w:r>
            <w:r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)</w:t>
            </w:r>
          </w:p>
        </w:tc>
      </w:tr>
      <w:tr w:rsidR="008F096C" w:rsidRPr="000E57B8" w14:paraId="03CA3FA0" w14:textId="08FE0B78" w:rsidTr="000E57B8">
        <w:tc>
          <w:tcPr>
            <w:tcW w:w="4500" w:type="dxa"/>
            <w:vAlign w:val="bottom"/>
          </w:tcPr>
          <w:p w14:paraId="4FDD21E3" w14:textId="528AF3DF" w:rsidR="008F096C" w:rsidRPr="000E57B8" w:rsidRDefault="008F096C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9D2D6" w14:textId="2C671EC0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24DFA35E" w14:textId="0B9541A5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17</w:t>
            </w:r>
            <w:r w:rsidR="008F096C"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494</w:t>
            </w:r>
            <w:r w:rsidR="008F096C"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872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40DE608" w14:textId="4F219042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="008F096C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50AA528" w14:textId="29EAAAD3" w:rsidR="008F096C" w:rsidRPr="000E57B8" w:rsidRDefault="0049753D" w:rsidP="0003690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17</w:t>
            </w:r>
            <w:r w:rsidR="008F096C"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494</w:t>
            </w:r>
            <w:r w:rsidR="008F096C" w:rsidRPr="000E57B8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</w:rPr>
              <w:t>872</w:t>
            </w:r>
          </w:p>
        </w:tc>
      </w:tr>
    </w:tbl>
    <w:p w14:paraId="6E163B25" w14:textId="6AA00049" w:rsidR="006316CA" w:rsidRPr="000E57B8" w:rsidRDefault="006316CA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p w14:paraId="1737D05B" w14:textId="11B95262" w:rsidR="000B1E87" w:rsidRPr="000E57B8" w:rsidRDefault="000B1E87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</w:pP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ระหว่างปี พ.ศ.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2566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กลุ่มกิจการและ</w:t>
      </w:r>
      <w:r w:rsidR="00326D20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บริษัท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มีกระแสเงินสดจ่ายทั้งหมดของสัญญาเช่า เป็นจำนวนเงิน</w:t>
      </w:r>
      <w:r w:rsidR="007F1925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17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826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041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 xml:space="preserve">บาท และ 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16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800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246</w:t>
      </w:r>
      <w:r w:rsidR="0016488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บาท</w:t>
      </w: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ตามลำดับ (พ.ศ.</w:t>
      </w:r>
      <w:r w:rsidR="007D3B91"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: 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23</w:t>
      </w:r>
      <w:r w:rsidR="009C3802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114</w:t>
      </w:r>
      <w:r w:rsidR="009C3802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520</w:t>
      </w:r>
      <w:r w:rsidR="009C3802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 xml:space="preserve"> บาท และ 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22</w:t>
      </w:r>
      <w:r w:rsidR="009C3802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936</w:t>
      </w:r>
      <w:r w:rsidR="009C3802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655</w:t>
      </w:r>
      <w:r w:rsidR="009C3802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บาท)</w:t>
      </w:r>
    </w:p>
    <w:p w14:paraId="662D1588" w14:textId="77777777" w:rsidR="000B1E87" w:rsidRPr="000E57B8" w:rsidRDefault="000B1E87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8DA00A" w14:textId="0E20DC82" w:rsidR="006316CA" w:rsidRPr="000E57B8" w:rsidRDefault="006316CA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  <w:r w:rsidR="009B5323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1DB815D6" w14:textId="77777777" w:rsidR="00734D1F" w:rsidRPr="000E57B8" w:rsidRDefault="00734D1F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33" w:type="dxa"/>
        <w:tblInd w:w="-90" w:type="dxa"/>
        <w:tblLook w:val="0000" w:firstRow="0" w:lastRow="0" w:firstColumn="0" w:lastColumn="0" w:noHBand="0" w:noVBand="0"/>
      </w:tblPr>
      <w:tblGrid>
        <w:gridCol w:w="4349"/>
        <w:gridCol w:w="1296"/>
        <w:gridCol w:w="1296"/>
        <w:gridCol w:w="1296"/>
        <w:gridCol w:w="1296"/>
      </w:tblGrid>
      <w:tr w:rsidR="00B5752D" w:rsidRPr="000E57B8" w14:paraId="0DF6E0E8" w14:textId="77777777" w:rsidTr="00D367C8">
        <w:tc>
          <w:tcPr>
            <w:tcW w:w="4349" w:type="dxa"/>
            <w:vAlign w:val="bottom"/>
          </w:tcPr>
          <w:p w14:paraId="2D0BAC25" w14:textId="77777777" w:rsidR="00B5752D" w:rsidRPr="000E57B8" w:rsidRDefault="00B5752D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D7DA17" w14:textId="77777777" w:rsidR="00B5752D" w:rsidRPr="000E57B8" w:rsidRDefault="00B5752D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D6653D" w14:textId="77777777" w:rsidR="00B5752D" w:rsidRPr="000E57B8" w:rsidRDefault="00B5752D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</w:pPr>
            <w:r w:rsidRPr="000E57B8">
              <w:rPr>
                <w:rFonts w:ascii="Browallia New" w:hAnsi="Browallia New" w:cs="Browallia New"/>
                <w:i w:val="0"/>
                <w:iCs w:val="0"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9C3802" w:rsidRPr="000E57B8" w14:paraId="5E7C4905" w14:textId="77777777" w:rsidTr="00D367C8">
        <w:tc>
          <w:tcPr>
            <w:tcW w:w="4349" w:type="dxa"/>
            <w:vAlign w:val="bottom"/>
          </w:tcPr>
          <w:p w14:paraId="531ECE9D" w14:textId="77777777" w:rsidR="009C3802" w:rsidRPr="000E57B8" w:rsidRDefault="009C380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E94EED" w14:textId="2DEA20E0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85B789" w14:textId="24A3360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DEC9A6" w14:textId="2B8BD542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EADF10" w14:textId="2715914D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9C3802" w:rsidRPr="000E57B8" w14:paraId="6EC407AE" w14:textId="77777777" w:rsidTr="00D367C8">
        <w:tc>
          <w:tcPr>
            <w:tcW w:w="4349" w:type="dxa"/>
            <w:vAlign w:val="bottom"/>
          </w:tcPr>
          <w:p w14:paraId="610A2758" w14:textId="77777777" w:rsidR="009C3802" w:rsidRPr="000E57B8" w:rsidRDefault="009C380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9455B3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A8A219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5F6C67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CE84A8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3802" w:rsidRPr="000E57B8" w14:paraId="03703A16" w14:textId="77777777" w:rsidTr="00D367C8">
        <w:tc>
          <w:tcPr>
            <w:tcW w:w="4349" w:type="dxa"/>
            <w:vAlign w:val="bottom"/>
          </w:tcPr>
          <w:p w14:paraId="71679891" w14:textId="77777777" w:rsidR="009C3802" w:rsidRPr="000E57B8" w:rsidRDefault="009C380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54E458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C8CC94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5CFD9D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7A648C" w14:textId="77777777" w:rsidR="009C3802" w:rsidRPr="000E57B8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0E57B8" w14:paraId="76A8756E" w14:textId="77777777" w:rsidTr="00B5752D">
        <w:trPr>
          <w:trHeight w:val="80"/>
        </w:trPr>
        <w:tc>
          <w:tcPr>
            <w:tcW w:w="4349" w:type="dxa"/>
            <w:vAlign w:val="bottom"/>
          </w:tcPr>
          <w:p w14:paraId="03710EB3" w14:textId="25C91534" w:rsidR="009C3802" w:rsidRPr="000E57B8" w:rsidRDefault="009C3802" w:rsidP="00036904">
            <w:pPr>
              <w:pStyle w:val="Header"/>
              <w:tabs>
                <w:tab w:val="left" w:pos="1985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4D9F0D" w14:textId="6D337BC8" w:rsidR="009C3802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8F096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032</w:t>
            </w:r>
            <w:r w:rsidR="008F096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DB8E23" w14:textId="1A2C953C" w:rsidR="009C3802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  <w:r w:rsidR="009C3802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E8BB71" w14:textId="7CF3F7F9" w:rsidR="009C3802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534</w:t>
            </w:r>
            <w:r w:rsidR="008F096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6BB917" w14:textId="35F63EF3" w:rsidR="009C3802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512</w:t>
            </w:r>
            <w:r w:rsidR="009C3802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818</w:t>
            </w:r>
          </w:p>
        </w:tc>
      </w:tr>
    </w:tbl>
    <w:p w14:paraId="4DD96B19" w14:textId="77777777" w:rsidR="00015396" w:rsidRPr="000E57B8" w:rsidRDefault="00015396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36904" w14:paraId="29061031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25EC707" w14:textId="386DCF99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18</w:t>
            </w:r>
            <w:r w:rsidR="00034E2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34E2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</w:p>
        </w:tc>
      </w:tr>
    </w:tbl>
    <w:p w14:paraId="0B944CD0" w14:textId="77777777" w:rsidR="00015396" w:rsidRPr="00036904" w:rsidRDefault="00015396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9" w:type="dxa"/>
        <w:tblLook w:val="0000" w:firstRow="0" w:lastRow="0" w:firstColumn="0" w:lastColumn="0" w:noHBand="0" w:noVBand="0"/>
      </w:tblPr>
      <w:tblGrid>
        <w:gridCol w:w="4191"/>
        <w:gridCol w:w="1392"/>
        <w:gridCol w:w="1338"/>
        <w:gridCol w:w="1175"/>
        <w:gridCol w:w="1363"/>
      </w:tblGrid>
      <w:tr w:rsidR="00FD319C" w:rsidRPr="00036904" w14:paraId="1FF78BD9" w14:textId="77777777" w:rsidTr="007D2281">
        <w:tc>
          <w:tcPr>
            <w:tcW w:w="4191" w:type="dxa"/>
            <w:vAlign w:val="bottom"/>
          </w:tcPr>
          <w:p w14:paraId="1B8D6329" w14:textId="77777777" w:rsidR="00FD319C" w:rsidRPr="00036904" w:rsidRDefault="00FD319C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2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4BE4E7" w14:textId="3498E07F" w:rsidR="00FD319C" w:rsidRPr="00036904" w:rsidRDefault="00FD319C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6F6AD1" w:rsidRPr="00036904" w14:paraId="389B45B7" w14:textId="77777777" w:rsidTr="006F6AD1">
        <w:tc>
          <w:tcPr>
            <w:tcW w:w="4191" w:type="dxa"/>
            <w:vAlign w:val="bottom"/>
          </w:tcPr>
          <w:p w14:paraId="76BCC16C" w14:textId="77777777" w:rsidR="006F6AD1" w:rsidRPr="00036904" w:rsidRDefault="006F6AD1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vAlign w:val="bottom"/>
          </w:tcPr>
          <w:p w14:paraId="425531EA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5968A437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1DCDC24A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vAlign w:val="bottom"/>
          </w:tcPr>
          <w:p w14:paraId="649EBBE6" w14:textId="79F3ECBB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6F6AD1" w:rsidRPr="00036904" w14:paraId="6CB0943E" w14:textId="77777777" w:rsidTr="006F6AD1">
        <w:tc>
          <w:tcPr>
            <w:tcW w:w="4191" w:type="dxa"/>
            <w:vAlign w:val="bottom"/>
          </w:tcPr>
          <w:p w14:paraId="37CE4B2F" w14:textId="77777777" w:rsidR="006F6AD1" w:rsidRPr="00036904" w:rsidRDefault="006F6AD1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00270B6A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38" w:type="dxa"/>
            <w:vAlign w:val="bottom"/>
          </w:tcPr>
          <w:p w14:paraId="74EDA3F7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สิทธิการใช้</w:t>
            </w:r>
          </w:p>
        </w:tc>
        <w:tc>
          <w:tcPr>
            <w:tcW w:w="1175" w:type="dxa"/>
          </w:tcPr>
          <w:p w14:paraId="08628503" w14:textId="01517559" w:rsidR="006F6AD1" w:rsidRPr="00036904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363" w:type="dxa"/>
            <w:vAlign w:val="bottom"/>
          </w:tcPr>
          <w:p w14:paraId="46635B41" w14:textId="79A34A33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6F6AD1" w:rsidRPr="00036904" w14:paraId="6C86DB5A" w14:textId="77777777" w:rsidTr="006F6AD1">
        <w:tc>
          <w:tcPr>
            <w:tcW w:w="4191" w:type="dxa"/>
            <w:vAlign w:val="bottom"/>
          </w:tcPr>
          <w:p w14:paraId="4D34013D" w14:textId="77777777" w:rsidR="006F6AD1" w:rsidRPr="00036904" w:rsidRDefault="006F6AD1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5F205E98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38" w:type="dxa"/>
            <w:vAlign w:val="bottom"/>
          </w:tcPr>
          <w:p w14:paraId="77D9DA76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US"/>
              </w:rPr>
              <w:t>ไอพีแอดเดรส</w:t>
            </w:r>
          </w:p>
        </w:tc>
        <w:tc>
          <w:tcPr>
            <w:tcW w:w="1175" w:type="dxa"/>
          </w:tcPr>
          <w:p w14:paraId="6CD9E136" w14:textId="7690AA1B" w:rsidR="006F6AD1" w:rsidRPr="00036904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ดิจิทัล</w:t>
            </w:r>
          </w:p>
        </w:tc>
        <w:tc>
          <w:tcPr>
            <w:tcW w:w="1363" w:type="dxa"/>
            <w:vAlign w:val="bottom"/>
          </w:tcPr>
          <w:p w14:paraId="18360C69" w14:textId="46956894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6F6AD1" w:rsidRPr="00036904" w14:paraId="3F0EBB36" w14:textId="77777777" w:rsidTr="006F6AD1">
        <w:tc>
          <w:tcPr>
            <w:tcW w:w="4191" w:type="dxa"/>
            <w:vAlign w:val="bottom"/>
          </w:tcPr>
          <w:p w14:paraId="0C9A0947" w14:textId="77777777" w:rsidR="006F6AD1" w:rsidRPr="00036904" w:rsidRDefault="006F6AD1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2ACC2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A3849" w14:textId="77777777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416630F4" w14:textId="5B3E3A2D" w:rsidR="006F6AD1" w:rsidRPr="00036904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41D8E" w14:textId="7DA1C096" w:rsidR="006F6AD1" w:rsidRPr="00036904" w:rsidRDefault="006F6AD1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6F6AD1" w:rsidRPr="00036904" w14:paraId="0E32EC29" w14:textId="77777777" w:rsidTr="006F6AD1">
        <w:tc>
          <w:tcPr>
            <w:tcW w:w="4191" w:type="dxa"/>
            <w:vAlign w:val="bottom"/>
          </w:tcPr>
          <w:p w14:paraId="3330CC60" w14:textId="77777777" w:rsidR="006F6AD1" w:rsidRPr="00036904" w:rsidRDefault="006F6AD1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vAlign w:val="bottom"/>
          </w:tcPr>
          <w:p w14:paraId="721D5CD5" w14:textId="77777777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6B7F4F09" w14:textId="77777777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6D7D26B7" w14:textId="77777777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vAlign w:val="bottom"/>
          </w:tcPr>
          <w:p w14:paraId="664C0A45" w14:textId="0870E13A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F6AD1" w:rsidRPr="00036904" w14:paraId="52FF1507" w14:textId="77777777" w:rsidTr="006F6AD1">
        <w:tc>
          <w:tcPr>
            <w:tcW w:w="4191" w:type="dxa"/>
            <w:vAlign w:val="bottom"/>
          </w:tcPr>
          <w:p w14:paraId="529A945F" w14:textId="6DF2C7AD" w:rsidR="006F6AD1" w:rsidRPr="00036904" w:rsidRDefault="006F6AD1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  <w:r w:rsidRPr="00036904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มกราคม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92" w:type="dxa"/>
            <w:vAlign w:val="bottom"/>
          </w:tcPr>
          <w:p w14:paraId="0F3AD230" w14:textId="77777777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14:paraId="5E9E2E76" w14:textId="77777777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5" w:type="dxa"/>
          </w:tcPr>
          <w:p w14:paraId="2B46CA54" w14:textId="77777777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3" w:type="dxa"/>
            <w:vAlign w:val="bottom"/>
          </w:tcPr>
          <w:p w14:paraId="6599A941" w14:textId="7543209B" w:rsidR="006F6AD1" w:rsidRPr="00036904" w:rsidRDefault="006F6AD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036904" w14:paraId="3EB2223C" w14:textId="77777777" w:rsidTr="006F6AD1">
        <w:tc>
          <w:tcPr>
            <w:tcW w:w="4191" w:type="dxa"/>
            <w:vAlign w:val="bottom"/>
          </w:tcPr>
          <w:p w14:paraId="1ED69565" w14:textId="77777777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92" w:type="dxa"/>
            <w:vAlign w:val="bottom"/>
          </w:tcPr>
          <w:p w14:paraId="292E1417" w14:textId="14EAD2DA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805</w:t>
            </w:r>
          </w:p>
        </w:tc>
        <w:tc>
          <w:tcPr>
            <w:tcW w:w="1338" w:type="dxa"/>
            <w:vAlign w:val="bottom"/>
          </w:tcPr>
          <w:p w14:paraId="67C58C5F" w14:textId="5DC08115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</w:tcPr>
          <w:p w14:paraId="2B1F5C38" w14:textId="7C42C101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3" w:type="dxa"/>
            <w:vAlign w:val="bottom"/>
          </w:tcPr>
          <w:p w14:paraId="42AE95B5" w14:textId="7F0500E4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</w:p>
        </w:tc>
      </w:tr>
      <w:tr w:rsidR="009C3802" w:rsidRPr="00036904" w14:paraId="7C0FB0D7" w14:textId="77777777" w:rsidTr="006F6AD1">
        <w:tc>
          <w:tcPr>
            <w:tcW w:w="4191" w:type="dxa"/>
            <w:vAlign w:val="bottom"/>
          </w:tcPr>
          <w:p w14:paraId="52D83DB3" w14:textId="77777777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bottom"/>
          </w:tcPr>
          <w:p w14:paraId="4CC3D711" w14:textId="4F013442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101E7541" w14:textId="48593845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3C8E0126" w14:textId="5B17DBCF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14:paraId="37D4DC2E" w14:textId="0B1771FD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C3802" w:rsidRPr="00036904" w14:paraId="419AAEE4" w14:textId="77777777" w:rsidTr="006F6AD1">
        <w:tc>
          <w:tcPr>
            <w:tcW w:w="4191" w:type="dxa"/>
            <w:vAlign w:val="bottom"/>
          </w:tcPr>
          <w:p w14:paraId="01002A09" w14:textId="77777777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94D8B" w14:textId="51C6F377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221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00C921" w14:textId="692ED041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503BF095" w14:textId="2324355C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D3A62C" w14:textId="2AD489C5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010</w:t>
            </w:r>
          </w:p>
        </w:tc>
      </w:tr>
      <w:tr w:rsidR="009C3802" w:rsidRPr="00036904" w14:paraId="50A564B9" w14:textId="77777777" w:rsidTr="006F6AD1">
        <w:tc>
          <w:tcPr>
            <w:tcW w:w="4191" w:type="dxa"/>
            <w:vAlign w:val="bottom"/>
          </w:tcPr>
          <w:p w14:paraId="6634308D" w14:textId="77777777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vAlign w:val="bottom"/>
          </w:tcPr>
          <w:p w14:paraId="7B377540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199A04E6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7F318166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vAlign w:val="bottom"/>
          </w:tcPr>
          <w:p w14:paraId="48A72E3B" w14:textId="26895FEB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C3802" w:rsidRPr="00036904" w14:paraId="09CBC909" w14:textId="77777777" w:rsidTr="006F6AD1">
        <w:tc>
          <w:tcPr>
            <w:tcW w:w="4191" w:type="dxa"/>
            <w:vAlign w:val="bottom"/>
          </w:tcPr>
          <w:p w14:paraId="7415FE7F" w14:textId="6A02641F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92" w:type="dxa"/>
            <w:vAlign w:val="bottom"/>
          </w:tcPr>
          <w:p w14:paraId="0AD1408E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8" w:type="dxa"/>
            <w:vAlign w:val="bottom"/>
          </w:tcPr>
          <w:p w14:paraId="18A64927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5" w:type="dxa"/>
          </w:tcPr>
          <w:p w14:paraId="516DF6CA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3" w:type="dxa"/>
            <w:vAlign w:val="bottom"/>
          </w:tcPr>
          <w:p w14:paraId="46997FE2" w14:textId="293E2DC0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036904" w14:paraId="2574D4DE" w14:textId="77777777" w:rsidTr="006F6AD1">
        <w:tc>
          <w:tcPr>
            <w:tcW w:w="4191" w:type="dxa"/>
            <w:vAlign w:val="bottom"/>
          </w:tcPr>
          <w:p w14:paraId="69EC2021" w14:textId="745C0DFF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ราคาตามบัญชีต้นปี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2299853B" w14:textId="01975E60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698E9D8" w14:textId="22649AEF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</w:tcPr>
          <w:p w14:paraId="0AC3490F" w14:textId="110AC520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0D342B7B" w14:textId="1346B4B3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010</w:t>
            </w:r>
          </w:p>
        </w:tc>
      </w:tr>
      <w:tr w:rsidR="009C3802" w:rsidRPr="00036904" w14:paraId="29C99DE0" w14:textId="77777777" w:rsidTr="006F6AD1">
        <w:tc>
          <w:tcPr>
            <w:tcW w:w="4191" w:type="dxa"/>
            <w:vAlign w:val="bottom"/>
          </w:tcPr>
          <w:p w14:paraId="0E17118F" w14:textId="1A5D6BDB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26094450" w14:textId="77D6F7D2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4C8E6EBA" w14:textId="50453AD4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75" w:type="dxa"/>
          </w:tcPr>
          <w:p w14:paraId="416CE91D" w14:textId="53FA1DFC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5C39A05B" w14:textId="47E58297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</w:p>
        </w:tc>
      </w:tr>
      <w:tr w:rsidR="009C3802" w:rsidRPr="00036904" w14:paraId="104B3F6E" w14:textId="77777777" w:rsidTr="006F6AD1">
        <w:tc>
          <w:tcPr>
            <w:tcW w:w="4191" w:type="dxa"/>
            <w:vAlign w:val="bottom"/>
          </w:tcPr>
          <w:p w14:paraId="39154E97" w14:textId="0CFF7C3D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0174CE27" w14:textId="1B4E799E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91552BB" w14:textId="0EC414BA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75" w:type="dxa"/>
          </w:tcPr>
          <w:p w14:paraId="4213C25A" w14:textId="135BD9BF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0B13C3CD" w14:textId="06746E95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9C3802" w:rsidRPr="00036904" w14:paraId="14F33004" w14:textId="77777777" w:rsidTr="006F6AD1">
        <w:tc>
          <w:tcPr>
            <w:tcW w:w="4191" w:type="dxa"/>
            <w:vAlign w:val="bottom"/>
          </w:tcPr>
          <w:p w14:paraId="17B0CE47" w14:textId="09C357A1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62C71" w14:textId="3C991622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43E329" w14:textId="1FD843C0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1AB435F5" w14:textId="29B757DA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47396" w14:textId="029D99B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C3802" w:rsidRPr="00036904" w14:paraId="5F4DEE2D" w14:textId="77777777" w:rsidTr="006F6AD1">
        <w:tc>
          <w:tcPr>
            <w:tcW w:w="4191" w:type="dxa"/>
            <w:vAlign w:val="bottom"/>
          </w:tcPr>
          <w:p w14:paraId="5085B9DB" w14:textId="38A4553B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ราคาตามบัญชีสิ้นปี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37ED70" w14:textId="1CE79331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749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9CA439" w14:textId="44EFD636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62A93A1C" w14:textId="724EB31E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608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84D0E1" w14:textId="6734BF8A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434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249</w:t>
            </w:r>
          </w:p>
        </w:tc>
      </w:tr>
      <w:tr w:rsidR="009C3802" w:rsidRPr="00036904" w14:paraId="7C265D32" w14:textId="77777777" w:rsidTr="006F6AD1">
        <w:tc>
          <w:tcPr>
            <w:tcW w:w="4191" w:type="dxa"/>
            <w:vAlign w:val="bottom"/>
          </w:tcPr>
          <w:p w14:paraId="4BB71528" w14:textId="77777777" w:rsidR="009C3802" w:rsidRPr="00036904" w:rsidRDefault="009C3802" w:rsidP="00036904">
            <w:pPr>
              <w:tabs>
                <w:tab w:val="left" w:pos="4320"/>
                <w:tab w:val="left" w:pos="8640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B3788C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24649C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2501E767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866039" w14:textId="11271FF6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9C3802" w:rsidRPr="00036904" w14:paraId="444C23F9" w14:textId="77777777" w:rsidTr="006F6AD1">
        <w:tc>
          <w:tcPr>
            <w:tcW w:w="4191" w:type="dxa"/>
            <w:vAlign w:val="bottom"/>
          </w:tcPr>
          <w:p w14:paraId="66D235FB" w14:textId="51B58547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296DD0E7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74F3E4EA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5" w:type="dxa"/>
          </w:tcPr>
          <w:p w14:paraId="719C4EEE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bottom"/>
          </w:tcPr>
          <w:p w14:paraId="1900871D" w14:textId="55171563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036904" w14:paraId="2F889243" w14:textId="77777777" w:rsidTr="006F6AD1">
        <w:tc>
          <w:tcPr>
            <w:tcW w:w="4191" w:type="dxa"/>
            <w:vAlign w:val="bottom"/>
          </w:tcPr>
          <w:p w14:paraId="380CE964" w14:textId="77777777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bookmarkStart w:id="27" w:name="OLE_LINK19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62626450" w14:textId="6C3B9417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689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625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3AF39BC" w14:textId="422FF36C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</w:tcPr>
          <w:p w14:paraId="7C09BD6C" w14:textId="3C67CD24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4CD8AD99" w14:textId="703DCC37" w:rsidR="009C3802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483</w:t>
            </w:r>
            <w:r w:rsidR="009C380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191</w:t>
            </w:r>
          </w:p>
        </w:tc>
      </w:tr>
      <w:tr w:rsidR="009C3802" w:rsidRPr="00036904" w14:paraId="5C4C9599" w14:textId="77777777" w:rsidTr="006F6AD1">
        <w:tc>
          <w:tcPr>
            <w:tcW w:w="4191" w:type="dxa"/>
            <w:vAlign w:val="bottom"/>
          </w:tcPr>
          <w:p w14:paraId="255FD95A" w14:textId="77777777" w:rsidR="009C3802" w:rsidRPr="00036904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21055" w14:textId="0D7F6A7B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D98763" w14:textId="4F9564EF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5EC68A8B" w14:textId="399D764D" w:rsidR="009C3802" w:rsidRPr="00036904" w:rsidRDefault="00E1484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063AC" w14:textId="16ADAEEE" w:rsidR="009C3802" w:rsidRPr="00036904" w:rsidRDefault="00FF50A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E14847" w:rsidRPr="00036904" w14:paraId="622518D9" w14:textId="77777777" w:rsidTr="004477A0">
        <w:tc>
          <w:tcPr>
            <w:tcW w:w="4191" w:type="dxa"/>
            <w:vAlign w:val="bottom"/>
          </w:tcPr>
          <w:p w14:paraId="0113FFCE" w14:textId="77777777" w:rsidR="00E14847" w:rsidRPr="00036904" w:rsidRDefault="00E14847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9208E" w14:textId="21F3D18A" w:rsidR="00E14847" w:rsidRPr="00036904" w:rsidRDefault="00E1484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749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72D38F" w14:textId="058E6F84" w:rsidR="00E14847" w:rsidRPr="00036904" w:rsidRDefault="00E1484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6A5E5FDE" w14:textId="6ADF05B8" w:rsidR="00E14847" w:rsidRPr="00036904" w:rsidRDefault="00E1484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5C89F3" w14:textId="200ACB95" w:rsidR="00E14847" w:rsidRPr="00036904" w:rsidRDefault="00E1484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F50A7"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F50A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="00FF50A7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249</w:t>
            </w:r>
          </w:p>
        </w:tc>
      </w:tr>
      <w:tr w:rsidR="009C3802" w:rsidRPr="00036904" w14:paraId="3CDB2F85" w14:textId="77777777" w:rsidTr="006F6AD1">
        <w:tc>
          <w:tcPr>
            <w:tcW w:w="4191" w:type="dxa"/>
            <w:vAlign w:val="bottom"/>
          </w:tcPr>
          <w:p w14:paraId="44373A7D" w14:textId="77777777" w:rsidR="009C3802" w:rsidRPr="00036904" w:rsidRDefault="009C3802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vAlign w:val="bottom"/>
          </w:tcPr>
          <w:p w14:paraId="15CB9857" w14:textId="324426D1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3EA00DA8" w14:textId="1D467005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6927CC30" w14:textId="59DD63B1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vAlign w:val="bottom"/>
          </w:tcPr>
          <w:p w14:paraId="273F2780" w14:textId="0E6F2B50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51CCF" w:rsidRPr="00036904" w14:paraId="2048F4D6" w14:textId="77777777" w:rsidTr="006F6AD1">
        <w:tc>
          <w:tcPr>
            <w:tcW w:w="4191" w:type="dxa"/>
            <w:vAlign w:val="bottom"/>
          </w:tcPr>
          <w:p w14:paraId="3FBAC8E0" w14:textId="6AC6445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7BB8FEC1" w14:textId="544C4041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FAFAFA"/>
            <w:vAlign w:val="bottom"/>
          </w:tcPr>
          <w:p w14:paraId="031239F6" w14:textId="0C49F1D5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5" w:type="dxa"/>
            <w:shd w:val="clear" w:color="auto" w:fill="FAFAFA"/>
          </w:tcPr>
          <w:p w14:paraId="158E2A69" w14:textId="0BCF214B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FAFAFA"/>
            <w:vAlign w:val="bottom"/>
          </w:tcPr>
          <w:p w14:paraId="3DC3EC31" w14:textId="243CF478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51CCF" w:rsidRPr="00036904" w14:paraId="62038C16" w14:textId="77777777" w:rsidTr="006F6AD1">
        <w:tc>
          <w:tcPr>
            <w:tcW w:w="4191" w:type="dxa"/>
            <w:vAlign w:val="bottom"/>
          </w:tcPr>
          <w:p w14:paraId="29E571D6" w14:textId="7777777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ราคาตามบัญชีต้นปี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624CEC24" w14:textId="323C7571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549</w:t>
            </w:r>
            <w:r w:rsidR="007D3B9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749</w:t>
            </w:r>
          </w:p>
        </w:tc>
        <w:tc>
          <w:tcPr>
            <w:tcW w:w="1338" w:type="dxa"/>
            <w:shd w:val="clear" w:color="auto" w:fill="FAFAFA"/>
            <w:vAlign w:val="bottom"/>
          </w:tcPr>
          <w:p w14:paraId="3C0C1345" w14:textId="3B50B221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7D3B9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7D3B9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  <w:shd w:val="clear" w:color="auto" w:fill="FAFAFA"/>
          </w:tcPr>
          <w:p w14:paraId="65126CBE" w14:textId="7A2893A4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7D3B9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608</w:t>
            </w:r>
            <w:r w:rsidR="007D3B9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  <w:tc>
          <w:tcPr>
            <w:tcW w:w="1363" w:type="dxa"/>
            <w:shd w:val="clear" w:color="auto" w:fill="FAFAFA"/>
            <w:vAlign w:val="bottom"/>
          </w:tcPr>
          <w:p w14:paraId="1F357CDA" w14:textId="04F900D1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7D3B9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434</w:t>
            </w:r>
            <w:r w:rsidR="007D3B9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249</w:t>
            </w:r>
          </w:p>
        </w:tc>
      </w:tr>
      <w:tr w:rsidR="00B51CCF" w:rsidRPr="00036904" w14:paraId="6E56F7EE" w14:textId="77777777" w:rsidTr="006F6AD1">
        <w:tc>
          <w:tcPr>
            <w:tcW w:w="4191" w:type="dxa"/>
            <w:vAlign w:val="bottom"/>
          </w:tcPr>
          <w:p w14:paraId="3D22207A" w14:textId="7777777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6144C528" w14:textId="69B445D5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432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050</w:t>
            </w:r>
          </w:p>
        </w:tc>
        <w:tc>
          <w:tcPr>
            <w:tcW w:w="1338" w:type="dxa"/>
            <w:shd w:val="clear" w:color="auto" w:fill="FAFAFA"/>
            <w:vAlign w:val="bottom"/>
          </w:tcPr>
          <w:p w14:paraId="264C6B65" w14:textId="53B6260B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75" w:type="dxa"/>
            <w:shd w:val="clear" w:color="auto" w:fill="FAFAFA"/>
          </w:tcPr>
          <w:p w14:paraId="2610B4A1" w14:textId="0DDE68AA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3" w:type="dxa"/>
            <w:shd w:val="clear" w:color="auto" w:fill="FAFAFA"/>
            <w:vAlign w:val="bottom"/>
          </w:tcPr>
          <w:p w14:paraId="6BEC9682" w14:textId="3333EFEF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432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050</w:t>
            </w:r>
          </w:p>
        </w:tc>
      </w:tr>
      <w:tr w:rsidR="00B51CCF" w:rsidRPr="00036904" w14:paraId="6502F311" w14:textId="77777777" w:rsidTr="006F6AD1">
        <w:tc>
          <w:tcPr>
            <w:tcW w:w="4191" w:type="dxa"/>
            <w:vAlign w:val="bottom"/>
          </w:tcPr>
          <w:p w14:paraId="794D1606" w14:textId="7777777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1D52EBBA" w14:textId="138D6471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38" w:type="dxa"/>
            <w:shd w:val="clear" w:color="auto" w:fill="FAFAFA"/>
            <w:vAlign w:val="bottom"/>
          </w:tcPr>
          <w:p w14:paraId="112A08AD" w14:textId="6DC8619C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75" w:type="dxa"/>
            <w:shd w:val="clear" w:color="auto" w:fill="FAFAFA"/>
          </w:tcPr>
          <w:p w14:paraId="764FA916" w14:textId="3B559ED9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FAFAFA"/>
            <w:vAlign w:val="bottom"/>
          </w:tcPr>
          <w:p w14:paraId="317B5F47" w14:textId="36EA7DA3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B51CCF" w:rsidRPr="00036904" w14:paraId="15853B65" w14:textId="77777777" w:rsidTr="006F6AD1">
        <w:tc>
          <w:tcPr>
            <w:tcW w:w="4191" w:type="dxa"/>
            <w:vAlign w:val="bottom"/>
          </w:tcPr>
          <w:p w14:paraId="04529E7C" w14:textId="1475E9B2" w:rsidR="00B51CCF" w:rsidRPr="00036904" w:rsidRDefault="009D25BE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กลับราย</w:t>
            </w:r>
            <w:r w:rsidR="00B51CCF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96C0E1" w14:textId="21E49EED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2725CAA" w14:textId="5AB1B061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FAFAFA"/>
          </w:tcPr>
          <w:p w14:paraId="5859D95F" w14:textId="40338843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795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F4F5C5" w14:textId="43179E06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795</w:t>
            </w:r>
          </w:p>
        </w:tc>
      </w:tr>
      <w:tr w:rsidR="00B51CCF" w:rsidRPr="00036904" w14:paraId="60259BD9" w14:textId="77777777" w:rsidTr="006F6AD1">
        <w:tc>
          <w:tcPr>
            <w:tcW w:w="4191" w:type="dxa"/>
            <w:vAlign w:val="bottom"/>
          </w:tcPr>
          <w:p w14:paraId="3D33CFEF" w14:textId="7777777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ราคาตามบัญชีสิ้นปี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BCC7DD" w14:textId="76C3763F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596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4C1A10" w14:textId="5DFD7DD3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C18924" w14:textId="4CBFDE65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964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693510" w14:textId="124C853E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836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770</w:t>
            </w:r>
          </w:p>
        </w:tc>
      </w:tr>
      <w:tr w:rsidR="00B51CCF" w:rsidRPr="00036904" w14:paraId="0A004670" w14:textId="77777777" w:rsidTr="006F6AD1">
        <w:tc>
          <w:tcPr>
            <w:tcW w:w="4191" w:type="dxa"/>
            <w:vAlign w:val="bottom"/>
          </w:tcPr>
          <w:p w14:paraId="1DD8C98C" w14:textId="77777777" w:rsidR="00B51CCF" w:rsidRPr="00036904" w:rsidRDefault="00B51CCF" w:rsidP="00036904">
            <w:pPr>
              <w:tabs>
                <w:tab w:val="left" w:pos="4320"/>
                <w:tab w:val="left" w:pos="8640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B8C10D" w14:textId="77777777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D2C43F" w14:textId="77777777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FAFAFA"/>
          </w:tcPr>
          <w:p w14:paraId="08970620" w14:textId="77777777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534162" w14:textId="75B70064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B51CCF" w:rsidRPr="00036904" w14:paraId="2630A10C" w14:textId="77777777" w:rsidTr="006F6AD1">
        <w:tc>
          <w:tcPr>
            <w:tcW w:w="4191" w:type="dxa"/>
            <w:vAlign w:val="bottom"/>
          </w:tcPr>
          <w:p w14:paraId="479AF7A6" w14:textId="5FD9B22C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1F1B87A7" w14:textId="77777777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FAFAFA"/>
            <w:vAlign w:val="bottom"/>
          </w:tcPr>
          <w:p w14:paraId="7E2FDE2B" w14:textId="77777777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5" w:type="dxa"/>
            <w:shd w:val="clear" w:color="auto" w:fill="FAFAFA"/>
          </w:tcPr>
          <w:p w14:paraId="41810D88" w14:textId="77777777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FAFAFA"/>
            <w:vAlign w:val="bottom"/>
          </w:tcPr>
          <w:p w14:paraId="5D5BCF68" w14:textId="24D2AE9A" w:rsidR="00B51CCF" w:rsidRPr="00036904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51CCF" w:rsidRPr="00036904" w14:paraId="029B5689" w14:textId="77777777" w:rsidTr="0018143A">
        <w:tc>
          <w:tcPr>
            <w:tcW w:w="4191" w:type="dxa"/>
            <w:vAlign w:val="bottom"/>
          </w:tcPr>
          <w:p w14:paraId="329F2227" w14:textId="7777777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1DEDEF03" w14:textId="7BEBAE33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121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675</w:t>
            </w:r>
          </w:p>
        </w:tc>
        <w:tc>
          <w:tcPr>
            <w:tcW w:w="1338" w:type="dxa"/>
            <w:shd w:val="clear" w:color="auto" w:fill="FAFAFA"/>
            <w:vAlign w:val="bottom"/>
          </w:tcPr>
          <w:p w14:paraId="4BF70C72" w14:textId="29A35189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  <w:shd w:val="clear" w:color="auto" w:fill="FAFAFA"/>
          </w:tcPr>
          <w:p w14:paraId="4BEB312A" w14:textId="7C302F21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363" w:type="dxa"/>
            <w:shd w:val="clear" w:color="auto" w:fill="FAFAFA"/>
            <w:vAlign w:val="bottom"/>
          </w:tcPr>
          <w:p w14:paraId="667DC92B" w14:textId="18934352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915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241</w:t>
            </w:r>
          </w:p>
        </w:tc>
      </w:tr>
      <w:tr w:rsidR="00B51CCF" w:rsidRPr="00036904" w14:paraId="59C0BE87" w14:textId="77777777" w:rsidTr="0018143A">
        <w:tc>
          <w:tcPr>
            <w:tcW w:w="4191" w:type="dxa"/>
            <w:vAlign w:val="bottom"/>
          </w:tcPr>
          <w:p w14:paraId="1C536611" w14:textId="7777777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467F58AB" w14:textId="1E6851D7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38" w:type="dxa"/>
            <w:shd w:val="clear" w:color="auto" w:fill="FAFAFA"/>
            <w:vAlign w:val="bottom"/>
          </w:tcPr>
          <w:p w14:paraId="1E797556" w14:textId="1F4EC28A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75" w:type="dxa"/>
            <w:shd w:val="clear" w:color="auto" w:fill="FAFAFA"/>
          </w:tcPr>
          <w:p w14:paraId="152E8835" w14:textId="3175DD96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FAFAFA"/>
            <w:vAlign w:val="bottom"/>
          </w:tcPr>
          <w:p w14:paraId="233C421B" w14:textId="79782D60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B51CCF" w:rsidRPr="00036904" w14:paraId="6031FE16" w14:textId="77777777" w:rsidTr="0018143A">
        <w:tc>
          <w:tcPr>
            <w:tcW w:w="4191" w:type="dxa"/>
            <w:vAlign w:val="bottom"/>
          </w:tcPr>
          <w:p w14:paraId="1E5C2B9D" w14:textId="3DCBD32D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01E9D8" w14:textId="1D97B671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74EC11" w14:textId="1CB6790E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FAFAFA"/>
          </w:tcPr>
          <w:p w14:paraId="0D9137E6" w14:textId="3EF34739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1A1F5D" w14:textId="1E6F5394" w:rsidR="00B51CCF" w:rsidRPr="00036904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B51CCF" w:rsidRPr="00036904" w14:paraId="1CC9FB30" w14:textId="77777777" w:rsidTr="006F6AD1">
        <w:tc>
          <w:tcPr>
            <w:tcW w:w="4191" w:type="dxa"/>
            <w:vAlign w:val="bottom"/>
          </w:tcPr>
          <w:p w14:paraId="525A2E23" w14:textId="77777777" w:rsidR="00B51CCF" w:rsidRPr="00036904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8A8E089" w14:textId="29AD07EE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596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1BAD039" w14:textId="5B2E3E7E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6DCE8FF" w14:textId="2CBAC515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964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6D650A" w14:textId="67A9D49D" w:rsidR="00B51CCF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836</w:t>
            </w:r>
            <w:r w:rsidR="0054014E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770</w:t>
            </w:r>
          </w:p>
        </w:tc>
      </w:tr>
      <w:bookmarkEnd w:id="27"/>
    </w:tbl>
    <w:p w14:paraId="1D379620" w14:textId="1FFE67EF" w:rsidR="00015396" w:rsidRPr="00036904" w:rsidRDefault="00015396" w:rsidP="00036904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</w:rPr>
        <w:br w:type="page"/>
      </w:r>
    </w:p>
    <w:tbl>
      <w:tblPr>
        <w:tblW w:w="9461" w:type="dxa"/>
        <w:tblLook w:val="0000" w:firstRow="0" w:lastRow="0" w:firstColumn="0" w:lastColumn="0" w:noHBand="0" w:noVBand="0"/>
      </w:tblPr>
      <w:tblGrid>
        <w:gridCol w:w="4500"/>
        <w:gridCol w:w="1276"/>
        <w:gridCol w:w="1417"/>
        <w:gridCol w:w="1134"/>
        <w:gridCol w:w="1134"/>
      </w:tblGrid>
      <w:tr w:rsidR="00FD319C" w:rsidRPr="0049753D" w14:paraId="6C671E6C" w14:textId="77777777" w:rsidTr="0035168A">
        <w:tc>
          <w:tcPr>
            <w:tcW w:w="4500" w:type="dxa"/>
            <w:vAlign w:val="bottom"/>
          </w:tcPr>
          <w:p w14:paraId="06F1EB36" w14:textId="77777777" w:rsidR="00FD319C" w:rsidRPr="0049753D" w:rsidRDefault="00FD319C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0F65C49" w14:textId="30F4CADE" w:rsidR="00FD319C" w:rsidRPr="0049753D" w:rsidRDefault="00FD319C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143A" w:rsidRPr="0049753D" w14:paraId="41FBD470" w14:textId="77777777" w:rsidTr="00FD319C">
        <w:tc>
          <w:tcPr>
            <w:tcW w:w="4500" w:type="dxa"/>
            <w:vAlign w:val="bottom"/>
          </w:tcPr>
          <w:p w14:paraId="4B06FDE9" w14:textId="77777777" w:rsidR="0018143A" w:rsidRPr="0049753D" w:rsidRDefault="0018143A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647A40A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56D1003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EFE860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2C1057A" w14:textId="317F8A78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18143A" w:rsidRPr="0049753D" w14:paraId="2D8B3E9C" w14:textId="77777777" w:rsidTr="00FD319C">
        <w:tc>
          <w:tcPr>
            <w:tcW w:w="4500" w:type="dxa"/>
            <w:vAlign w:val="bottom"/>
          </w:tcPr>
          <w:p w14:paraId="7511B297" w14:textId="77777777" w:rsidR="0018143A" w:rsidRPr="0049753D" w:rsidRDefault="0018143A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2FD3CE6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17" w:type="dxa"/>
            <w:vAlign w:val="bottom"/>
          </w:tcPr>
          <w:p w14:paraId="081608B8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สิทธิการใช้</w:t>
            </w:r>
          </w:p>
        </w:tc>
        <w:tc>
          <w:tcPr>
            <w:tcW w:w="1134" w:type="dxa"/>
          </w:tcPr>
          <w:p w14:paraId="1172A202" w14:textId="5CCC4B7B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134" w:type="dxa"/>
            <w:vAlign w:val="bottom"/>
          </w:tcPr>
          <w:p w14:paraId="0656085B" w14:textId="02B268FF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18143A" w:rsidRPr="0049753D" w14:paraId="657D33C7" w14:textId="77777777" w:rsidTr="00FD319C">
        <w:tc>
          <w:tcPr>
            <w:tcW w:w="4500" w:type="dxa"/>
            <w:vAlign w:val="bottom"/>
          </w:tcPr>
          <w:p w14:paraId="51EDBF50" w14:textId="77777777" w:rsidR="0018143A" w:rsidRPr="0049753D" w:rsidRDefault="0018143A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28D13555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17" w:type="dxa"/>
            <w:vAlign w:val="bottom"/>
          </w:tcPr>
          <w:p w14:paraId="7CF7CC7A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val="en-US"/>
              </w:rPr>
              <w:t>ไอพีแอดเดรส</w:t>
            </w:r>
          </w:p>
        </w:tc>
        <w:tc>
          <w:tcPr>
            <w:tcW w:w="1134" w:type="dxa"/>
          </w:tcPr>
          <w:p w14:paraId="0DE1F728" w14:textId="640E2028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ดิจิทัล</w:t>
            </w:r>
          </w:p>
        </w:tc>
        <w:tc>
          <w:tcPr>
            <w:tcW w:w="1134" w:type="dxa"/>
            <w:vAlign w:val="bottom"/>
          </w:tcPr>
          <w:p w14:paraId="5BB5B8BE" w14:textId="75BDD003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18143A" w:rsidRPr="0049753D" w14:paraId="4D9C843F" w14:textId="77777777" w:rsidTr="00FD319C">
        <w:tc>
          <w:tcPr>
            <w:tcW w:w="4500" w:type="dxa"/>
            <w:vAlign w:val="bottom"/>
          </w:tcPr>
          <w:p w14:paraId="0F384292" w14:textId="77777777" w:rsidR="0018143A" w:rsidRPr="0049753D" w:rsidRDefault="0018143A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C5E9661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3BC020B" w14:textId="77777777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205F58" w14:textId="75405432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478E957" w14:textId="30D37AF2" w:rsidR="0018143A" w:rsidRPr="0049753D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18143A" w:rsidRPr="0049753D" w14:paraId="3DA8F2E1" w14:textId="77777777" w:rsidTr="00FD319C">
        <w:tc>
          <w:tcPr>
            <w:tcW w:w="4500" w:type="dxa"/>
            <w:vAlign w:val="bottom"/>
          </w:tcPr>
          <w:p w14:paraId="088A5655" w14:textId="77777777" w:rsidR="0018143A" w:rsidRPr="0049753D" w:rsidRDefault="0018143A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EAE81" w14:textId="77777777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96A79" w14:textId="77777777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D90325A" w14:textId="77777777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975BC9" w14:textId="40F68D1C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18143A" w:rsidRPr="0049753D" w14:paraId="4E51617B" w14:textId="77777777" w:rsidTr="00FD319C">
        <w:tc>
          <w:tcPr>
            <w:tcW w:w="4500" w:type="dxa"/>
            <w:vAlign w:val="bottom"/>
          </w:tcPr>
          <w:p w14:paraId="157A78CF" w14:textId="4A41EFAB" w:rsidR="0018143A" w:rsidRPr="0049753D" w:rsidRDefault="0018143A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  <w:r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1</w:t>
            </w: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มกราคม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79533A" w14:textId="77777777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77A8A1F" w14:textId="77777777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8CDF475" w14:textId="77777777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4C9DE0" w14:textId="2FE895F7" w:rsidR="0018143A" w:rsidRPr="0049753D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49753D" w14:paraId="02836B02" w14:textId="77777777" w:rsidTr="00FD319C">
        <w:tc>
          <w:tcPr>
            <w:tcW w:w="4500" w:type="dxa"/>
            <w:vAlign w:val="bottom"/>
          </w:tcPr>
          <w:p w14:paraId="231593FC" w14:textId="77777777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DAFE65" w14:textId="555874AC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130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5E25FC" w14:textId="24808EE3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</w:tcPr>
          <w:p w14:paraId="764F6044" w14:textId="6DD652EC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A1994F" w14:textId="001C95DF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406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454</w:t>
            </w:r>
          </w:p>
        </w:tc>
      </w:tr>
      <w:tr w:rsidR="009C3802" w:rsidRPr="0049753D" w14:paraId="0AA7F45C" w14:textId="77777777" w:rsidTr="00FD319C">
        <w:tc>
          <w:tcPr>
            <w:tcW w:w="4500" w:type="dxa"/>
            <w:vAlign w:val="bottom"/>
          </w:tcPr>
          <w:p w14:paraId="06ACD038" w14:textId="77777777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CB96E" w14:textId="6F243C31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627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28D91" w14:textId="6ADA9DC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E5C4F26" w14:textId="40B97342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C4BD89" w14:textId="3E400C1C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627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C3802" w:rsidRPr="0049753D" w14:paraId="46D3E39B" w14:textId="77777777" w:rsidTr="00FD319C">
        <w:tc>
          <w:tcPr>
            <w:tcW w:w="4500" w:type="dxa"/>
            <w:vAlign w:val="bottom"/>
          </w:tcPr>
          <w:p w14:paraId="68561AC0" w14:textId="77777777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ราคาตามบัญชี -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4D33D5" w14:textId="16262183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503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CA446E" w14:textId="6F6ADD4C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F6998C" w14:textId="50639122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1CB836" w14:textId="04D7141B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778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</w:p>
        </w:tc>
      </w:tr>
      <w:tr w:rsidR="009C3802" w:rsidRPr="0049753D" w14:paraId="68C7FA2B" w14:textId="77777777" w:rsidTr="00FD319C">
        <w:tc>
          <w:tcPr>
            <w:tcW w:w="4500" w:type="dxa"/>
            <w:vAlign w:val="bottom"/>
          </w:tcPr>
          <w:p w14:paraId="49CF9D94" w14:textId="77777777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DD22AA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79CD1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2C8B6E9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10277E" w14:textId="3D6D3CF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C3802" w:rsidRPr="0049753D" w14:paraId="3A7105E4" w14:textId="77777777" w:rsidTr="00FD319C">
        <w:tc>
          <w:tcPr>
            <w:tcW w:w="4500" w:type="dxa"/>
            <w:vAlign w:val="bottom"/>
          </w:tcPr>
          <w:p w14:paraId="5AD524F4" w14:textId="037AF4F5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F77C9B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A742996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5761B0B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7BFF6F0" w14:textId="091DC0B2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49753D" w14:paraId="663EFADF" w14:textId="77777777" w:rsidTr="00FD319C">
        <w:tc>
          <w:tcPr>
            <w:tcW w:w="4500" w:type="dxa"/>
            <w:vAlign w:val="bottom"/>
          </w:tcPr>
          <w:p w14:paraId="1CFBD838" w14:textId="6E47BE01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ราคาตามบัญชีต้นปี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A28E66" w14:textId="52C230CB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503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3D9F6A" w14:textId="0CD61A9E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</w:tcPr>
          <w:p w14:paraId="09763C94" w14:textId="781B61B9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222701" w14:textId="3AF21E80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778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</w:p>
        </w:tc>
      </w:tr>
      <w:tr w:rsidR="009C3802" w:rsidRPr="0049753D" w14:paraId="41DA1C71" w14:textId="77777777" w:rsidTr="00FD319C">
        <w:tc>
          <w:tcPr>
            <w:tcW w:w="4500" w:type="dxa"/>
            <w:vAlign w:val="bottom"/>
          </w:tcPr>
          <w:p w14:paraId="192B2EFB" w14:textId="30A939B3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B6113A" w14:textId="38EB6C9D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BFA0D4" w14:textId="428A4D72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14:paraId="2079D300" w14:textId="22E4834C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4291A5" w14:textId="69E3222E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961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847</w:t>
            </w:r>
          </w:p>
        </w:tc>
      </w:tr>
      <w:tr w:rsidR="009C3802" w:rsidRPr="0049753D" w14:paraId="6254EE9F" w14:textId="77777777" w:rsidTr="00FD319C">
        <w:tc>
          <w:tcPr>
            <w:tcW w:w="4500" w:type="dxa"/>
            <w:vAlign w:val="bottom"/>
          </w:tcPr>
          <w:p w14:paraId="72BF8414" w14:textId="67175401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83ADB6B" w14:textId="2CE68614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662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5005DEE" w14:textId="4E80C41F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</w:tcPr>
          <w:p w14:paraId="3A2046EF" w14:textId="3CF0AF94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4DFFA4" w14:textId="0B4F34C8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662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C3802" w:rsidRPr="0049753D" w14:paraId="614719F9" w14:textId="77777777" w:rsidTr="00FD319C">
        <w:tc>
          <w:tcPr>
            <w:tcW w:w="4500" w:type="dxa"/>
            <w:vAlign w:val="bottom"/>
          </w:tcPr>
          <w:p w14:paraId="556EEA4F" w14:textId="3430C468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FBDA1" w14:textId="44CCC385" w:rsidR="009C3802" w:rsidRPr="0049753D" w:rsidRDefault="008D764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A96AA" w14:textId="7E75A153" w:rsidR="009C3802" w:rsidRPr="0049753D" w:rsidRDefault="008D764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AA6142" w14:textId="6704A285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3E64E" w14:textId="733D0464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C3802" w:rsidRPr="0049753D" w14:paraId="564EB271" w14:textId="77777777" w:rsidTr="00FD319C">
        <w:tc>
          <w:tcPr>
            <w:tcW w:w="4500" w:type="dxa"/>
            <w:vAlign w:val="bottom"/>
          </w:tcPr>
          <w:p w14:paraId="7FBC44EA" w14:textId="634FE3AD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ราคาตามบัญชีสิ้นปี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ACAE94" w14:textId="03D5D580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530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2616C" w14:textId="1ACCEE68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84D30AE" w14:textId="099C7A52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608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63F22F" w14:textId="0FAABA55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977</w:t>
            </w:r>
          </w:p>
        </w:tc>
      </w:tr>
      <w:tr w:rsidR="009C3802" w:rsidRPr="0049753D" w14:paraId="66682267" w14:textId="77777777" w:rsidTr="00FD319C">
        <w:tc>
          <w:tcPr>
            <w:tcW w:w="4500" w:type="dxa"/>
            <w:vAlign w:val="bottom"/>
          </w:tcPr>
          <w:p w14:paraId="242069D3" w14:textId="77777777" w:rsidR="009C3802" w:rsidRPr="0049753D" w:rsidRDefault="009C3802" w:rsidP="00036904">
            <w:pPr>
              <w:tabs>
                <w:tab w:val="left" w:pos="4320"/>
                <w:tab w:val="left" w:pos="8640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89627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F5091F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5A15162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860B31" w14:textId="74517FD0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49753D" w14:paraId="6F526AEA" w14:textId="77777777" w:rsidTr="00FD319C">
        <w:tc>
          <w:tcPr>
            <w:tcW w:w="4500" w:type="dxa"/>
            <w:vAlign w:val="bottom"/>
          </w:tcPr>
          <w:p w14:paraId="43FCADD2" w14:textId="23B82DA8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FA53A6A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0BEC848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48452C0" w14:textId="77777777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1BC49C" w14:textId="48BC2280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C3802" w:rsidRPr="0049753D" w14:paraId="18184F46" w14:textId="77777777" w:rsidTr="00FD319C">
        <w:tc>
          <w:tcPr>
            <w:tcW w:w="4500" w:type="dxa"/>
            <w:vAlign w:val="bottom"/>
          </w:tcPr>
          <w:p w14:paraId="47DC8679" w14:textId="77777777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21FA659" w14:textId="572654AA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574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3D8EBB" w14:textId="5A8C7540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</w:tcPr>
          <w:p w14:paraId="0712F514" w14:textId="59982E70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E08342" w14:textId="24E00B9E" w:rsidR="009C3802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  <w:r w:rsidR="009C3802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301</w:t>
            </w:r>
          </w:p>
        </w:tc>
      </w:tr>
      <w:tr w:rsidR="009C3802" w:rsidRPr="0049753D" w14:paraId="56FEE56D" w14:textId="77777777" w:rsidTr="00FD319C">
        <w:tc>
          <w:tcPr>
            <w:tcW w:w="4500" w:type="dxa"/>
            <w:vAlign w:val="bottom"/>
          </w:tcPr>
          <w:p w14:paraId="77A5F12A" w14:textId="77777777" w:rsidR="009C3802" w:rsidRPr="0049753D" w:rsidRDefault="009C3802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21D610" w14:textId="716A467D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044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258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1DFCC1" w14:textId="7106A3B9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376FC2" w14:textId="32C373D2" w:rsidR="009C3802" w:rsidRPr="0049753D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F1094F" w14:textId="019185BA" w:rsidR="009C3802" w:rsidRPr="0049753D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953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324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</w:tr>
      <w:tr w:rsidR="00F53A8A" w:rsidRPr="0049753D" w14:paraId="7C7DC183" w14:textId="77777777" w:rsidTr="008B5CF8">
        <w:tc>
          <w:tcPr>
            <w:tcW w:w="4500" w:type="dxa"/>
            <w:vAlign w:val="bottom"/>
          </w:tcPr>
          <w:p w14:paraId="0BB47C9D" w14:textId="77777777" w:rsidR="00F53A8A" w:rsidRPr="0049753D" w:rsidRDefault="00F53A8A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D49BC" w14:textId="74F8468C" w:rsidR="00F53A8A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="00F53A8A" w:rsidRPr="004975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477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A27BB3" w14:textId="6321DCC4" w:rsidR="00F53A8A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53A8A" w:rsidRPr="004975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F53A8A" w:rsidRPr="004975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442C13A" w14:textId="36FD6671" w:rsidR="00F53A8A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53A8A" w:rsidRPr="004975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F53A8A" w:rsidRPr="0049753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A06CE1" w14:textId="3807DB38" w:rsidR="00F53A8A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F53A8A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  <w:r w:rsidR="00F53A8A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977</w:t>
            </w:r>
          </w:p>
        </w:tc>
      </w:tr>
      <w:tr w:rsidR="009C3802" w:rsidRPr="0049753D" w14:paraId="6AE8AA67" w14:textId="77777777" w:rsidTr="00FD319C">
        <w:tc>
          <w:tcPr>
            <w:tcW w:w="4500" w:type="dxa"/>
            <w:vAlign w:val="bottom"/>
          </w:tcPr>
          <w:p w14:paraId="7F75AD41" w14:textId="77777777" w:rsidR="009C3802" w:rsidRPr="0049753D" w:rsidRDefault="009C3802" w:rsidP="00036904">
            <w:pPr>
              <w:ind w:left="-101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084A1C1" w14:textId="008054FD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B3E4ECA" w14:textId="483A529E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F801FB4" w14:textId="00BC05E2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8A69D2D" w14:textId="3369E67D" w:rsidR="009C3802" w:rsidRPr="0049753D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B51CCF" w:rsidRPr="0049753D" w14:paraId="17096E8B" w14:textId="77777777" w:rsidTr="00FD319C">
        <w:tc>
          <w:tcPr>
            <w:tcW w:w="4500" w:type="dxa"/>
            <w:vAlign w:val="bottom"/>
          </w:tcPr>
          <w:p w14:paraId="7ADE1E96" w14:textId="3B754AF8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648535C" w14:textId="53A676F9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0FB2B56F" w14:textId="62939ACC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0457F2C0" w14:textId="28731905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1F0ED4E1" w14:textId="1B445B66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51CCF" w:rsidRPr="0049753D" w14:paraId="5DF3D33A" w14:textId="77777777" w:rsidTr="00FD319C">
        <w:tc>
          <w:tcPr>
            <w:tcW w:w="4500" w:type="dxa"/>
            <w:vAlign w:val="bottom"/>
          </w:tcPr>
          <w:p w14:paraId="5FE283D1" w14:textId="777777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ราคาตามบัญชีต้นปี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FE7C10B" w14:textId="11F1EE59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530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477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48E58DD9" w14:textId="47CB21E7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  <w:shd w:val="clear" w:color="auto" w:fill="FAFAFA"/>
          </w:tcPr>
          <w:p w14:paraId="03D99C01" w14:textId="383C1969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608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711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18DF4C4" w14:textId="7C6A8274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977</w:t>
            </w:r>
          </w:p>
        </w:tc>
      </w:tr>
      <w:tr w:rsidR="00B51CCF" w:rsidRPr="0049753D" w14:paraId="21EDDA7E" w14:textId="77777777" w:rsidTr="00FD319C">
        <w:tc>
          <w:tcPr>
            <w:tcW w:w="4500" w:type="dxa"/>
            <w:vAlign w:val="bottom"/>
          </w:tcPr>
          <w:p w14:paraId="6DFB319B" w14:textId="777777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8AB09D5" w14:textId="018E2E4D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34A51A67" w14:textId="54298359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6988559A" w14:textId="5948AD34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726433A" w14:textId="3E6A2444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B51CCF" w:rsidRPr="0049753D" w14:paraId="49747A98" w14:textId="77777777" w:rsidTr="00FD319C">
        <w:tc>
          <w:tcPr>
            <w:tcW w:w="4500" w:type="dxa"/>
            <w:vAlign w:val="bottom"/>
          </w:tcPr>
          <w:p w14:paraId="499AD422" w14:textId="777777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3C90A45" w14:textId="1E9C6E62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364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993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29BE4D0" w14:textId="57A0D6E8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3E2B58E9" w14:textId="5061597F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3B748E7" w14:textId="4BBF4C58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364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993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B51CCF" w:rsidRPr="0049753D" w14:paraId="59A85FFC" w14:textId="77777777" w:rsidTr="00FD319C">
        <w:tc>
          <w:tcPr>
            <w:tcW w:w="4500" w:type="dxa"/>
            <w:vAlign w:val="bottom"/>
          </w:tcPr>
          <w:p w14:paraId="61595333" w14:textId="6B20DDA6" w:rsidR="00B51CCF" w:rsidRPr="0049753D" w:rsidRDefault="009D25BE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กลับราย</w:t>
            </w:r>
            <w:r w:rsidR="00B51CCF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D9AECF" w14:textId="15C94A0B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140886" w14:textId="41B34776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A58354F" w14:textId="3BEC34D1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97E7E7" w14:textId="402669C5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795</w:t>
            </w:r>
          </w:p>
        </w:tc>
      </w:tr>
      <w:tr w:rsidR="00B51CCF" w:rsidRPr="0049753D" w14:paraId="3999F595" w14:textId="77777777" w:rsidTr="00FD319C">
        <w:tc>
          <w:tcPr>
            <w:tcW w:w="4500" w:type="dxa"/>
            <w:vAlign w:val="bottom"/>
          </w:tcPr>
          <w:p w14:paraId="148FE74C" w14:textId="777777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ราคาตามบัญชีสิ้นปี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A90C6C" w14:textId="5134BEE3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519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4E85D1" w14:textId="672F3A12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1A585F7" w14:textId="6AF90CA9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60B204" w14:textId="756CAD7C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029</w:t>
            </w:r>
          </w:p>
        </w:tc>
      </w:tr>
      <w:tr w:rsidR="00B51CCF" w:rsidRPr="0049753D" w14:paraId="2EAE02B5" w14:textId="77777777" w:rsidTr="00FD319C">
        <w:tc>
          <w:tcPr>
            <w:tcW w:w="4500" w:type="dxa"/>
            <w:vAlign w:val="bottom"/>
          </w:tcPr>
          <w:p w14:paraId="626F1C75" w14:textId="77777777" w:rsidR="00B51CCF" w:rsidRPr="0049753D" w:rsidRDefault="00B51CCF" w:rsidP="00036904">
            <w:pPr>
              <w:tabs>
                <w:tab w:val="left" w:pos="4320"/>
                <w:tab w:val="left" w:pos="8640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A3B1B5" w14:textId="77777777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E55A9A" w14:textId="77777777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7EE649AB" w14:textId="77777777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ECFA306" w14:textId="2611408E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51CCF" w:rsidRPr="0049753D" w14:paraId="2E2892BD" w14:textId="77777777" w:rsidTr="00FD319C">
        <w:tc>
          <w:tcPr>
            <w:tcW w:w="4500" w:type="dxa"/>
            <w:vAlign w:val="bottom"/>
          </w:tcPr>
          <w:p w14:paraId="64AAB863" w14:textId="592F1F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31</w:t>
            </w:r>
            <w:r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470979E" w14:textId="77777777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AFAFA"/>
            <w:vAlign w:val="bottom"/>
          </w:tcPr>
          <w:p w14:paraId="6E754038" w14:textId="77777777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52C66531" w14:textId="77777777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  <w:vAlign w:val="bottom"/>
          </w:tcPr>
          <w:p w14:paraId="2528ED69" w14:textId="63A52D44" w:rsidR="00B51CCF" w:rsidRPr="0049753D" w:rsidRDefault="00B51CC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51CCF" w:rsidRPr="0049753D" w14:paraId="3355E4A0" w14:textId="77777777" w:rsidTr="00FD319C">
        <w:tc>
          <w:tcPr>
            <w:tcW w:w="4500" w:type="dxa"/>
            <w:vAlign w:val="bottom"/>
          </w:tcPr>
          <w:p w14:paraId="65921BF9" w14:textId="777777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1480BF4" w14:textId="6C9C90C2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928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985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33FF6A15" w14:textId="0161CCB0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  <w:shd w:val="clear" w:color="auto" w:fill="FAFAFA"/>
          </w:tcPr>
          <w:p w14:paraId="40D86D9B" w14:textId="5B9089B2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517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6367C93" w14:textId="292E0C73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551</w:t>
            </w:r>
          </w:p>
        </w:tc>
      </w:tr>
      <w:tr w:rsidR="00B51CCF" w:rsidRPr="0049753D" w14:paraId="46F56AAE" w14:textId="77777777" w:rsidTr="00FD319C">
        <w:tc>
          <w:tcPr>
            <w:tcW w:w="4500" w:type="dxa"/>
            <w:vAlign w:val="bottom"/>
          </w:tcPr>
          <w:p w14:paraId="0130A412" w14:textId="777777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2130721" w14:textId="44155534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409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251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FAFAFA"/>
            <w:vAlign w:val="bottom"/>
          </w:tcPr>
          <w:p w14:paraId="6F05467E" w14:textId="57E7C169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570B024C" w14:textId="70F3CC28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80DDD73" w14:textId="238DC0F8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409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251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B51CCF" w:rsidRPr="0049753D" w14:paraId="430B2FD0" w14:textId="77777777" w:rsidTr="00FD319C">
        <w:tc>
          <w:tcPr>
            <w:tcW w:w="4500" w:type="dxa"/>
            <w:vAlign w:val="bottom"/>
          </w:tcPr>
          <w:p w14:paraId="71DA2F11" w14:textId="4423F095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4C877A" w14:textId="22BF1C26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F6272A" w14:textId="53EC13C4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01133439" w14:textId="2F4E4475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553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271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4959EA" w14:textId="1F544B48" w:rsidR="00B51CCF" w:rsidRPr="0049753D" w:rsidRDefault="0054014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553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271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B51CCF" w:rsidRPr="0049753D" w14:paraId="6ECC7E8A" w14:textId="77777777" w:rsidTr="00FD319C">
        <w:tc>
          <w:tcPr>
            <w:tcW w:w="4500" w:type="dxa"/>
            <w:vAlign w:val="bottom"/>
          </w:tcPr>
          <w:p w14:paraId="500A7040" w14:textId="77777777" w:rsidR="00B51CCF" w:rsidRPr="0049753D" w:rsidRDefault="00B51CCF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ราคาตามบัญชี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811553" w14:textId="35C8F3D1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519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1BF554" w14:textId="677FDC1E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1B6665" w14:textId="55D09938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B4A937" w14:textId="24FE1E3E" w:rsidR="00B51CCF" w:rsidRPr="0049753D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760</w:t>
            </w:r>
            <w:r w:rsidR="0054014E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029</w:t>
            </w:r>
          </w:p>
        </w:tc>
      </w:tr>
    </w:tbl>
    <w:p w14:paraId="361F72FD" w14:textId="77777777" w:rsidR="00EE29D9" w:rsidRPr="0049753D" w:rsidRDefault="00EE29D9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6F8B1B50" w14:textId="7168E4F5" w:rsidR="00EE29D9" w:rsidRPr="0049753D" w:rsidRDefault="00EE29D9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>ค่าตัดจำหน่ายสินทรัพย์ไม่มีตัวตน ได้รวมอยู่ในค่าใช้จ่ายในการบริหารจำนวน</w:t>
      </w:r>
      <w:bookmarkStart w:id="28" w:name="_Hlk32934842"/>
      <w:r w:rsidRPr="0049753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385</w:t>
      </w:r>
      <w:r w:rsidR="00573578" w:rsidRPr="0049753D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324</w:t>
      </w:r>
      <w:r w:rsidR="00573578" w:rsidRPr="0049753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และ</w:t>
      </w:r>
      <w:bookmarkEnd w:id="28"/>
      <w:r w:rsidR="00251E93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364</w:t>
      </w:r>
      <w:r w:rsidR="00251E93" w:rsidRPr="0049753D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993</w:t>
      </w:r>
      <w:r w:rsidR="00610546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บาท (พ.ศ.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9753D">
        <w:rPr>
          <w:rFonts w:ascii="Browallia New" w:hAnsi="Browallia New" w:cs="Browallia New"/>
          <w:color w:val="000000" w:themeColor="text1"/>
          <w:sz w:val="26"/>
          <w:szCs w:val="26"/>
        </w:rPr>
        <w:t xml:space="preserve">: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424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292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416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662</w:t>
      </w:r>
      <w:r w:rsidR="009C3802" w:rsidRPr="0049753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บาท)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ในงบการเงินรวมและงบการเงินเฉพาะกิจการ</w:t>
      </w:r>
    </w:p>
    <w:p w14:paraId="76B3C565" w14:textId="63821A51" w:rsidR="00EE29D9" w:rsidRPr="00036904" w:rsidRDefault="00EE29D9" w:rsidP="00036904">
      <w:pPr>
        <w:jc w:val="left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36904" w14:paraId="788EF663" w14:textId="77777777" w:rsidTr="000E57B8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E01DD2E" w14:textId="7575FC91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19</w:t>
            </w:r>
            <w:r w:rsidR="00034E2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034E20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ภาษีเงินได้รอการตัดบัญชี</w:t>
            </w:r>
          </w:p>
        </w:tc>
      </w:tr>
    </w:tbl>
    <w:p w14:paraId="04BA3005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5D0D6ED" w14:textId="0861DB94" w:rsidR="00EE29D9" w:rsidRPr="00036904" w:rsidRDefault="00EE29D9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caps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aps/>
          <w:color w:val="000000" w:themeColor="text1"/>
          <w:sz w:val="26"/>
          <w:szCs w:val="26"/>
          <w:cs/>
        </w:rPr>
        <w:t>สินทรัพย์และหนี้สินภาษีเงินได้รอการตัดบัญชี สามารถวิเคราะห์ได้ดังนี้</w:t>
      </w:r>
    </w:p>
    <w:p w14:paraId="67D23B41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25CF" w:rsidRPr="00036904" w14:paraId="3806A614" w14:textId="77777777" w:rsidTr="000E57B8">
        <w:tc>
          <w:tcPr>
            <w:tcW w:w="4266" w:type="dxa"/>
            <w:vAlign w:val="bottom"/>
          </w:tcPr>
          <w:p w14:paraId="073821E1" w14:textId="77777777" w:rsidR="00EE29D9" w:rsidRPr="00036904" w:rsidRDefault="00EE29D9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78727C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CCA5F0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9C3802" w:rsidRPr="00036904" w14:paraId="2E88B151" w14:textId="77777777" w:rsidTr="000E57B8">
        <w:tc>
          <w:tcPr>
            <w:tcW w:w="4266" w:type="dxa"/>
            <w:vAlign w:val="bottom"/>
          </w:tcPr>
          <w:p w14:paraId="721E2873" w14:textId="77777777" w:rsidR="009C3802" w:rsidRPr="00036904" w:rsidRDefault="009C3802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02C628" w14:textId="522BBD68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78A21B" w14:textId="00BEE753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9EFBAC7" w14:textId="37E2519F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CDD3D62" w14:textId="4EABF73B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9C3802" w:rsidRPr="00036904" w14:paraId="52A602F7" w14:textId="77777777" w:rsidTr="000E57B8">
        <w:tc>
          <w:tcPr>
            <w:tcW w:w="4266" w:type="dxa"/>
            <w:vAlign w:val="bottom"/>
          </w:tcPr>
          <w:p w14:paraId="4D074CA9" w14:textId="77777777" w:rsidR="009C3802" w:rsidRPr="00036904" w:rsidRDefault="009C3802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C14E03D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7EB4CC4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8ECD56A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0C43806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3802" w:rsidRPr="00036904" w14:paraId="0E618556" w14:textId="77777777" w:rsidTr="000E57B8">
        <w:tc>
          <w:tcPr>
            <w:tcW w:w="4266" w:type="dxa"/>
            <w:vAlign w:val="bottom"/>
          </w:tcPr>
          <w:p w14:paraId="45CC8DD4" w14:textId="77777777" w:rsidR="009C3802" w:rsidRPr="00036904" w:rsidRDefault="009C3802" w:rsidP="00036904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69DE86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8A92B9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2B8718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EA6CEC" w14:textId="77777777" w:rsidR="009C3802" w:rsidRPr="00036904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332CD766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47174A1C" w14:textId="60FC05A4" w:rsidR="00E26BEC" w:rsidRPr="00036904" w:rsidRDefault="00E26BEC" w:rsidP="00036904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382DE6D" w14:textId="66CA2B1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431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502</w:t>
            </w:r>
          </w:p>
        </w:tc>
        <w:tc>
          <w:tcPr>
            <w:tcW w:w="1296" w:type="dxa"/>
            <w:vAlign w:val="bottom"/>
          </w:tcPr>
          <w:p w14:paraId="2E9BD5AA" w14:textId="751FEE0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609AF9" w14:textId="0A52E610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  <w:tc>
          <w:tcPr>
            <w:tcW w:w="1296" w:type="dxa"/>
            <w:vAlign w:val="bottom"/>
          </w:tcPr>
          <w:p w14:paraId="34260F7C" w14:textId="064BDE2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873</w:t>
            </w:r>
          </w:p>
        </w:tc>
      </w:tr>
      <w:tr w:rsidR="00E26BEC" w:rsidRPr="00036904" w14:paraId="748B20EC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0CC6AAFD" w14:textId="1B896DF7" w:rsidR="00E26BEC" w:rsidRPr="00036904" w:rsidRDefault="00E26BEC" w:rsidP="00036904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9A71BE" w14:textId="14F541A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C0A6AF5" w14:textId="02A2AFB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B5DFD2" w14:textId="2A83FBBC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A583237" w14:textId="6A20709E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</w:tr>
      <w:tr w:rsidR="00E26BEC" w:rsidRPr="00036904" w14:paraId="330C6951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187AFFBD" w14:textId="77777777" w:rsidR="00E26BEC" w:rsidRPr="00036904" w:rsidRDefault="00E26BEC" w:rsidP="00036904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B1AED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88CEB8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35A00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49B0B1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E26BEC" w:rsidRPr="00036904" w14:paraId="5618F2C9" w14:textId="77777777" w:rsidTr="000E57B8">
        <w:tc>
          <w:tcPr>
            <w:tcW w:w="4266" w:type="dxa"/>
            <w:vAlign w:val="bottom"/>
          </w:tcPr>
          <w:p w14:paraId="7E311B5E" w14:textId="77777777" w:rsidR="00E26BEC" w:rsidRPr="00036904" w:rsidRDefault="00E26BEC" w:rsidP="00036904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F3E846" w14:textId="2C77E2C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458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4229A78" w14:textId="3CE86A2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E8CF403" w14:textId="4682844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746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7A1233" w14:textId="46AFAB4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</w:tr>
    </w:tbl>
    <w:p w14:paraId="1626F512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F94642A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รายการเคลื่อนไหวของภาษีเงินได้รอการตัดบัญชีมีดังนี้</w:t>
      </w:r>
    </w:p>
    <w:p w14:paraId="2AD39B0A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2" w:type="dxa"/>
        <w:tblInd w:w="-99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036904" w14:paraId="6EF05543" w14:textId="77777777" w:rsidTr="00AB307F">
        <w:tc>
          <w:tcPr>
            <w:tcW w:w="4378" w:type="dxa"/>
            <w:vAlign w:val="bottom"/>
          </w:tcPr>
          <w:p w14:paraId="12EFAB2C" w14:textId="77777777" w:rsidR="00EE29D9" w:rsidRPr="00036904" w:rsidRDefault="00EE29D9" w:rsidP="00036904">
            <w:pPr>
              <w:ind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676FA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8F0CF1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E26BEC" w:rsidRPr="00036904" w14:paraId="53AAE830" w14:textId="77777777" w:rsidTr="00AB307F">
        <w:tc>
          <w:tcPr>
            <w:tcW w:w="4378" w:type="dxa"/>
            <w:vAlign w:val="bottom"/>
          </w:tcPr>
          <w:p w14:paraId="1503D1C5" w14:textId="77777777" w:rsidR="00E26BEC" w:rsidRPr="00036904" w:rsidRDefault="00E26BEC" w:rsidP="00036904">
            <w:pPr>
              <w:ind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9331BB" w14:textId="659C51E9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FE7B17D" w14:textId="334D9A5F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6911173" w14:textId="16870E8B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577186" w14:textId="476E2F44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E26BEC" w:rsidRPr="00036904" w14:paraId="61110062" w14:textId="77777777" w:rsidTr="00AB307F">
        <w:tc>
          <w:tcPr>
            <w:tcW w:w="4378" w:type="dxa"/>
            <w:vAlign w:val="bottom"/>
          </w:tcPr>
          <w:p w14:paraId="5E9A505A" w14:textId="77777777" w:rsidR="00E26BEC" w:rsidRPr="00036904" w:rsidRDefault="00E26BEC" w:rsidP="00036904">
            <w:pPr>
              <w:ind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98182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BA38E2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251C14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B30D46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26BEC" w:rsidRPr="00036904" w14:paraId="06626E1D" w14:textId="77777777" w:rsidTr="00AB307F">
        <w:tc>
          <w:tcPr>
            <w:tcW w:w="4378" w:type="dxa"/>
            <w:vAlign w:val="bottom"/>
          </w:tcPr>
          <w:p w14:paraId="64489427" w14:textId="77777777" w:rsidR="00E26BEC" w:rsidRPr="00036904" w:rsidRDefault="00E26BEC" w:rsidP="00036904">
            <w:pPr>
              <w:ind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68933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9E509F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BBFFCD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15148CB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18F8DCFA" w14:textId="77777777" w:rsidTr="00FD2C8F">
        <w:trPr>
          <w:trHeight w:val="80"/>
        </w:trPr>
        <w:tc>
          <w:tcPr>
            <w:tcW w:w="4378" w:type="dxa"/>
          </w:tcPr>
          <w:p w14:paraId="09270443" w14:textId="2F1F6A03" w:rsidR="00E26BEC" w:rsidRPr="00036904" w:rsidRDefault="00E26BEC" w:rsidP="00036904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29" w:name="OLE_LINK20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</w:tcPr>
          <w:p w14:paraId="38DB3AE2" w14:textId="34DB59B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  <w:tc>
          <w:tcPr>
            <w:tcW w:w="1296" w:type="dxa"/>
          </w:tcPr>
          <w:p w14:paraId="4D6EC0F3" w14:textId="651EC44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383</w:t>
            </w:r>
          </w:p>
        </w:tc>
        <w:tc>
          <w:tcPr>
            <w:tcW w:w="1296" w:type="dxa"/>
            <w:shd w:val="clear" w:color="auto" w:fill="FAFAFA"/>
          </w:tcPr>
          <w:p w14:paraId="2CED03BE" w14:textId="6747B384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  <w:tc>
          <w:tcPr>
            <w:tcW w:w="1296" w:type="dxa"/>
          </w:tcPr>
          <w:p w14:paraId="1BB56538" w14:textId="49702A7E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077</w:t>
            </w:r>
          </w:p>
        </w:tc>
      </w:tr>
      <w:tr w:rsidR="00E26BEC" w:rsidRPr="00036904" w14:paraId="2F779832" w14:textId="77777777" w:rsidTr="00FD2C8F">
        <w:trPr>
          <w:trHeight w:val="80"/>
        </w:trPr>
        <w:tc>
          <w:tcPr>
            <w:tcW w:w="4378" w:type="dxa"/>
          </w:tcPr>
          <w:p w14:paraId="1E422F2D" w14:textId="7C43A68E" w:rsidR="00E26BEC" w:rsidRPr="00036904" w:rsidRDefault="00ED6F0C" w:rsidP="00036904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รับรู้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ในกำไรหรือขาดทุน 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  <w:r w:rsidR="00E26BEC" w:rsidRPr="00036904" w:rsidDel="00ED2409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C188858" w14:textId="3D74C01B" w:rsidR="00E26BEC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4337E40" w14:textId="7C96BE24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67F0E7A" w14:textId="073ADF60" w:rsidR="00E26BEC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135B4520" w14:textId="3DC6C353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6BEC" w:rsidRPr="00036904" w14:paraId="2655921F" w14:textId="77777777" w:rsidTr="00FD2C8F">
        <w:trPr>
          <w:trHeight w:val="80"/>
        </w:trPr>
        <w:tc>
          <w:tcPr>
            <w:tcW w:w="4378" w:type="dxa"/>
          </w:tcPr>
          <w:p w14:paraId="71BDD250" w14:textId="7CAFF051" w:rsidR="00E26BEC" w:rsidRPr="00036904" w:rsidRDefault="00ED6F0C" w:rsidP="00036904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รับรู้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ในกำไรหรือขาดทุนเบ็ดเสร็จอื่น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3A3523" w14:textId="20ACABF2" w:rsidR="00E26BEC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152CBF" w14:textId="00BAA4B9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627B98" w14:textId="2FCB2A49" w:rsidR="00E26BEC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2C58C0" w14:textId="456878A2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6BEC" w:rsidRPr="00036904" w14:paraId="1961CAA2" w14:textId="77777777" w:rsidTr="00AB307F">
        <w:trPr>
          <w:trHeight w:val="80"/>
        </w:trPr>
        <w:tc>
          <w:tcPr>
            <w:tcW w:w="4378" w:type="dxa"/>
          </w:tcPr>
          <w:p w14:paraId="300D46F1" w14:textId="7F926E49" w:rsidR="00E26BEC" w:rsidRPr="00036904" w:rsidRDefault="00E26BEC" w:rsidP="00036904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6764B8" w14:textId="52F977D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458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8FA02B" w14:textId="7005048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00435F" w14:textId="09980C9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746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2584BA" w14:textId="7699BA9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</w:tr>
      <w:bookmarkEnd w:id="29"/>
    </w:tbl>
    <w:p w14:paraId="57A77474" w14:textId="01AB66D7" w:rsidR="00EE29D9" w:rsidRPr="00036904" w:rsidRDefault="00EE29D9" w:rsidP="00036904">
      <w:pPr>
        <w:ind w:left="540" w:hanging="540"/>
        <w:jc w:val="left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77666E5B" w14:textId="77777777" w:rsidR="00B51CCF" w:rsidRPr="00036904" w:rsidRDefault="00B51CCF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br w:type="page"/>
      </w:r>
    </w:p>
    <w:p w14:paraId="7BCC8A87" w14:textId="47287D94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lastRenderedPageBreak/>
        <w:t>รายการเคลื่อนไหวของสินทรัพย์และหนี้สินภาษีเงินได้รอการตัดบัญชีในระหว่างปี</w:t>
      </w:r>
    </w:p>
    <w:p w14:paraId="2DAA4B90" w14:textId="77777777" w:rsidR="00B34D32" w:rsidRPr="00036904" w:rsidRDefault="00B34D32" w:rsidP="00036904">
      <w:pPr>
        <w:jc w:val="thaiDistribute"/>
        <w:rPr>
          <w:rFonts w:ascii="Browallia New" w:hAnsi="Browallia New" w:cs="Browallia New"/>
          <w:color w:val="000000" w:themeColor="text1"/>
          <w:sz w:val="10"/>
          <w:szCs w:val="10"/>
        </w:rPr>
      </w:pPr>
    </w:p>
    <w:tbl>
      <w:tblPr>
        <w:tblW w:w="9554" w:type="dxa"/>
        <w:tblInd w:w="-90" w:type="dxa"/>
        <w:tblLook w:val="0000" w:firstRow="0" w:lastRow="0" w:firstColumn="0" w:lastColumn="0" w:noHBand="0" w:noVBand="0"/>
      </w:tblPr>
      <w:tblGrid>
        <w:gridCol w:w="4450"/>
        <w:gridCol w:w="1276"/>
        <w:gridCol w:w="1276"/>
        <w:gridCol w:w="1276"/>
        <w:gridCol w:w="1276"/>
      </w:tblGrid>
      <w:tr w:rsidR="00720CF8" w:rsidRPr="00036904" w14:paraId="4A7CB1E9" w14:textId="77777777" w:rsidTr="00B51CCF">
        <w:tc>
          <w:tcPr>
            <w:tcW w:w="4450" w:type="dxa"/>
            <w:vAlign w:val="bottom"/>
          </w:tcPr>
          <w:p w14:paraId="70EB603D" w14:textId="77777777" w:rsidR="00720CF8" w:rsidRPr="00036904" w:rsidRDefault="00720CF8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1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D80677" w14:textId="735CB0DA" w:rsidR="00720CF8" w:rsidRPr="00036904" w:rsidRDefault="00720CF8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720CF8" w:rsidRPr="00036904" w14:paraId="4C3EBEBF" w14:textId="77777777" w:rsidTr="00B51CCF">
        <w:tc>
          <w:tcPr>
            <w:tcW w:w="4450" w:type="dxa"/>
            <w:vAlign w:val="bottom"/>
          </w:tcPr>
          <w:p w14:paraId="74683436" w14:textId="77777777" w:rsidR="00720CF8" w:rsidRPr="00036904" w:rsidRDefault="00720CF8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CA80123" w14:textId="03F25BA1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4408FEE" w14:textId="4C8E2370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8221B02" w14:textId="2655A68E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EFE48E2" w14:textId="03B1DE19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720CF8" w:rsidRPr="00036904" w14:paraId="1B37325C" w14:textId="77777777" w:rsidTr="00B51CCF">
        <w:tc>
          <w:tcPr>
            <w:tcW w:w="4450" w:type="dxa"/>
            <w:vAlign w:val="bottom"/>
          </w:tcPr>
          <w:p w14:paraId="1E288B84" w14:textId="77777777" w:rsidR="00720CF8" w:rsidRPr="00036904" w:rsidRDefault="00720CF8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147D1089" w14:textId="7227E49F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6" w:type="dxa"/>
            <w:vAlign w:val="bottom"/>
          </w:tcPr>
          <w:p w14:paraId="1CF0197C" w14:textId="1FDE2A97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</w:tcPr>
          <w:p w14:paraId="14107DB8" w14:textId="33005F42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  <w:vAlign w:val="bottom"/>
          </w:tcPr>
          <w:p w14:paraId="3DDE7B91" w14:textId="10D80728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</w:tr>
      <w:tr w:rsidR="00720CF8" w:rsidRPr="00036904" w14:paraId="26EFE262" w14:textId="77777777" w:rsidTr="00B51CCF">
        <w:trPr>
          <w:trHeight w:val="80"/>
        </w:trPr>
        <w:tc>
          <w:tcPr>
            <w:tcW w:w="4450" w:type="dxa"/>
          </w:tcPr>
          <w:p w14:paraId="37F669A0" w14:textId="77777777" w:rsidR="00720CF8" w:rsidRPr="00036904" w:rsidRDefault="00720CF8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33EE124" w14:textId="70A3869A" w:rsidR="00720CF8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720CF8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6" w:type="dxa"/>
            <w:vAlign w:val="bottom"/>
          </w:tcPr>
          <w:p w14:paraId="1E4FD688" w14:textId="2914A432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</w:tcPr>
          <w:p w14:paraId="77E5D893" w14:textId="0340F6BE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  <w:vAlign w:val="bottom"/>
          </w:tcPr>
          <w:p w14:paraId="47B286F3" w14:textId="692C3970" w:rsidR="00720CF8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720CF8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20CF8" w:rsidRPr="00036904" w14:paraId="651DBC81" w14:textId="77777777" w:rsidTr="00B51CCF">
        <w:trPr>
          <w:trHeight w:val="80"/>
        </w:trPr>
        <w:tc>
          <w:tcPr>
            <w:tcW w:w="4450" w:type="dxa"/>
          </w:tcPr>
          <w:p w14:paraId="2F93AE3E" w14:textId="77777777" w:rsidR="00720CF8" w:rsidRPr="00036904" w:rsidRDefault="00720CF8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F904A8D" w14:textId="39CD8F43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76" w:type="dxa"/>
            <w:vAlign w:val="bottom"/>
          </w:tcPr>
          <w:p w14:paraId="6D88EEBE" w14:textId="77777777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</w:tcPr>
          <w:p w14:paraId="244B2399" w14:textId="229569AD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276" w:type="dxa"/>
            <w:vAlign w:val="bottom"/>
          </w:tcPr>
          <w:p w14:paraId="49588CC8" w14:textId="235A3566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720CF8" w:rsidRPr="00036904" w14:paraId="6DA39F9B" w14:textId="77777777" w:rsidTr="00B51CCF">
        <w:trPr>
          <w:trHeight w:val="80"/>
        </w:trPr>
        <w:tc>
          <w:tcPr>
            <w:tcW w:w="4450" w:type="dxa"/>
          </w:tcPr>
          <w:p w14:paraId="40D597A0" w14:textId="77777777" w:rsidR="00720CF8" w:rsidRPr="00036904" w:rsidRDefault="00720CF8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26AB24" w14:textId="77777777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07200" w14:textId="77777777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48093C" w14:textId="76058361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0A416" w14:textId="71A17D12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720CF8" w:rsidRPr="00036904" w14:paraId="08B5963A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1D13B0D" w14:textId="77777777" w:rsidR="00720CF8" w:rsidRPr="00036904" w:rsidRDefault="00720CF8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2D33D96" w14:textId="77777777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CEE717D" w14:textId="77777777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</w:tcPr>
          <w:p w14:paraId="6AF25A6A" w14:textId="77777777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B925AE4" w14:textId="0B3AD462" w:rsidR="00720CF8" w:rsidRPr="00036904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923B7" w:rsidRPr="00036904" w14:paraId="150415D4" w14:textId="77777777" w:rsidTr="00A80189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3950E7CB" w14:textId="19EA6287" w:rsidR="00F923B7" w:rsidRPr="00036904" w:rsidRDefault="00F923B7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FD91D7A" w14:textId="42537C25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963</w:t>
            </w:r>
          </w:p>
        </w:tc>
        <w:tc>
          <w:tcPr>
            <w:tcW w:w="1276" w:type="dxa"/>
            <w:shd w:val="clear" w:color="auto" w:fill="FAFAFA"/>
          </w:tcPr>
          <w:p w14:paraId="774CBD24" w14:textId="671BBA79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14:paraId="43B15821" w14:textId="027E4CDD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76" w:type="dxa"/>
            <w:shd w:val="clear" w:color="auto" w:fill="FAFAFA"/>
          </w:tcPr>
          <w:p w14:paraId="7E015AC4" w14:textId="42247883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923B7" w:rsidRPr="00036904" w14:paraId="4F1A475E" w14:textId="77777777" w:rsidTr="00A80189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675266A" w14:textId="078D90CA" w:rsidR="00F923B7" w:rsidRPr="00036904" w:rsidRDefault="00F923B7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การด้อยค่าของสินทรัพย์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74F6388" w14:textId="3AA0AAC7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</w:p>
        </w:tc>
        <w:tc>
          <w:tcPr>
            <w:tcW w:w="1276" w:type="dxa"/>
            <w:shd w:val="clear" w:color="auto" w:fill="FAFAFA"/>
          </w:tcPr>
          <w:p w14:paraId="1BAA4CFF" w14:textId="49940D9A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14:paraId="6F589E63" w14:textId="01009B07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76" w:type="dxa"/>
            <w:shd w:val="clear" w:color="auto" w:fill="FAFAFA"/>
          </w:tcPr>
          <w:p w14:paraId="35C12E4E" w14:textId="0E0D9882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923B7" w:rsidRPr="00036904" w14:paraId="60FA0A53" w14:textId="77777777" w:rsidTr="00A80189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58C62CF9" w14:textId="77777777" w:rsidR="00F923B7" w:rsidRPr="00036904" w:rsidRDefault="00F923B7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5B826D2" w14:textId="3C3AEC4E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  <w:tc>
          <w:tcPr>
            <w:tcW w:w="1276" w:type="dxa"/>
            <w:shd w:val="clear" w:color="auto" w:fill="FAFAFA"/>
          </w:tcPr>
          <w:p w14:paraId="44B62260" w14:textId="7255A7EB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14:paraId="524E9E6D" w14:textId="739B3D01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76" w:type="dxa"/>
            <w:shd w:val="clear" w:color="auto" w:fill="FAFAFA"/>
          </w:tcPr>
          <w:p w14:paraId="486B8C81" w14:textId="25804C0C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</w:tr>
      <w:tr w:rsidR="00F923B7" w:rsidRPr="00036904" w14:paraId="5352FCF1" w14:textId="77777777" w:rsidTr="00A80189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736B0DB5" w14:textId="77777777" w:rsidR="00F923B7" w:rsidRPr="00036904" w:rsidRDefault="00F923B7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CF9C6BF" w14:textId="63407EC6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422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862</w:t>
            </w:r>
          </w:p>
        </w:tc>
        <w:tc>
          <w:tcPr>
            <w:tcW w:w="1276" w:type="dxa"/>
            <w:shd w:val="clear" w:color="auto" w:fill="FAFAFA"/>
          </w:tcPr>
          <w:p w14:paraId="454A801A" w14:textId="5F41714E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shd w:val="clear" w:color="auto" w:fill="FAFAFA"/>
          </w:tcPr>
          <w:p w14:paraId="57DDA6AB" w14:textId="3D2B40DC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14:paraId="550F9EFC" w14:textId="019BC746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923B7" w:rsidRPr="00036904" w14:paraId="6BB21369" w14:textId="77777777" w:rsidTr="00A80189">
        <w:trPr>
          <w:trHeight w:val="80"/>
        </w:trPr>
        <w:tc>
          <w:tcPr>
            <w:tcW w:w="4450" w:type="dxa"/>
            <w:vAlign w:val="bottom"/>
          </w:tcPr>
          <w:p w14:paraId="31BE89C3" w14:textId="4FD28D04" w:rsidR="00F923B7" w:rsidRPr="00036904" w:rsidRDefault="00F923B7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ประมาณการค่ารื้อถอน 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5B7BA01" w14:textId="213E4D3C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730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389</w:t>
            </w:r>
          </w:p>
        </w:tc>
        <w:tc>
          <w:tcPr>
            <w:tcW w:w="1276" w:type="dxa"/>
            <w:shd w:val="clear" w:color="auto" w:fill="FAFAFA"/>
          </w:tcPr>
          <w:p w14:paraId="2467B319" w14:textId="0536CB9E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785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14:paraId="2791C73B" w14:textId="6A5EB182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76" w:type="dxa"/>
            <w:shd w:val="clear" w:color="auto" w:fill="FAFAFA"/>
          </w:tcPr>
          <w:p w14:paraId="15A81173" w14:textId="49751A8D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923B7" w:rsidRPr="00036904" w14:paraId="2561085F" w14:textId="77777777" w:rsidTr="00A80189">
        <w:trPr>
          <w:trHeight w:val="80"/>
        </w:trPr>
        <w:tc>
          <w:tcPr>
            <w:tcW w:w="4450" w:type="dxa"/>
            <w:vAlign w:val="bottom"/>
          </w:tcPr>
          <w:p w14:paraId="299F8A8C" w14:textId="5D61620F" w:rsidR="00F923B7" w:rsidRPr="00036904" w:rsidRDefault="00F923B7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หนี้สินตามสัญญาเช่า 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892E9CF" w14:textId="5EAC247E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680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101</w:t>
            </w:r>
          </w:p>
        </w:tc>
        <w:tc>
          <w:tcPr>
            <w:tcW w:w="1276" w:type="dxa"/>
            <w:shd w:val="clear" w:color="auto" w:fill="FAFAFA"/>
          </w:tcPr>
          <w:p w14:paraId="672098F1" w14:textId="376AF948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FAFAFA"/>
          </w:tcPr>
          <w:p w14:paraId="544E5EB9" w14:textId="0CDACD7D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76" w:type="dxa"/>
            <w:shd w:val="clear" w:color="auto" w:fill="FAFAFA"/>
          </w:tcPr>
          <w:p w14:paraId="340B0239" w14:textId="36F0A65E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923B7" w:rsidRPr="00036904" w14:paraId="04960AA0" w14:textId="77777777" w:rsidTr="00A80189">
        <w:trPr>
          <w:trHeight w:val="80"/>
        </w:trPr>
        <w:tc>
          <w:tcPr>
            <w:tcW w:w="4450" w:type="dxa"/>
            <w:vAlign w:val="bottom"/>
          </w:tcPr>
          <w:p w14:paraId="3CAA31D2" w14:textId="265C6E5A" w:rsidR="00F923B7" w:rsidRPr="00036904" w:rsidRDefault="00F923B7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4607F9" w14:textId="1B631FAC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61ACCE9F" w14:textId="26916FC0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3D7F8A92" w14:textId="43290552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60F3D097" w14:textId="7A0E12BE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D614F" w:rsidRPr="00036904" w14:paraId="5B834068" w14:textId="77777777" w:rsidTr="00743719">
        <w:trPr>
          <w:trHeight w:val="80"/>
        </w:trPr>
        <w:tc>
          <w:tcPr>
            <w:tcW w:w="4450" w:type="dxa"/>
            <w:vAlign w:val="bottom"/>
          </w:tcPr>
          <w:p w14:paraId="4B34F1A7" w14:textId="77777777" w:rsidR="00AD614F" w:rsidRPr="00036904" w:rsidRDefault="00AD614F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276650" w14:textId="48B76B21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78CF251" w14:textId="6AEA02A5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86134B" w14:textId="4CF31165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07DBAD" w14:textId="4267C96C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26BEC" w:rsidRPr="00036904" w14:paraId="521836EF" w14:textId="77777777" w:rsidTr="00B51CCF">
        <w:trPr>
          <w:trHeight w:val="80"/>
        </w:trPr>
        <w:tc>
          <w:tcPr>
            <w:tcW w:w="4450" w:type="dxa"/>
            <w:vAlign w:val="bottom"/>
          </w:tcPr>
          <w:p w14:paraId="140A1893" w14:textId="77777777" w:rsidR="00E26BEC" w:rsidRPr="00036904" w:rsidRDefault="00E26BEC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หนี้สินภ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25D89BB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979ABF7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</w:tcPr>
          <w:p w14:paraId="794B8F4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D1ECFD6" w14:textId="177186C2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AD614F" w:rsidRPr="00036904" w14:paraId="29C806FF" w14:textId="77777777" w:rsidTr="004659D2">
        <w:trPr>
          <w:trHeight w:val="80"/>
        </w:trPr>
        <w:tc>
          <w:tcPr>
            <w:tcW w:w="4450" w:type="dxa"/>
            <w:vAlign w:val="bottom"/>
          </w:tcPr>
          <w:p w14:paraId="060041C6" w14:textId="7990B3D1" w:rsidR="00AD614F" w:rsidRPr="00036904" w:rsidRDefault="00AD614F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สินทรัพย์สิทธิการใช้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52E7FF54" w14:textId="4DB4AB79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293B0E69" w14:textId="0B3799B9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481EB59E" w14:textId="5CDDC033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1C3EA18B" w14:textId="78A01D95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26BEC" w:rsidRPr="000E57B8" w14:paraId="40F318BC" w14:textId="77777777" w:rsidTr="00B51CCF">
        <w:trPr>
          <w:trHeight w:val="60"/>
        </w:trPr>
        <w:tc>
          <w:tcPr>
            <w:tcW w:w="4450" w:type="dxa"/>
            <w:vAlign w:val="bottom"/>
          </w:tcPr>
          <w:p w14:paraId="79C132A2" w14:textId="77777777" w:rsidR="00E26BEC" w:rsidRPr="000E57B8" w:rsidRDefault="00E26BEC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C0746E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3F51F1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3CAEA07A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367A00" w14:textId="5D2A593F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AD614F" w:rsidRPr="00036904" w14:paraId="067F19D4" w14:textId="77777777" w:rsidTr="00260549">
        <w:trPr>
          <w:trHeight w:val="80"/>
        </w:trPr>
        <w:tc>
          <w:tcPr>
            <w:tcW w:w="4450" w:type="dxa"/>
            <w:vAlign w:val="bottom"/>
          </w:tcPr>
          <w:p w14:paraId="4908A9C1" w14:textId="77777777" w:rsidR="00AD614F" w:rsidRPr="00036904" w:rsidRDefault="00AD614F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6C653990" w14:textId="41E32A82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025E2B19" w14:textId="6D5D9DF2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03626AD3" w14:textId="137DA4EC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</w:tcPr>
          <w:p w14:paraId="57F5A9C7" w14:textId="4647E90F" w:rsidR="00AD614F" w:rsidRPr="00036904" w:rsidRDefault="00AD614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55CD1C96" w14:textId="31D53DDF" w:rsidR="007259C1" w:rsidRPr="00036904" w:rsidRDefault="007259C1" w:rsidP="00036904">
      <w:pPr>
        <w:jc w:val="left"/>
        <w:rPr>
          <w:rFonts w:ascii="Browallia New" w:hAnsi="Browallia New" w:cs="Browallia New"/>
          <w:bCs/>
          <w:color w:val="000000" w:themeColor="text1"/>
          <w:sz w:val="10"/>
          <w:szCs w:val="10"/>
        </w:rPr>
      </w:pPr>
    </w:p>
    <w:tbl>
      <w:tblPr>
        <w:tblW w:w="9554" w:type="dxa"/>
        <w:tblInd w:w="-90" w:type="dxa"/>
        <w:tblLook w:val="0000" w:firstRow="0" w:lastRow="0" w:firstColumn="0" w:lastColumn="0" w:noHBand="0" w:noVBand="0"/>
      </w:tblPr>
      <w:tblGrid>
        <w:gridCol w:w="4450"/>
        <w:gridCol w:w="1276"/>
        <w:gridCol w:w="1276"/>
        <w:gridCol w:w="1276"/>
        <w:gridCol w:w="1276"/>
      </w:tblGrid>
      <w:tr w:rsidR="00E26BEC" w:rsidRPr="00036904" w14:paraId="7C0787A8" w14:textId="77777777" w:rsidTr="00B51CCF">
        <w:tc>
          <w:tcPr>
            <w:tcW w:w="4450" w:type="dxa"/>
            <w:shd w:val="clear" w:color="auto" w:fill="auto"/>
            <w:vAlign w:val="bottom"/>
          </w:tcPr>
          <w:p w14:paraId="3233E989" w14:textId="77777777" w:rsidR="00E26BEC" w:rsidRPr="00036904" w:rsidRDefault="00E26BEC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10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2EFD5" w14:textId="77777777" w:rsidR="00E26BEC" w:rsidRPr="00036904" w:rsidRDefault="00E26BEC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E26BEC" w:rsidRPr="00036904" w14:paraId="6F103AD1" w14:textId="77777777" w:rsidTr="00B51CCF">
        <w:tc>
          <w:tcPr>
            <w:tcW w:w="4450" w:type="dxa"/>
            <w:shd w:val="clear" w:color="auto" w:fill="auto"/>
            <w:vAlign w:val="bottom"/>
          </w:tcPr>
          <w:p w14:paraId="47EC2A99" w14:textId="77777777" w:rsidR="00E26BEC" w:rsidRPr="00036904" w:rsidRDefault="00E26BEC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2AFF1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8897C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93299C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418ECD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30E3F781" w14:textId="77777777" w:rsidTr="00B51CCF">
        <w:tc>
          <w:tcPr>
            <w:tcW w:w="4450" w:type="dxa"/>
            <w:shd w:val="clear" w:color="auto" w:fill="auto"/>
            <w:vAlign w:val="bottom"/>
          </w:tcPr>
          <w:p w14:paraId="5CAD56F0" w14:textId="77777777" w:rsidR="00E26BEC" w:rsidRPr="00036904" w:rsidRDefault="00E26BEC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0ED2E8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1D9AE6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  <w:shd w:val="clear" w:color="auto" w:fill="auto"/>
          </w:tcPr>
          <w:p w14:paraId="58CC3E7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849F67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</w:tr>
      <w:tr w:rsidR="00E26BEC" w:rsidRPr="00036904" w14:paraId="04E3EFFC" w14:textId="77777777" w:rsidTr="00B51CCF">
        <w:trPr>
          <w:trHeight w:val="80"/>
        </w:trPr>
        <w:tc>
          <w:tcPr>
            <w:tcW w:w="4450" w:type="dxa"/>
            <w:shd w:val="clear" w:color="auto" w:fill="auto"/>
          </w:tcPr>
          <w:p w14:paraId="349AD579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2FC52FB" w14:textId="46A9438E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50840B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  <w:shd w:val="clear" w:color="auto" w:fill="auto"/>
          </w:tcPr>
          <w:p w14:paraId="78A7D55E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B16105" w14:textId="2CA92E3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E26BEC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26BEC" w:rsidRPr="00036904" w14:paraId="2B2932DC" w14:textId="77777777" w:rsidTr="00B51CCF">
        <w:trPr>
          <w:trHeight w:val="80"/>
        </w:trPr>
        <w:tc>
          <w:tcPr>
            <w:tcW w:w="4450" w:type="dxa"/>
            <w:shd w:val="clear" w:color="auto" w:fill="auto"/>
          </w:tcPr>
          <w:p w14:paraId="377A50FE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A81EDD2" w14:textId="07DF8B93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58D916B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  <w:shd w:val="clear" w:color="auto" w:fill="auto"/>
          </w:tcPr>
          <w:p w14:paraId="73108092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2164E9" w14:textId="0994350C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E26BEC" w:rsidRPr="00036904" w14:paraId="0BAF62E1" w14:textId="77777777" w:rsidTr="00B51CCF">
        <w:trPr>
          <w:trHeight w:val="80"/>
        </w:trPr>
        <w:tc>
          <w:tcPr>
            <w:tcW w:w="4450" w:type="dxa"/>
            <w:shd w:val="clear" w:color="auto" w:fill="auto"/>
          </w:tcPr>
          <w:p w14:paraId="6690F132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81EBB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DDD6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6351D1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46AED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E26BEC" w:rsidRPr="00036904" w14:paraId="15190D1D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270F840" w14:textId="77777777" w:rsidR="00E26BEC" w:rsidRPr="00036904" w:rsidRDefault="00E26BEC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F09707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2DEB0F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4381A99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76126C4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75DE154F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7D18D830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2AB4A8" w14:textId="08F2A28D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615764" w14:textId="08552B1B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057</w:t>
            </w:r>
          </w:p>
        </w:tc>
        <w:tc>
          <w:tcPr>
            <w:tcW w:w="1276" w:type="dxa"/>
            <w:shd w:val="clear" w:color="auto" w:fill="auto"/>
          </w:tcPr>
          <w:p w14:paraId="7362604E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158D65" w14:textId="0A7F9FF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599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962</w:t>
            </w:r>
          </w:p>
        </w:tc>
      </w:tr>
      <w:tr w:rsidR="00E26BEC" w:rsidRPr="00036904" w14:paraId="2CD2001D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3E46BB0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การด้อยค่าของสินทรัพย์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041FAB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3FD011" w14:textId="462B5CA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919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473</w:t>
            </w:r>
          </w:p>
        </w:tc>
        <w:tc>
          <w:tcPr>
            <w:tcW w:w="1276" w:type="dxa"/>
            <w:shd w:val="clear" w:color="auto" w:fill="auto"/>
          </w:tcPr>
          <w:p w14:paraId="551DFA0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0F0223" w14:textId="5E58C7E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919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473</w:t>
            </w:r>
          </w:p>
        </w:tc>
      </w:tr>
      <w:tr w:rsidR="00E26BEC" w:rsidRPr="00036904" w14:paraId="2CD898EE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F5B14B5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3611C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9542D8D" w14:textId="43E5FEB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  <w:tc>
          <w:tcPr>
            <w:tcW w:w="1276" w:type="dxa"/>
            <w:shd w:val="clear" w:color="auto" w:fill="auto"/>
          </w:tcPr>
          <w:p w14:paraId="4D64272E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3FE8F4" w14:textId="1CD8119C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</w:tr>
      <w:tr w:rsidR="00E26BEC" w:rsidRPr="00036904" w14:paraId="69493154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C6FB676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B771BC" w14:textId="29FA3C2D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C92FADB" w14:textId="21C190A3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407</w:t>
            </w:r>
          </w:p>
        </w:tc>
        <w:tc>
          <w:tcPr>
            <w:tcW w:w="1276" w:type="dxa"/>
            <w:shd w:val="clear" w:color="auto" w:fill="auto"/>
          </w:tcPr>
          <w:p w14:paraId="2DAEA14A" w14:textId="555D0910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6E65EE" w14:textId="2189978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862</w:t>
            </w:r>
          </w:p>
        </w:tc>
      </w:tr>
      <w:tr w:rsidR="00E26BEC" w:rsidRPr="00036904" w14:paraId="6F464E56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37F64380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ประมาณการค่ารื้อถอน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88531F" w14:textId="5E4B951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1E9D35B" w14:textId="537EE268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335</w:t>
            </w:r>
          </w:p>
        </w:tc>
        <w:tc>
          <w:tcPr>
            <w:tcW w:w="1276" w:type="dxa"/>
            <w:shd w:val="clear" w:color="auto" w:fill="auto"/>
          </w:tcPr>
          <w:p w14:paraId="325E371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73DF31" w14:textId="51B2752B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389</w:t>
            </w:r>
          </w:p>
        </w:tc>
      </w:tr>
      <w:tr w:rsidR="00E26BEC" w:rsidRPr="00036904" w14:paraId="106208D1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77383CE3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หนี้สินตามสัญญาเช่า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84D636" w14:textId="4A5D313E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A1AB84C" w14:textId="0C10D173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E1D1DE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117FD6" w14:textId="37704C9E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101</w:t>
            </w:r>
          </w:p>
        </w:tc>
      </w:tr>
      <w:tr w:rsidR="00E26BEC" w:rsidRPr="00036904" w14:paraId="3B6AB8E7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1BF8E5C3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32748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6CCE6" w14:textId="7B8E462D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AFF61E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5CC127" w14:textId="2691673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441</w:t>
            </w:r>
          </w:p>
        </w:tc>
      </w:tr>
      <w:tr w:rsidR="00E26BEC" w:rsidRPr="00036904" w14:paraId="0375B829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844578E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DFA0B4" w14:textId="061F786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24E31E" w14:textId="45C6454C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9EBE9" w14:textId="5176521B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4C26B6" w14:textId="2E27ADE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934</w:t>
            </w:r>
          </w:p>
        </w:tc>
      </w:tr>
      <w:tr w:rsidR="00E26BEC" w:rsidRPr="00036904" w14:paraId="7BC46645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5626BE88" w14:textId="77777777" w:rsidR="00E26BEC" w:rsidRPr="00036904" w:rsidRDefault="00E26BEC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หนี้สินภ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6845BE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64857C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05D1BC8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EFF860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35A76191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38945D15" w14:textId="77777777" w:rsidR="00E26BEC" w:rsidRPr="00036904" w:rsidRDefault="00E26BEC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สินทรัพย์สิทธิการใช้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C3CFF6" w14:textId="21709390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0DE856" w14:textId="1D320ADB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596E829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553A38" w14:textId="0A93A32F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6BEC" w:rsidRPr="00036904" w14:paraId="04D580E0" w14:textId="77777777" w:rsidTr="00B51CCF">
        <w:trPr>
          <w:trHeight w:val="60"/>
        </w:trPr>
        <w:tc>
          <w:tcPr>
            <w:tcW w:w="4450" w:type="dxa"/>
            <w:shd w:val="clear" w:color="auto" w:fill="auto"/>
            <w:vAlign w:val="bottom"/>
          </w:tcPr>
          <w:p w14:paraId="7156CEBD" w14:textId="77777777" w:rsidR="00E26BEC" w:rsidRPr="00036904" w:rsidRDefault="00E26BEC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8"/>
                <w:szCs w:val="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462B69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FC33A2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655BB8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08C0B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E26BEC" w:rsidRPr="00036904" w14:paraId="6319732A" w14:textId="77777777" w:rsidTr="00B51CC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DBDCFCB" w14:textId="77777777" w:rsidR="00E26BEC" w:rsidRPr="00036904" w:rsidRDefault="00E26BEC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D95DFC" w14:textId="4130CE58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F77213" w14:textId="3C13C63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5E02176" w14:textId="0FFFF178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708E8C" w14:textId="4CD1D0B8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065</w:t>
            </w:r>
          </w:p>
        </w:tc>
      </w:tr>
    </w:tbl>
    <w:p w14:paraId="1477F399" w14:textId="77777777" w:rsidR="00B51CCF" w:rsidRPr="000E57B8" w:rsidRDefault="00B51CCF" w:rsidP="00036904">
      <w:pPr>
        <w:rPr>
          <w:rFonts w:ascii="Browallia New" w:hAnsi="Browallia New" w:cs="Browallia New"/>
          <w:sz w:val="4"/>
          <w:szCs w:val="4"/>
        </w:rPr>
      </w:pPr>
      <w:bookmarkStart w:id="30" w:name="_Hlk64301354"/>
      <w:r w:rsidRPr="000E57B8">
        <w:rPr>
          <w:rFonts w:ascii="Browallia New" w:hAnsi="Browallia New" w:cs="Browallia New"/>
          <w:sz w:val="4"/>
          <w:szCs w:val="4"/>
        </w:rPr>
        <w:br w:type="page"/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4291"/>
        <w:gridCol w:w="1272"/>
        <w:gridCol w:w="1272"/>
        <w:gridCol w:w="1269"/>
        <w:gridCol w:w="1359"/>
      </w:tblGrid>
      <w:tr w:rsidR="00FD319C" w:rsidRPr="00036904" w14:paraId="00D65BB8" w14:textId="77777777" w:rsidTr="00734D1F">
        <w:tc>
          <w:tcPr>
            <w:tcW w:w="4291" w:type="dxa"/>
            <w:vAlign w:val="bottom"/>
          </w:tcPr>
          <w:p w14:paraId="180E6792" w14:textId="406F9A1C" w:rsidR="00FD319C" w:rsidRPr="00036904" w:rsidRDefault="00FD319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17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B4D82F" w14:textId="411D3FE4" w:rsidR="00FD319C" w:rsidRPr="00036904" w:rsidRDefault="00FD319C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FD319C" w:rsidRPr="00036904" w14:paraId="6ADBA146" w14:textId="77777777" w:rsidTr="00734D1F">
        <w:tc>
          <w:tcPr>
            <w:tcW w:w="4291" w:type="dxa"/>
            <w:vAlign w:val="bottom"/>
          </w:tcPr>
          <w:p w14:paraId="0987DC33" w14:textId="77777777" w:rsidR="00FD319C" w:rsidRPr="00036904" w:rsidRDefault="00FD319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3C17590F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66C067B1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7E56E9EF" w14:textId="140CCF20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14:paraId="67596098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D319C" w:rsidRPr="00036904" w14:paraId="712227A5" w14:textId="77777777" w:rsidTr="00734D1F">
        <w:tc>
          <w:tcPr>
            <w:tcW w:w="4291" w:type="dxa"/>
            <w:vAlign w:val="bottom"/>
          </w:tcPr>
          <w:p w14:paraId="3A8950C0" w14:textId="77777777" w:rsidR="00FD319C" w:rsidRPr="00036904" w:rsidRDefault="00FD319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40EBA45A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2" w:type="dxa"/>
            <w:vAlign w:val="bottom"/>
          </w:tcPr>
          <w:p w14:paraId="2B0CE464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69" w:type="dxa"/>
          </w:tcPr>
          <w:p w14:paraId="28A2A60C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359" w:type="dxa"/>
            <w:vAlign w:val="bottom"/>
          </w:tcPr>
          <w:p w14:paraId="02C8EC69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</w:tr>
      <w:tr w:rsidR="00FD319C" w:rsidRPr="00036904" w14:paraId="50CED8BD" w14:textId="77777777" w:rsidTr="00734D1F">
        <w:trPr>
          <w:trHeight w:val="80"/>
        </w:trPr>
        <w:tc>
          <w:tcPr>
            <w:tcW w:w="4291" w:type="dxa"/>
          </w:tcPr>
          <w:p w14:paraId="4657EB4A" w14:textId="77777777" w:rsidR="00FD319C" w:rsidRPr="00036904" w:rsidRDefault="00FD319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vAlign w:val="bottom"/>
          </w:tcPr>
          <w:p w14:paraId="35EA5A83" w14:textId="5D46B16F" w:rsidR="00FD319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FD319C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2" w:type="dxa"/>
            <w:vAlign w:val="bottom"/>
          </w:tcPr>
          <w:p w14:paraId="7A9F2B41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269" w:type="dxa"/>
          </w:tcPr>
          <w:p w14:paraId="474B4A62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359" w:type="dxa"/>
            <w:vAlign w:val="bottom"/>
          </w:tcPr>
          <w:p w14:paraId="2E716F7D" w14:textId="1F4A1139" w:rsidR="00FD319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FD319C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319C" w:rsidRPr="00036904" w14:paraId="50345686" w14:textId="77777777" w:rsidTr="00734D1F">
        <w:trPr>
          <w:trHeight w:val="80"/>
        </w:trPr>
        <w:tc>
          <w:tcPr>
            <w:tcW w:w="4291" w:type="dxa"/>
          </w:tcPr>
          <w:p w14:paraId="2A5DABB2" w14:textId="77777777" w:rsidR="00FD319C" w:rsidRPr="00036904" w:rsidRDefault="00FD319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669087C1" w14:textId="68BA44BC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51B4EAE0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69" w:type="dxa"/>
            <w:shd w:val="clear" w:color="auto" w:fill="auto"/>
          </w:tcPr>
          <w:p w14:paraId="24A38591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3047DE9F" w14:textId="5D684A94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FD319C" w:rsidRPr="00036904" w14:paraId="2A7894BE" w14:textId="77777777" w:rsidTr="00734D1F">
        <w:trPr>
          <w:trHeight w:val="80"/>
        </w:trPr>
        <w:tc>
          <w:tcPr>
            <w:tcW w:w="4291" w:type="dxa"/>
            <w:vAlign w:val="bottom"/>
          </w:tcPr>
          <w:p w14:paraId="02E82794" w14:textId="77777777" w:rsidR="00FD319C" w:rsidRPr="00036904" w:rsidRDefault="00FD319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30487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116584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5B706BD1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51C3A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FD319C" w:rsidRPr="00036904" w14:paraId="4F3334EC" w14:textId="77777777" w:rsidTr="00734D1F">
        <w:trPr>
          <w:trHeight w:val="80"/>
        </w:trPr>
        <w:tc>
          <w:tcPr>
            <w:tcW w:w="4291" w:type="dxa"/>
            <w:vAlign w:val="bottom"/>
          </w:tcPr>
          <w:p w14:paraId="6EEF154A" w14:textId="77777777" w:rsidR="00FD319C" w:rsidRPr="00036904" w:rsidRDefault="00FD319C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10A7AD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FD71FC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FAFAFA"/>
          </w:tcPr>
          <w:p w14:paraId="780ABE17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2B67A0" w14:textId="77777777" w:rsidR="00FD319C" w:rsidRPr="00036904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1A0603EA" w14:textId="77777777" w:rsidTr="00734D1F">
        <w:trPr>
          <w:trHeight w:val="80"/>
        </w:trPr>
        <w:tc>
          <w:tcPr>
            <w:tcW w:w="4291" w:type="dxa"/>
            <w:vAlign w:val="bottom"/>
          </w:tcPr>
          <w:p w14:paraId="7A822CBB" w14:textId="77777777" w:rsidR="00E26BEC" w:rsidRPr="00036904" w:rsidRDefault="00E26BEC" w:rsidP="00036904">
            <w:pPr>
              <w:ind w:lef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2" w:type="dxa"/>
            <w:shd w:val="clear" w:color="auto" w:fill="FAFAFA"/>
            <w:vAlign w:val="bottom"/>
          </w:tcPr>
          <w:p w14:paraId="6EFAEA75" w14:textId="5ED7668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</w:p>
        </w:tc>
        <w:tc>
          <w:tcPr>
            <w:tcW w:w="1272" w:type="dxa"/>
            <w:shd w:val="clear" w:color="auto" w:fill="FAFAFA"/>
            <w:vAlign w:val="bottom"/>
          </w:tcPr>
          <w:p w14:paraId="2B017355" w14:textId="57EAEB17" w:rsidR="00E26BEC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FAFAFA"/>
          </w:tcPr>
          <w:p w14:paraId="71B23BD9" w14:textId="65D3F94B" w:rsidR="00E26BEC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5DAEE7F8" w14:textId="5D6710B3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177</w:t>
            </w:r>
          </w:p>
        </w:tc>
      </w:tr>
      <w:tr w:rsidR="00F923B7" w:rsidRPr="00036904" w14:paraId="69CBB0C3" w14:textId="77777777" w:rsidTr="000A309D">
        <w:trPr>
          <w:trHeight w:val="80"/>
        </w:trPr>
        <w:tc>
          <w:tcPr>
            <w:tcW w:w="4291" w:type="dxa"/>
            <w:vAlign w:val="bottom"/>
          </w:tcPr>
          <w:p w14:paraId="2F6E81DA" w14:textId="77777777" w:rsidR="00F923B7" w:rsidRPr="00036904" w:rsidRDefault="00F923B7" w:rsidP="00036904">
            <w:pPr>
              <w:ind w:lef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272" w:type="dxa"/>
            <w:shd w:val="clear" w:color="auto" w:fill="FAFAFA"/>
            <w:vAlign w:val="bottom"/>
          </w:tcPr>
          <w:p w14:paraId="3D784B08" w14:textId="443BF6E5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  <w:tc>
          <w:tcPr>
            <w:tcW w:w="1272" w:type="dxa"/>
            <w:shd w:val="clear" w:color="auto" w:fill="FAFAFA"/>
          </w:tcPr>
          <w:p w14:paraId="4AE34CA5" w14:textId="5A95C87C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FAFAFA"/>
          </w:tcPr>
          <w:p w14:paraId="0D002E83" w14:textId="100F8D23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5B04FF86" w14:textId="78EE4DD2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923B7" w:rsidRPr="00036904" w14:paraId="681F9867" w14:textId="77777777" w:rsidTr="000A309D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4649170F" w14:textId="77777777" w:rsidR="00F923B7" w:rsidRPr="00036904" w:rsidRDefault="00F923B7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2" w:type="dxa"/>
            <w:shd w:val="clear" w:color="auto" w:fill="FAFAFA"/>
            <w:vAlign w:val="bottom"/>
          </w:tcPr>
          <w:p w14:paraId="7D067BB4" w14:textId="29E5900F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362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694</w:t>
            </w:r>
          </w:p>
        </w:tc>
        <w:tc>
          <w:tcPr>
            <w:tcW w:w="1272" w:type="dxa"/>
            <w:shd w:val="clear" w:color="auto" w:fill="FAFAFA"/>
          </w:tcPr>
          <w:p w14:paraId="7CC49FBF" w14:textId="21CA8EAD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9" w:type="dxa"/>
            <w:shd w:val="clear" w:color="auto" w:fill="FAFAFA"/>
          </w:tcPr>
          <w:p w14:paraId="1E31703A" w14:textId="3BD19C85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69AB3510" w14:textId="7A8533D5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749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416</w:t>
            </w:r>
          </w:p>
        </w:tc>
      </w:tr>
      <w:tr w:rsidR="00F923B7" w:rsidRPr="00036904" w14:paraId="42E33984" w14:textId="77777777" w:rsidTr="000A309D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F268F59" w14:textId="77777777" w:rsidR="00F923B7" w:rsidRPr="00036904" w:rsidRDefault="00F923B7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ประมาณการรื้อถอน - สุทธิ</w:t>
            </w:r>
          </w:p>
        </w:tc>
        <w:tc>
          <w:tcPr>
            <w:tcW w:w="1272" w:type="dxa"/>
            <w:shd w:val="clear" w:color="auto" w:fill="FAFAFA"/>
            <w:vAlign w:val="bottom"/>
          </w:tcPr>
          <w:p w14:paraId="2555FA56" w14:textId="3A565E1A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730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389</w:t>
            </w:r>
          </w:p>
        </w:tc>
        <w:tc>
          <w:tcPr>
            <w:tcW w:w="1272" w:type="dxa"/>
            <w:shd w:val="clear" w:color="auto" w:fill="FAFAFA"/>
          </w:tcPr>
          <w:p w14:paraId="6E718723" w14:textId="47CC9D52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FAFAFA"/>
          </w:tcPr>
          <w:p w14:paraId="145A3803" w14:textId="3FA637DB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64238CF3" w14:textId="59F117F5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612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374</w:t>
            </w:r>
          </w:p>
        </w:tc>
      </w:tr>
      <w:tr w:rsidR="00F923B7" w:rsidRPr="00036904" w14:paraId="5229FF89" w14:textId="77777777" w:rsidTr="000A309D">
        <w:trPr>
          <w:trHeight w:val="80"/>
        </w:trPr>
        <w:tc>
          <w:tcPr>
            <w:tcW w:w="4291" w:type="dxa"/>
            <w:vAlign w:val="bottom"/>
          </w:tcPr>
          <w:p w14:paraId="222264BB" w14:textId="77777777" w:rsidR="00F923B7" w:rsidRPr="00036904" w:rsidRDefault="00F923B7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หนี้สินตามสัญญาเช่า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2" w:type="dxa"/>
            <w:shd w:val="clear" w:color="auto" w:fill="FAFAFA"/>
            <w:vAlign w:val="bottom"/>
          </w:tcPr>
          <w:p w14:paraId="1C7F235E" w14:textId="4344F46D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680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101</w:t>
            </w:r>
          </w:p>
        </w:tc>
        <w:tc>
          <w:tcPr>
            <w:tcW w:w="1272" w:type="dxa"/>
            <w:shd w:val="clear" w:color="auto" w:fill="FAFAFA"/>
          </w:tcPr>
          <w:p w14:paraId="547C80EC" w14:textId="0CBD3B19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FAFAFA"/>
          </w:tcPr>
          <w:p w14:paraId="476ACB48" w14:textId="66B9929D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6705520F" w14:textId="783A8ADE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923B7" w:rsidRPr="00036904" w14:paraId="6187850B" w14:textId="77777777" w:rsidTr="006E6F41">
        <w:trPr>
          <w:trHeight w:val="80"/>
        </w:trPr>
        <w:tc>
          <w:tcPr>
            <w:tcW w:w="4291" w:type="dxa"/>
            <w:vAlign w:val="bottom"/>
          </w:tcPr>
          <w:p w14:paraId="0D99507D" w14:textId="77777777" w:rsidR="00F923B7" w:rsidRPr="00036904" w:rsidRDefault="00F923B7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B18FBF" w14:textId="1D438471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526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873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E45F0A" w14:textId="3406A9E6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885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1ED580" w14:textId="58611FC1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F18BA8" w14:textId="7EF8013D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26BEC" w:rsidRPr="000E57B8" w14:paraId="34117337" w14:textId="77777777" w:rsidTr="00734D1F">
        <w:trPr>
          <w:trHeight w:val="80"/>
        </w:trPr>
        <w:tc>
          <w:tcPr>
            <w:tcW w:w="4291" w:type="dxa"/>
            <w:vAlign w:val="bottom"/>
          </w:tcPr>
          <w:p w14:paraId="2707EF1C" w14:textId="77777777" w:rsidR="00E26BEC" w:rsidRPr="000E57B8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6CBF2A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EE9EBA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FAFAFA"/>
          </w:tcPr>
          <w:p w14:paraId="114C11C7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52A85B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E26BEC" w:rsidRPr="00036904" w14:paraId="59E0BE41" w14:textId="77777777" w:rsidTr="00734D1F">
        <w:trPr>
          <w:trHeight w:val="80"/>
        </w:trPr>
        <w:tc>
          <w:tcPr>
            <w:tcW w:w="4291" w:type="dxa"/>
            <w:vAlign w:val="bottom"/>
          </w:tcPr>
          <w:p w14:paraId="1C7DDBC0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หนี้สินภ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2" w:type="dxa"/>
            <w:shd w:val="clear" w:color="auto" w:fill="FAFAFA"/>
            <w:vAlign w:val="bottom"/>
          </w:tcPr>
          <w:p w14:paraId="23641544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FAFAFA"/>
            <w:vAlign w:val="bottom"/>
          </w:tcPr>
          <w:p w14:paraId="5190943D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FAFAFA"/>
          </w:tcPr>
          <w:p w14:paraId="3293CD64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FAFAFA"/>
            <w:vAlign w:val="bottom"/>
          </w:tcPr>
          <w:p w14:paraId="6B3B380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F923B7" w:rsidRPr="00036904" w14:paraId="1A3C3A58" w14:textId="77777777" w:rsidTr="00784D90">
        <w:trPr>
          <w:trHeight w:val="80"/>
        </w:trPr>
        <w:tc>
          <w:tcPr>
            <w:tcW w:w="4291" w:type="dxa"/>
            <w:vAlign w:val="bottom"/>
          </w:tcPr>
          <w:p w14:paraId="1DEFA47F" w14:textId="77777777" w:rsidR="00F923B7" w:rsidRPr="00036904" w:rsidRDefault="00F923B7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8670A9" w14:textId="39357500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AFAFA"/>
          </w:tcPr>
          <w:p w14:paraId="799CB2AC" w14:textId="04145F88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FAFAFA"/>
          </w:tcPr>
          <w:p w14:paraId="0B7F61EE" w14:textId="013FB3C1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</w:tcPr>
          <w:p w14:paraId="30DC9B3D" w14:textId="7EE4E3EA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26BEC" w:rsidRPr="000E57B8" w14:paraId="0417A6DD" w14:textId="77777777" w:rsidTr="00734D1F">
        <w:trPr>
          <w:trHeight w:val="80"/>
        </w:trPr>
        <w:tc>
          <w:tcPr>
            <w:tcW w:w="4291" w:type="dxa"/>
            <w:vAlign w:val="bottom"/>
          </w:tcPr>
          <w:p w14:paraId="13970AE1" w14:textId="77777777" w:rsidR="00E26BEC" w:rsidRPr="000E57B8" w:rsidRDefault="00E26BEC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89031A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48BA1D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FAFAFA"/>
          </w:tcPr>
          <w:p w14:paraId="7C18B0D1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442A4D" w14:textId="77777777" w:rsidR="00E26BEC" w:rsidRPr="000E57B8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F923B7" w:rsidRPr="00036904" w14:paraId="69109BAA" w14:textId="77777777" w:rsidTr="00C9354C">
        <w:trPr>
          <w:trHeight w:val="97"/>
        </w:trPr>
        <w:tc>
          <w:tcPr>
            <w:tcW w:w="4291" w:type="dxa"/>
            <w:vAlign w:val="bottom"/>
          </w:tcPr>
          <w:p w14:paraId="1A692C6D" w14:textId="77777777" w:rsidR="00F923B7" w:rsidRPr="00036904" w:rsidRDefault="00F923B7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DA17A8" w14:textId="2FF83574" w:rsidR="00F923B7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F923B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FAFAFA"/>
          </w:tcPr>
          <w:p w14:paraId="7CCA5B7F" w14:textId="4173ED10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FAFAFA"/>
          </w:tcPr>
          <w:p w14:paraId="7A2524AC" w14:textId="00190F91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AFAFA"/>
          </w:tcPr>
          <w:p w14:paraId="7DFCDF54" w14:textId="1A105DEA" w:rsidR="00F923B7" w:rsidRPr="00036904" w:rsidRDefault="00F923B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74F3D26F" w14:textId="77777777" w:rsidR="007259C1" w:rsidRPr="00036904" w:rsidRDefault="007259C1" w:rsidP="00036904">
      <w:pPr>
        <w:jc w:val="left"/>
        <w:rPr>
          <w:rFonts w:ascii="Browallia New" w:hAnsi="Browallia New" w:cs="Browallia New"/>
          <w:color w:val="000000" w:themeColor="text1"/>
          <w:sz w:val="20"/>
          <w:szCs w:val="20"/>
        </w:rPr>
      </w:pPr>
    </w:p>
    <w:bookmarkEnd w:id="30"/>
    <w:tbl>
      <w:tblPr>
        <w:tblW w:w="9463" w:type="dxa"/>
        <w:tblLook w:val="0000" w:firstRow="0" w:lastRow="0" w:firstColumn="0" w:lastColumn="0" w:noHBand="0" w:noVBand="0"/>
      </w:tblPr>
      <w:tblGrid>
        <w:gridCol w:w="4291"/>
        <w:gridCol w:w="1272"/>
        <w:gridCol w:w="1272"/>
        <w:gridCol w:w="1269"/>
        <w:gridCol w:w="1359"/>
      </w:tblGrid>
      <w:tr w:rsidR="00E26BEC" w:rsidRPr="00036904" w14:paraId="410033EC" w14:textId="77777777" w:rsidTr="00E26BEC">
        <w:tc>
          <w:tcPr>
            <w:tcW w:w="4291" w:type="dxa"/>
            <w:shd w:val="clear" w:color="auto" w:fill="auto"/>
            <w:vAlign w:val="bottom"/>
          </w:tcPr>
          <w:p w14:paraId="5D91234B" w14:textId="77777777" w:rsidR="00E26BEC" w:rsidRPr="00036904" w:rsidRDefault="00E26BE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17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03CDF0" w14:textId="77777777" w:rsidR="00E26BEC" w:rsidRPr="00036904" w:rsidRDefault="00E26BEC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E26BEC" w:rsidRPr="00036904" w14:paraId="75B9855D" w14:textId="77777777" w:rsidTr="00E26BEC">
        <w:tc>
          <w:tcPr>
            <w:tcW w:w="4291" w:type="dxa"/>
            <w:shd w:val="clear" w:color="auto" w:fill="auto"/>
            <w:vAlign w:val="bottom"/>
          </w:tcPr>
          <w:p w14:paraId="3FD4C65E" w14:textId="77777777" w:rsidR="00E26BEC" w:rsidRPr="00036904" w:rsidRDefault="00E26BE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CAD19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D8B9EB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1861619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E8881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1D1C7DC7" w14:textId="77777777" w:rsidTr="00E26BEC">
        <w:tc>
          <w:tcPr>
            <w:tcW w:w="4291" w:type="dxa"/>
            <w:shd w:val="clear" w:color="auto" w:fill="auto"/>
            <w:vAlign w:val="bottom"/>
          </w:tcPr>
          <w:p w14:paraId="693E24D0" w14:textId="77777777" w:rsidR="00E26BEC" w:rsidRPr="00036904" w:rsidRDefault="00E26BE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10172C49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40AB57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69" w:type="dxa"/>
            <w:shd w:val="clear" w:color="auto" w:fill="auto"/>
          </w:tcPr>
          <w:p w14:paraId="09E1C632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357D25B6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</w:p>
        </w:tc>
      </w:tr>
      <w:tr w:rsidR="00E26BEC" w:rsidRPr="00036904" w14:paraId="2FED18A2" w14:textId="77777777" w:rsidTr="00E26BEC">
        <w:trPr>
          <w:trHeight w:val="80"/>
        </w:trPr>
        <w:tc>
          <w:tcPr>
            <w:tcW w:w="4291" w:type="dxa"/>
            <w:shd w:val="clear" w:color="auto" w:fill="auto"/>
          </w:tcPr>
          <w:p w14:paraId="6911F9C8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71A85A3A" w14:textId="6DFF1560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29A447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ในกำไร</w:t>
            </w:r>
          </w:p>
        </w:tc>
        <w:tc>
          <w:tcPr>
            <w:tcW w:w="1269" w:type="dxa"/>
            <w:shd w:val="clear" w:color="auto" w:fill="auto"/>
          </w:tcPr>
          <w:p w14:paraId="5341DB41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20852BC6" w14:textId="24DA5E23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E26BEC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26BEC" w:rsidRPr="00036904" w14:paraId="3B15F668" w14:textId="77777777" w:rsidTr="00E26BEC">
        <w:trPr>
          <w:trHeight w:val="80"/>
        </w:trPr>
        <w:tc>
          <w:tcPr>
            <w:tcW w:w="4291" w:type="dxa"/>
            <w:shd w:val="clear" w:color="auto" w:fill="auto"/>
          </w:tcPr>
          <w:p w14:paraId="35D6C031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0A97DA44" w14:textId="3CE49836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7E9D1A99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69" w:type="dxa"/>
            <w:shd w:val="clear" w:color="auto" w:fill="auto"/>
          </w:tcPr>
          <w:p w14:paraId="6C124CC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1517549E" w14:textId="08786796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E26BEC" w:rsidRPr="00036904" w14:paraId="24440644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49AD8C9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7B6B2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CB036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474F25EB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6E807D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E26BEC" w:rsidRPr="00036904" w14:paraId="69C6FC9A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60B123C9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B6C1F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CFD4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3ACE2626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A5BF8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43A9638F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1D5930A" w14:textId="77777777" w:rsidR="00E26BEC" w:rsidRPr="00036904" w:rsidRDefault="00E26BEC" w:rsidP="00036904">
            <w:pPr>
              <w:ind w:lef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49769A1C" w14:textId="6FCF727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602F5D7" w14:textId="470EDEE8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14:paraId="1A9E38D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42F81E26" w14:textId="755B344C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983</w:t>
            </w:r>
          </w:p>
        </w:tc>
      </w:tr>
      <w:tr w:rsidR="00E26BEC" w:rsidRPr="00036904" w14:paraId="17311453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45D30ED" w14:textId="77777777" w:rsidR="00E26BEC" w:rsidRPr="00036904" w:rsidRDefault="00E26BEC" w:rsidP="00036904">
            <w:pPr>
              <w:ind w:lef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162AD4F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043975B5" w14:textId="2E9F6EE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  <w:tc>
          <w:tcPr>
            <w:tcW w:w="1269" w:type="dxa"/>
            <w:shd w:val="clear" w:color="auto" w:fill="auto"/>
          </w:tcPr>
          <w:p w14:paraId="2B655009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68BC3458" w14:textId="78DA4054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706</w:t>
            </w:r>
          </w:p>
        </w:tc>
      </w:tr>
      <w:tr w:rsidR="00E26BEC" w:rsidRPr="00036904" w14:paraId="510740DA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0E56D66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0CA2B335" w14:textId="58D09BB0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593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58C1A0DD" w14:textId="375204B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683</w:t>
            </w:r>
          </w:p>
        </w:tc>
        <w:tc>
          <w:tcPr>
            <w:tcW w:w="1269" w:type="dxa"/>
            <w:shd w:val="clear" w:color="auto" w:fill="auto"/>
          </w:tcPr>
          <w:p w14:paraId="1745295C" w14:textId="12A80EE1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5350778D" w14:textId="315D865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694</w:t>
            </w:r>
          </w:p>
        </w:tc>
      </w:tr>
      <w:tr w:rsidR="00E26BEC" w:rsidRPr="00036904" w14:paraId="0370660E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E4FC2DD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ประมาณการรื้อถอน - สุทธิ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74F35FB0" w14:textId="1E8A06E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054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37AAE71D" w14:textId="66ADDDB2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335</w:t>
            </w:r>
          </w:p>
        </w:tc>
        <w:tc>
          <w:tcPr>
            <w:tcW w:w="1269" w:type="dxa"/>
            <w:shd w:val="clear" w:color="auto" w:fill="auto"/>
          </w:tcPr>
          <w:p w14:paraId="327106E6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35226458" w14:textId="06848A7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389</w:t>
            </w:r>
          </w:p>
        </w:tc>
      </w:tr>
      <w:tr w:rsidR="00E26BEC" w:rsidRPr="00036904" w14:paraId="6179F273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0A07D1A6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หนี้สินตามสัญญาเช่า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902875F" w14:textId="1A9CFE9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283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21103EF3" w14:textId="34A6D262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14:paraId="074BB84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7EE99159" w14:textId="34C4D26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101</w:t>
            </w:r>
          </w:p>
        </w:tc>
      </w:tr>
      <w:tr w:rsidR="00E26BEC" w:rsidRPr="00036904" w14:paraId="7FB4D063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E570E01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C1093E" w14:textId="18ECA6E2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859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835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8C50EF" w14:textId="62FF9BC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09D09D" w14:textId="058A1679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951789" w14:textId="40CE618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873</w:t>
            </w:r>
          </w:p>
        </w:tc>
      </w:tr>
      <w:tr w:rsidR="00E26BEC" w:rsidRPr="00036904" w14:paraId="07317689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6AB5C47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FE271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9EC9F1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63B5E19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9B484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E26BEC" w:rsidRPr="00036904" w14:paraId="794D9AC4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0F9D20F7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หนี้สินภ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1A066A3E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03267D1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14:paraId="769936B6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ED4EB2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016CF823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3137578D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689ED" w14:textId="7152CCB6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60A6F" w14:textId="0893AF8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889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794B2D25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-   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FE910" w14:textId="7F47C95B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6BEC" w:rsidRPr="00036904" w14:paraId="21AF23BD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4C780AB7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FEA92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16AB0C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67ACB43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89848E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E26BEC" w:rsidRPr="00036904" w14:paraId="77B78E48" w14:textId="77777777" w:rsidTr="00E26BEC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6FACF91" w14:textId="77777777" w:rsidR="00E26BEC" w:rsidRPr="00036904" w:rsidRDefault="00E26BEC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-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9D992" w14:textId="72FE4BFD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077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1CA576" w14:textId="4F83CF65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2004573E" w14:textId="1059D040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93A1EB" w14:textId="47F9BC5C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</w:p>
        </w:tc>
      </w:tr>
    </w:tbl>
    <w:p w14:paraId="6475CEFC" w14:textId="77777777" w:rsidR="00D71D1D" w:rsidRPr="00036904" w:rsidRDefault="00D71D1D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3DBE661" w14:textId="0C599A01" w:rsidR="003206B7" w:rsidRPr="00036904" w:rsidRDefault="003206B7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ินทรัพย์ภาษีเงินได้รอ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</w:t>
      </w:r>
    </w:p>
    <w:p w14:paraId="1F775CCA" w14:textId="77777777" w:rsidR="00B51CCF" w:rsidRPr="00036904" w:rsidRDefault="00B51CCF" w:rsidP="00036904">
      <w:pPr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83489" w:rsidRPr="00036904" w14:paraId="72ACBE94" w14:textId="77777777" w:rsidTr="00FD319C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39BFFAF" w14:textId="731B937A" w:rsidR="00E83489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20</w:t>
            </w:r>
            <w:r w:rsidR="00E83489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E83489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797D931B" w14:textId="77777777" w:rsidR="00E83489" w:rsidRPr="00036904" w:rsidRDefault="00E83489" w:rsidP="00036904">
      <w:pPr>
        <w:ind w:left="540" w:hanging="540"/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</w:p>
    <w:tbl>
      <w:tblPr>
        <w:tblW w:w="9562" w:type="dxa"/>
        <w:tblInd w:w="-90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036904" w14:paraId="0F1867A6" w14:textId="77777777" w:rsidTr="00952B4A">
        <w:tc>
          <w:tcPr>
            <w:tcW w:w="4378" w:type="dxa"/>
            <w:vAlign w:val="bottom"/>
          </w:tcPr>
          <w:p w14:paraId="3DC2D6B6" w14:textId="77777777" w:rsidR="00EE29D9" w:rsidRPr="00036904" w:rsidRDefault="00EE29D9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B3E752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BE2182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E26BEC" w:rsidRPr="00036904" w14:paraId="56744B4B" w14:textId="77777777" w:rsidTr="00952B4A">
        <w:tc>
          <w:tcPr>
            <w:tcW w:w="4378" w:type="dxa"/>
            <w:vAlign w:val="bottom"/>
          </w:tcPr>
          <w:p w14:paraId="364D02AD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31" w:name="_Hlk141089417"/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6C899A" w14:textId="067C6604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E7C238" w14:textId="6F2226D5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712C00E" w14:textId="053BBA75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5E872B" w14:textId="6CF2FEAC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bookmarkEnd w:id="31"/>
      <w:tr w:rsidR="00E26BEC" w:rsidRPr="00036904" w14:paraId="73A982C1" w14:textId="77777777" w:rsidTr="00171480">
        <w:tc>
          <w:tcPr>
            <w:tcW w:w="4378" w:type="dxa"/>
            <w:vAlign w:val="bottom"/>
          </w:tcPr>
          <w:p w14:paraId="467971CF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0FEBD0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D66DB1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3B050E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DB72F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26BEC" w:rsidRPr="00036904" w14:paraId="79324528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490A098B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1CF4D6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E97953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E05F37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3B17068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46B3ABD2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189407A5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1F5FF04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544E729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F64FE44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07B5689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36B3DDE0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75D38069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DF23647" w14:textId="5725BD03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863D41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288</w:t>
            </w:r>
            <w:r w:rsidR="00863D41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330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191EA1" w14:textId="7BD13181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E26BEC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E26BEC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767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EB8E25A" w14:textId="3377BFB5" w:rsidR="00E26BEC" w:rsidRPr="00036904" w:rsidRDefault="00863D4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5D064B2" w14:textId="1713DC1E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26BEC" w:rsidRPr="00036904" w14:paraId="06DD5FB0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2D53B2B8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FBF63C" w14:textId="2C1EB3C8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863D41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863D41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22613F" w14:textId="22761448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8F974B1" w14:textId="4AEA751A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863D41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863D41"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4FE9D18" w14:textId="6CE93698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26BEC" w:rsidRPr="00036904" w14:paraId="088EC9D9" w14:textId="77777777" w:rsidTr="00863D41">
        <w:trPr>
          <w:trHeight w:val="80"/>
        </w:trPr>
        <w:tc>
          <w:tcPr>
            <w:tcW w:w="4378" w:type="dxa"/>
            <w:vAlign w:val="bottom"/>
          </w:tcPr>
          <w:p w14:paraId="75AC9EBA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A5243D2" w14:textId="0A9F706F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100D20A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786A21F" w14:textId="4061FFCF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3066CF4" w14:textId="3497D8B9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592E9A2A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68E25150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D564ED7" w14:textId="772C96B3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1B73B6" w14:textId="25341D3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32CC48" w14:textId="4028D3D4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968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709</w:t>
            </w:r>
          </w:p>
        </w:tc>
        <w:tc>
          <w:tcPr>
            <w:tcW w:w="1296" w:type="dxa"/>
            <w:vAlign w:val="bottom"/>
          </w:tcPr>
          <w:p w14:paraId="6AD3C4B7" w14:textId="0B862A68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863D41" w:rsidRPr="00036904" w14:paraId="194DD54C" w14:textId="77777777" w:rsidTr="00863D41">
        <w:trPr>
          <w:trHeight w:val="80"/>
        </w:trPr>
        <w:tc>
          <w:tcPr>
            <w:tcW w:w="4378" w:type="dxa"/>
            <w:vAlign w:val="bottom"/>
          </w:tcPr>
          <w:p w14:paraId="1DB02D4C" w14:textId="7575E386" w:rsidR="00863D41" w:rsidRPr="00036904" w:rsidRDefault="00863D41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C68F1C" w14:textId="158F4008" w:rsidR="00863D4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CD81F" w14:textId="726B0EE8" w:rsidR="00863D41" w:rsidRPr="00036904" w:rsidRDefault="00863D4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AC0AE2" w14:textId="718EF20B" w:rsidR="00863D4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2A500D" w14:textId="7F861FE3" w:rsidR="00863D41" w:rsidRPr="00036904" w:rsidRDefault="00573578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E26BEC" w:rsidRPr="00036904" w14:paraId="3449A082" w14:textId="77777777" w:rsidTr="00863D41">
        <w:trPr>
          <w:trHeight w:val="80"/>
        </w:trPr>
        <w:tc>
          <w:tcPr>
            <w:tcW w:w="4378" w:type="dxa"/>
            <w:vAlign w:val="bottom"/>
          </w:tcPr>
          <w:p w14:paraId="5ABE725B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35F92E" w14:textId="0B4F3020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388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A537AC" w14:textId="14862BD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5592C7" w14:textId="50C88ACB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518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822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ECDF91" w14:textId="5A47596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046</w:t>
            </w:r>
          </w:p>
        </w:tc>
      </w:tr>
      <w:tr w:rsidR="00E26BEC" w:rsidRPr="00036904" w14:paraId="2B6F068B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079F651C" w14:textId="77777777" w:rsidR="00E26BEC" w:rsidRPr="00036904" w:rsidRDefault="00E26BEC" w:rsidP="00036904">
            <w:pPr>
              <w:ind w:left="-23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F69A66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8DE982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4411BF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69870E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18B4200C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5D5ACFE5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E67661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758608C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47CB7B3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FA00386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66AE58E9" w14:textId="77777777" w:rsidTr="00F8647D">
        <w:trPr>
          <w:trHeight w:val="80"/>
        </w:trPr>
        <w:tc>
          <w:tcPr>
            <w:tcW w:w="4378" w:type="dxa"/>
            <w:vAlign w:val="bottom"/>
          </w:tcPr>
          <w:p w14:paraId="513E2335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D98098" w14:textId="27B7B85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2726FA" w14:textId="59136448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0F23E7" w14:textId="2E90F07B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  <w:tc>
          <w:tcPr>
            <w:tcW w:w="1296" w:type="dxa"/>
            <w:vAlign w:val="bottom"/>
          </w:tcPr>
          <w:p w14:paraId="12E14204" w14:textId="620E174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</w:p>
        </w:tc>
      </w:tr>
      <w:tr w:rsidR="00E26BEC" w:rsidRPr="00036904" w14:paraId="2344FEC0" w14:textId="77777777" w:rsidTr="00F8647D">
        <w:trPr>
          <w:trHeight w:val="80"/>
        </w:trPr>
        <w:tc>
          <w:tcPr>
            <w:tcW w:w="4378" w:type="dxa"/>
            <w:vAlign w:val="bottom"/>
          </w:tcPr>
          <w:p w14:paraId="40C56092" w14:textId="64064958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16A19E" w14:textId="4D0118C9" w:rsidR="00E26BEC" w:rsidRPr="00036904" w:rsidRDefault="00863D4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32FC5" w14:textId="36BDF14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8C7EB1" w14:textId="532645D8" w:rsidR="00E26BEC" w:rsidRPr="00036904" w:rsidRDefault="00863D4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6E53C3F" w14:textId="1E54D654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</w:tr>
      <w:tr w:rsidR="00E26BEC" w:rsidRPr="00036904" w14:paraId="1352F5F1" w14:textId="77777777" w:rsidTr="00F8647D">
        <w:trPr>
          <w:trHeight w:val="80"/>
        </w:trPr>
        <w:tc>
          <w:tcPr>
            <w:tcW w:w="4378" w:type="dxa"/>
            <w:vAlign w:val="bottom"/>
          </w:tcPr>
          <w:p w14:paraId="01D74E4B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E3533C" w14:textId="4E1D317D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FD0349" w14:textId="556CF7EC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73D3DE" w14:textId="716946B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142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3EF60" w14:textId="54B00ADE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824</w:t>
            </w:r>
          </w:p>
        </w:tc>
      </w:tr>
      <w:tr w:rsidR="00E26BEC" w:rsidRPr="00036904" w14:paraId="1777C614" w14:textId="77777777" w:rsidTr="00F8647D">
        <w:trPr>
          <w:trHeight w:val="80"/>
        </w:trPr>
        <w:tc>
          <w:tcPr>
            <w:tcW w:w="4378" w:type="dxa"/>
            <w:vAlign w:val="bottom"/>
          </w:tcPr>
          <w:p w14:paraId="70B1DDA3" w14:textId="77777777" w:rsidR="00E26BEC" w:rsidRPr="00036904" w:rsidRDefault="00E26BEC" w:rsidP="00036904">
            <w:pPr>
              <w:ind w:left="-23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90B42B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5CBC80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B83D1C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0D475F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27E1F1D0" w14:textId="77777777" w:rsidTr="00171480">
        <w:trPr>
          <w:trHeight w:val="80"/>
        </w:trPr>
        <w:tc>
          <w:tcPr>
            <w:tcW w:w="4378" w:type="dxa"/>
            <w:vAlign w:val="bottom"/>
          </w:tcPr>
          <w:p w14:paraId="68F6BA71" w14:textId="77777777" w:rsidR="00E26BEC" w:rsidRPr="00036904" w:rsidRDefault="00E26BEC" w:rsidP="00036904">
            <w:pPr>
              <w:ind w:left="-23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5B5E56" w14:textId="4127737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740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3EE88D" w14:textId="3300E68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6C44DC" w14:textId="41E5FD7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691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965</w:t>
            </w:r>
            <w:r w:rsidR="00863D4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9A8B62" w14:textId="5D0800E4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870</w:t>
            </w:r>
          </w:p>
        </w:tc>
      </w:tr>
    </w:tbl>
    <w:p w14:paraId="249A9EFE" w14:textId="77777777" w:rsidR="00647E8B" w:rsidRPr="00036904" w:rsidRDefault="00647E8B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0C6AF9D" w14:textId="2B0641F7" w:rsidR="00EE29D9" w:rsidRPr="00036904" w:rsidRDefault="0049753D" w:rsidP="00036904">
      <w:pPr>
        <w:tabs>
          <w:tab w:val="right" w:pos="8640"/>
        </w:tabs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20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เงินเบิกเกินบัญชี</w:t>
      </w:r>
    </w:p>
    <w:p w14:paraId="114C1093" w14:textId="77777777" w:rsidR="00EE29D9" w:rsidRPr="00036904" w:rsidRDefault="00EE29D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D01939D" w14:textId="44D0C84B" w:rsidR="00EE29D9" w:rsidRPr="00036904" w:rsidRDefault="00F8647D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เงินเบิกเกินบัญชีดังกล่าวค้ำประกันโดยบริษัท บริษัทใหญ่ ที่ดินของบริษัทและของกรรมการ ร่วมกับการค้ำประกันโดยกรรมการ</w:t>
      </w:r>
    </w:p>
    <w:p w14:paraId="52BD35B1" w14:textId="3FC1A184" w:rsidR="00051DD3" w:rsidRPr="00036904" w:rsidRDefault="00051DD3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BB05F4E" w14:textId="46214466" w:rsidR="00EE29D9" w:rsidRPr="00036904" w:rsidRDefault="0049753D" w:rsidP="00036904">
      <w:pPr>
        <w:tabs>
          <w:tab w:val="right" w:pos="8640"/>
        </w:tabs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20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เงินกู้ยืมระยะสั้นจากสถาบันการเงิน</w:t>
      </w:r>
    </w:p>
    <w:p w14:paraId="42D6F25D" w14:textId="688F2F1A" w:rsidR="00DF13E6" w:rsidRPr="00036904" w:rsidRDefault="00F8647D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AB1CE7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มีเงินกู้ยืมระยะสั้นจากสถาบันการเงิน</w:t>
      </w:r>
      <w:r w:rsidR="005F467A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5F467A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ดังนี้</w:t>
      </w:r>
    </w:p>
    <w:p w14:paraId="02E0171F" w14:textId="77777777" w:rsidR="005F467A" w:rsidRPr="00036904" w:rsidRDefault="005F467A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9432" w:type="dxa"/>
        <w:tblLook w:val="0000" w:firstRow="0" w:lastRow="0" w:firstColumn="0" w:lastColumn="0" w:noHBand="0" w:noVBand="0"/>
      </w:tblPr>
      <w:tblGrid>
        <w:gridCol w:w="4142"/>
        <w:gridCol w:w="1399"/>
        <w:gridCol w:w="1399"/>
        <w:gridCol w:w="1246"/>
        <w:gridCol w:w="1246"/>
      </w:tblGrid>
      <w:tr w:rsidR="005F467A" w:rsidRPr="00036904" w14:paraId="2A07AF97" w14:textId="77777777" w:rsidTr="009A07E6">
        <w:trPr>
          <w:trHeight w:val="376"/>
        </w:trPr>
        <w:tc>
          <w:tcPr>
            <w:tcW w:w="4142" w:type="dxa"/>
            <w:vAlign w:val="bottom"/>
          </w:tcPr>
          <w:p w14:paraId="2C0D5C9A" w14:textId="77777777" w:rsidR="005F467A" w:rsidRPr="00036904" w:rsidRDefault="005F467A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A6475B" w14:textId="77777777" w:rsidR="005F467A" w:rsidRPr="00036904" w:rsidRDefault="005F467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0C2581" w14:textId="77777777" w:rsidR="005F467A" w:rsidRPr="00036904" w:rsidRDefault="005F467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F467A" w:rsidRPr="00036904" w14:paraId="4E070191" w14:textId="77777777" w:rsidTr="009A07E6">
        <w:trPr>
          <w:trHeight w:val="349"/>
        </w:trPr>
        <w:tc>
          <w:tcPr>
            <w:tcW w:w="4142" w:type="dxa"/>
            <w:vAlign w:val="bottom"/>
          </w:tcPr>
          <w:p w14:paraId="03E7F2A6" w14:textId="77777777" w:rsidR="005F467A" w:rsidRPr="00036904" w:rsidRDefault="005F467A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74548605" w14:textId="71DDEF48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69A6651A" w14:textId="0B327266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2F8176E1" w14:textId="58124AD6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14BA66D0" w14:textId="03ECCC71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5F467A" w:rsidRPr="00036904" w14:paraId="48CC48BF" w14:textId="77777777" w:rsidTr="009A07E6">
        <w:trPr>
          <w:trHeight w:val="388"/>
        </w:trPr>
        <w:tc>
          <w:tcPr>
            <w:tcW w:w="4142" w:type="dxa"/>
            <w:vAlign w:val="bottom"/>
          </w:tcPr>
          <w:p w14:paraId="7DD406DE" w14:textId="77777777" w:rsidR="005F467A" w:rsidRPr="00036904" w:rsidRDefault="005F467A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4A1861C4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246B846E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bottom"/>
          </w:tcPr>
          <w:p w14:paraId="4BC43CD6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bottom"/>
          </w:tcPr>
          <w:p w14:paraId="425EC585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F467A" w:rsidRPr="00036904" w14:paraId="373FDB54" w14:textId="77777777" w:rsidTr="009A07E6">
        <w:trPr>
          <w:trHeight w:val="77"/>
        </w:trPr>
        <w:tc>
          <w:tcPr>
            <w:tcW w:w="4142" w:type="dxa"/>
            <w:vAlign w:val="bottom"/>
          </w:tcPr>
          <w:p w14:paraId="600FA186" w14:textId="77777777" w:rsidR="005F467A" w:rsidRPr="00036904" w:rsidRDefault="005F467A" w:rsidP="00036904">
            <w:pPr>
              <w:ind w:left="436" w:right="-14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FAFAFA"/>
          </w:tcPr>
          <w:p w14:paraId="52B47F39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</w:tcPr>
          <w:p w14:paraId="71819CF9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</w:tcPr>
          <w:p w14:paraId="146FF28C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25B8A287" w14:textId="7777777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467A" w:rsidRPr="00036904" w14:paraId="3A70D3BF" w14:textId="77777777" w:rsidTr="009A07E6">
        <w:trPr>
          <w:trHeight w:val="225"/>
        </w:trPr>
        <w:tc>
          <w:tcPr>
            <w:tcW w:w="4142" w:type="dxa"/>
            <w:vAlign w:val="bottom"/>
          </w:tcPr>
          <w:p w14:paraId="27CDE787" w14:textId="5F2A3172" w:rsidR="005F467A" w:rsidRPr="00036904" w:rsidRDefault="005F467A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99" w:type="dxa"/>
            <w:shd w:val="clear" w:color="auto" w:fill="FAFAFA"/>
            <w:vAlign w:val="bottom"/>
          </w:tcPr>
          <w:p w14:paraId="213800DC" w14:textId="5D148AB2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C85B117" w14:textId="35DA0F02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2FE7AFE6" w14:textId="6630BDA1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6653DDCC" w14:textId="05F1A9B3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F467A" w:rsidRPr="00036904" w14:paraId="3469A375" w14:textId="77777777" w:rsidTr="009A07E6">
        <w:trPr>
          <w:trHeight w:val="77"/>
        </w:trPr>
        <w:tc>
          <w:tcPr>
            <w:tcW w:w="4142" w:type="dxa"/>
            <w:vAlign w:val="bottom"/>
          </w:tcPr>
          <w:p w14:paraId="15780ACD" w14:textId="13C3B127" w:rsidR="005F467A" w:rsidRPr="00036904" w:rsidRDefault="00D71D1D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รับ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399" w:type="dxa"/>
            <w:shd w:val="clear" w:color="auto" w:fill="FAFAFA"/>
            <w:vAlign w:val="bottom"/>
          </w:tcPr>
          <w:p w14:paraId="394307BB" w14:textId="7C45A7C4" w:rsidR="005F467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863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B8C5FAF" w14:textId="1E9D62AE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33F92BE" w14:textId="68F58779" w:rsidR="005F467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28ED5885" w14:textId="42678019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F467A" w:rsidRPr="00036904" w14:paraId="4703D0FF" w14:textId="77777777" w:rsidTr="009A07E6">
        <w:trPr>
          <w:trHeight w:val="77"/>
        </w:trPr>
        <w:tc>
          <w:tcPr>
            <w:tcW w:w="4142" w:type="dxa"/>
            <w:vAlign w:val="bottom"/>
          </w:tcPr>
          <w:p w14:paraId="53B0A1BC" w14:textId="578D5925" w:rsidR="005F467A" w:rsidRPr="00036904" w:rsidRDefault="005F467A" w:rsidP="00036904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จ่ายชำระเงินกู้ยืม</w:t>
            </w:r>
          </w:p>
        </w:tc>
        <w:tc>
          <w:tcPr>
            <w:tcW w:w="1399" w:type="dxa"/>
            <w:shd w:val="clear" w:color="auto" w:fill="FAFAFA"/>
            <w:vAlign w:val="bottom"/>
          </w:tcPr>
          <w:p w14:paraId="3A398828" w14:textId="5988011E" w:rsidR="005F467A" w:rsidRPr="00036904" w:rsidRDefault="00573578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C293EB9" w14:textId="687AF4C1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65581107" w14:textId="4974D791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7E9220DE" w14:textId="1C2DC346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F467A" w:rsidRPr="00036904" w14:paraId="69942418" w14:textId="77777777" w:rsidTr="009A07E6">
        <w:trPr>
          <w:trHeight w:val="77"/>
        </w:trPr>
        <w:tc>
          <w:tcPr>
            <w:tcW w:w="4142" w:type="dxa"/>
            <w:vAlign w:val="bottom"/>
          </w:tcPr>
          <w:p w14:paraId="081267B8" w14:textId="2A675026" w:rsidR="005F467A" w:rsidRPr="00036904" w:rsidRDefault="005F467A" w:rsidP="00036904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31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21A0C3" w14:textId="4884C93E" w:rsidR="005F467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21250B" w14:textId="77C2A1DA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96E66C" w14:textId="7756D84D" w:rsidR="005F467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128564" w14:textId="7B934D97" w:rsidR="005F467A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53738FA0" w14:textId="4172F572" w:rsidR="000E57B8" w:rsidRDefault="000E57B8" w:rsidP="00036904">
      <w:pPr>
        <w:jc w:val="left"/>
        <w:rPr>
          <w:rFonts w:ascii="Browallia New" w:hAnsi="Browallia New" w:cs="Browallia New"/>
          <w:b/>
          <w:bCs/>
          <w:color w:val="CF4A02"/>
          <w:sz w:val="20"/>
          <w:szCs w:val="20"/>
        </w:rPr>
      </w:pPr>
    </w:p>
    <w:p w14:paraId="723EE131" w14:textId="77777777" w:rsidR="000E57B8" w:rsidRDefault="000E57B8">
      <w:pPr>
        <w:jc w:val="left"/>
        <w:rPr>
          <w:rFonts w:ascii="Browallia New" w:hAnsi="Browallia New" w:cs="Browallia New"/>
          <w:b/>
          <w:bCs/>
          <w:color w:val="CF4A02"/>
          <w:sz w:val="20"/>
          <w:szCs w:val="20"/>
        </w:rPr>
      </w:pPr>
      <w:r>
        <w:rPr>
          <w:rFonts w:ascii="Browallia New" w:hAnsi="Browallia New" w:cs="Browallia New"/>
          <w:b/>
          <w:bCs/>
          <w:color w:val="CF4A02"/>
          <w:sz w:val="20"/>
          <w:szCs w:val="20"/>
        </w:rPr>
        <w:br w:type="page"/>
      </w:r>
    </w:p>
    <w:p w14:paraId="5234FE99" w14:textId="6FA9BD87" w:rsidR="00EE29D9" w:rsidRPr="000E57B8" w:rsidRDefault="0049753D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20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EE29D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EE29D9"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56181DE7" w14:textId="77777777" w:rsidR="00EE29D9" w:rsidRPr="000E57B8" w:rsidRDefault="00EE29D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6401D74" w14:textId="0C5C0D4B" w:rsidR="00EE29D9" w:rsidRPr="000E57B8" w:rsidRDefault="00EE29D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การเปลี่ยนแปลงของเงินกู้ยืมระยะยาวจากสถาบันการเงิน สามารถวิเคราะห์ได้ดังนี้</w:t>
      </w:r>
    </w:p>
    <w:p w14:paraId="4276AFF1" w14:textId="77777777" w:rsidR="00BE4131" w:rsidRPr="000E57B8" w:rsidRDefault="00BE4131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32" w:type="dxa"/>
        <w:tblLook w:val="0000" w:firstRow="0" w:lastRow="0" w:firstColumn="0" w:lastColumn="0" w:noHBand="0" w:noVBand="0"/>
      </w:tblPr>
      <w:tblGrid>
        <w:gridCol w:w="4142"/>
        <w:gridCol w:w="1399"/>
        <w:gridCol w:w="1399"/>
        <w:gridCol w:w="1246"/>
        <w:gridCol w:w="1246"/>
      </w:tblGrid>
      <w:tr w:rsidR="00BF25CF" w:rsidRPr="00036904" w14:paraId="00C2C6EC" w14:textId="69CA772E" w:rsidTr="00FF7B23">
        <w:trPr>
          <w:trHeight w:val="376"/>
        </w:trPr>
        <w:tc>
          <w:tcPr>
            <w:tcW w:w="4142" w:type="dxa"/>
            <w:vAlign w:val="bottom"/>
          </w:tcPr>
          <w:p w14:paraId="542B5682" w14:textId="77777777" w:rsidR="00BE4131" w:rsidRPr="00036904" w:rsidRDefault="00BE4131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A291DF" w14:textId="3344215C" w:rsidR="00BE4131" w:rsidRPr="00036904" w:rsidRDefault="00BE4131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4B08EA" w14:textId="461D5CAE" w:rsidR="00BE4131" w:rsidRPr="00036904" w:rsidRDefault="00BE4131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E26BEC" w:rsidRPr="00036904" w14:paraId="72C03573" w14:textId="34A1AD62" w:rsidTr="00FF7B23">
        <w:trPr>
          <w:trHeight w:val="349"/>
        </w:trPr>
        <w:tc>
          <w:tcPr>
            <w:tcW w:w="4142" w:type="dxa"/>
            <w:vAlign w:val="bottom"/>
          </w:tcPr>
          <w:p w14:paraId="4B55F3F8" w14:textId="77777777" w:rsidR="00E26BEC" w:rsidRPr="00036904" w:rsidRDefault="00E26BEC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3B7D5FB1" w14:textId="715F714E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53CCCC23" w14:textId="643A8409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2F3BFC5C" w14:textId="15D50B0F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14:paraId="3985612B" w14:textId="4CB4E2D3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E26BEC" w:rsidRPr="00036904" w14:paraId="793B44FC" w14:textId="4CED7CEC" w:rsidTr="00FF7B23">
        <w:trPr>
          <w:trHeight w:val="388"/>
        </w:trPr>
        <w:tc>
          <w:tcPr>
            <w:tcW w:w="4142" w:type="dxa"/>
            <w:vAlign w:val="bottom"/>
          </w:tcPr>
          <w:p w14:paraId="52CF7BB4" w14:textId="77777777" w:rsidR="00E26BEC" w:rsidRPr="00036904" w:rsidRDefault="00E26BEC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7CC99D3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5DA0B48C" w14:textId="1B91D86C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bottom"/>
          </w:tcPr>
          <w:p w14:paraId="46A2E27C" w14:textId="16A21A3F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bottom"/>
          </w:tcPr>
          <w:p w14:paraId="4DDE3C74" w14:textId="47879B4F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26BEC" w:rsidRPr="00036904" w14:paraId="40F74A01" w14:textId="61C21C5C" w:rsidTr="00FF7B23">
        <w:trPr>
          <w:trHeight w:val="77"/>
        </w:trPr>
        <w:tc>
          <w:tcPr>
            <w:tcW w:w="4142" w:type="dxa"/>
            <w:vAlign w:val="bottom"/>
          </w:tcPr>
          <w:p w14:paraId="71D2677D" w14:textId="77777777" w:rsidR="00E26BEC" w:rsidRPr="00036904" w:rsidRDefault="00E26BEC" w:rsidP="00036904">
            <w:pPr>
              <w:ind w:left="436" w:right="-14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FAFAFA"/>
          </w:tcPr>
          <w:p w14:paraId="2FD90EA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</w:tcPr>
          <w:p w14:paraId="3513502B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FAFAFA"/>
          </w:tcPr>
          <w:p w14:paraId="732FCF34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</w:tcPr>
          <w:p w14:paraId="6EC6D6AD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616E6F0E" w14:textId="5D26A235" w:rsidTr="00ED7FBE">
        <w:trPr>
          <w:trHeight w:val="225"/>
        </w:trPr>
        <w:tc>
          <w:tcPr>
            <w:tcW w:w="4142" w:type="dxa"/>
            <w:vAlign w:val="bottom"/>
          </w:tcPr>
          <w:p w14:paraId="69DECDAB" w14:textId="7C71FAF0" w:rsidR="00E26BEC" w:rsidRPr="00036904" w:rsidRDefault="00E26BEC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99" w:type="dxa"/>
            <w:shd w:val="clear" w:color="auto" w:fill="FAFAFA"/>
            <w:vAlign w:val="bottom"/>
          </w:tcPr>
          <w:p w14:paraId="23851A00" w14:textId="7AC35A8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373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781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444335A9" w14:textId="05E3FE7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868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619A516" w14:textId="6C12AB52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2E29B2BB" w14:textId="0F2175A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868</w:t>
            </w:r>
          </w:p>
        </w:tc>
      </w:tr>
      <w:tr w:rsidR="00E26BEC" w:rsidRPr="00036904" w14:paraId="683FB2BD" w14:textId="10BA83DB" w:rsidTr="00FF7B23">
        <w:trPr>
          <w:trHeight w:val="77"/>
        </w:trPr>
        <w:tc>
          <w:tcPr>
            <w:tcW w:w="4142" w:type="dxa"/>
            <w:vAlign w:val="bottom"/>
          </w:tcPr>
          <w:p w14:paraId="64A7640B" w14:textId="53B342F7" w:rsidR="00E26BEC" w:rsidRPr="00036904" w:rsidRDefault="007864C5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รับเงินกู้ยืม</w:t>
            </w:r>
          </w:p>
        </w:tc>
        <w:tc>
          <w:tcPr>
            <w:tcW w:w="1399" w:type="dxa"/>
            <w:shd w:val="clear" w:color="auto" w:fill="FAFAFA"/>
            <w:vAlign w:val="bottom"/>
          </w:tcPr>
          <w:p w14:paraId="04B5F2C9" w14:textId="5C946576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154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448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32FB500" w14:textId="526E2B1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680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57DAEDCD" w14:textId="1E85603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153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419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550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5E612CD1" w14:textId="2F3DDC78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385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680</w:t>
            </w:r>
          </w:p>
        </w:tc>
      </w:tr>
      <w:tr w:rsidR="00E26BEC" w:rsidRPr="00036904" w14:paraId="045A97F0" w14:textId="510139F9" w:rsidTr="00FF7B23">
        <w:trPr>
          <w:trHeight w:val="77"/>
        </w:trPr>
        <w:tc>
          <w:tcPr>
            <w:tcW w:w="4142" w:type="dxa"/>
            <w:vAlign w:val="bottom"/>
          </w:tcPr>
          <w:p w14:paraId="6EB8F285" w14:textId="46A69D31" w:rsidR="00E26BEC" w:rsidRPr="00036904" w:rsidRDefault="00E26BEC" w:rsidP="00036904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จ่ายชำระเงินกู้ยืม</w:t>
            </w:r>
          </w:p>
        </w:tc>
        <w:tc>
          <w:tcPr>
            <w:tcW w:w="1399" w:type="dxa"/>
            <w:shd w:val="clear" w:color="auto" w:fill="FAFAFA"/>
            <w:vAlign w:val="bottom"/>
          </w:tcPr>
          <w:p w14:paraId="483CCDCE" w14:textId="12BDDBC4" w:rsidR="00E26BEC" w:rsidRPr="00036904" w:rsidRDefault="005F467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FB02A7B" w14:textId="3AAE801F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63B4A85B" w14:textId="0208DD4A" w:rsidR="00E26BEC" w:rsidRPr="00036904" w:rsidRDefault="006369F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3719DC73" w14:textId="58D7FB9D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6BEC" w:rsidRPr="00036904" w14:paraId="020040FE" w14:textId="3E721074" w:rsidTr="00FF7B23">
        <w:trPr>
          <w:trHeight w:val="77"/>
        </w:trPr>
        <w:tc>
          <w:tcPr>
            <w:tcW w:w="4142" w:type="dxa"/>
            <w:vAlign w:val="bottom"/>
          </w:tcPr>
          <w:p w14:paraId="2F7D6377" w14:textId="77777777" w:rsidR="00E26BEC" w:rsidRPr="00036904" w:rsidRDefault="00E26BEC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ค่าตัดจำหน่ายค่าธรรมเนียมเงิน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กู้ยืม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5D8AB8" w14:textId="7F7AFD6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5F467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9FA16A" w14:textId="70162222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589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E7D608" w14:textId="3F74E40F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144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728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EE1798" w14:textId="66B8B4D2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875</w:t>
            </w:r>
          </w:p>
        </w:tc>
      </w:tr>
      <w:tr w:rsidR="00E26BEC" w:rsidRPr="00036904" w14:paraId="30BE374B" w14:textId="210BF9D0" w:rsidTr="00FF7B23">
        <w:trPr>
          <w:trHeight w:val="77"/>
        </w:trPr>
        <w:tc>
          <w:tcPr>
            <w:tcW w:w="4142" w:type="dxa"/>
            <w:vAlign w:val="bottom"/>
          </w:tcPr>
          <w:p w14:paraId="5ECA0FD0" w14:textId="12B3A1CA" w:rsidR="00E26BEC" w:rsidRPr="00036904" w:rsidRDefault="00E26BEC" w:rsidP="00036904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31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8CD799B" w14:textId="54BA1A9C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187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522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981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BEEE06" w14:textId="49A11B37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781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906019E" w14:textId="79818E63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603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7B6100" w14:textId="14BBFCC9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</w:p>
        </w:tc>
      </w:tr>
    </w:tbl>
    <w:p w14:paraId="45547578" w14:textId="77777777" w:rsidR="00BE4131" w:rsidRPr="000E57B8" w:rsidRDefault="00BE4131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B05BAB7" w14:textId="07048BCD" w:rsidR="00051DD3" w:rsidRPr="000E57B8" w:rsidRDefault="00570F48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ณ </w:t>
      </w:r>
      <w:r w:rsidR="00DB5B59"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วันที่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ธันวาคม</w:t>
      </w:r>
      <w:r w:rsidR="00DF13E6"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F8647D"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เงินกู้ยืมระยะยาวจากสถาบันการเงินเป็นเงินกู้ยืมในสกุลเงินบาท ซึ่งค้ำประกันโดย การจดจำนองที่ดินพร้อมสิ่งปลูกสร้างของบริษัท (หมายเหตุ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16</w:t>
      </w:r>
      <w:r w:rsidR="00F8647D"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) ที่ดินพร้อมสิ่งปลูกสร้างของกรรมการบริษัท ร่วมกับการค้ำประกันโดยกรรมการบริษัท บริษัทใหญ่ บริษัทย่อย และบรรษัทประกันสินเชื่ออุตสาหกรรมขนาดย่อม</w:t>
      </w:r>
    </w:p>
    <w:p w14:paraId="70D508F5" w14:textId="77777777" w:rsidR="000E57B8" w:rsidRPr="000E57B8" w:rsidRDefault="000E57B8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8752832" w14:textId="7151F947" w:rsidR="00E16410" w:rsidRPr="000E57B8" w:rsidRDefault="00E16410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รายการตามบัญชีและมูลค่ายุติธรรมของเงินกู้ยืมระยะยาว มีดังต่อไปนี้</w:t>
      </w:r>
    </w:p>
    <w:p w14:paraId="15744E7D" w14:textId="77777777" w:rsidR="00E16410" w:rsidRPr="000E57B8" w:rsidRDefault="00E16410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14" w:type="dxa"/>
        <w:tblLayout w:type="fixed"/>
        <w:tblLook w:val="04A0" w:firstRow="1" w:lastRow="0" w:firstColumn="1" w:lastColumn="0" w:noHBand="0" w:noVBand="1"/>
      </w:tblPr>
      <w:tblGrid>
        <w:gridCol w:w="4230"/>
        <w:gridCol w:w="1296"/>
        <w:gridCol w:w="1296"/>
        <w:gridCol w:w="1296"/>
        <w:gridCol w:w="1242"/>
        <w:gridCol w:w="54"/>
      </w:tblGrid>
      <w:tr w:rsidR="00E16410" w:rsidRPr="00036904" w14:paraId="0E0E4702" w14:textId="77777777" w:rsidTr="00FD319C">
        <w:trPr>
          <w:gridAfter w:val="1"/>
          <w:wAfter w:w="54" w:type="dxa"/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B8DDB62" w14:textId="77777777" w:rsidR="00E16410" w:rsidRPr="00036904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1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C2622B4" w14:textId="77777777" w:rsidR="00E16410" w:rsidRPr="00036904" w:rsidRDefault="00E1641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E16410" w:rsidRPr="00036904" w14:paraId="0667B015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4C6D5B1" w14:textId="77777777" w:rsidR="00E16410" w:rsidRPr="00036904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6B00C974" w14:textId="77777777" w:rsidR="00E16410" w:rsidRPr="00036904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รวมราคาตามบัญชี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</w:tcBorders>
            <w:vAlign w:val="bottom"/>
          </w:tcPr>
          <w:p w14:paraId="183D6566" w14:textId="77777777" w:rsidR="00E16410" w:rsidRPr="00036904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มูลค่ายุติธรรม</w:t>
            </w:r>
          </w:p>
        </w:tc>
      </w:tr>
      <w:tr w:rsidR="00E26BEC" w:rsidRPr="00036904" w14:paraId="5C7361D3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2DAC7AE" w14:textId="77777777" w:rsidR="00E26BEC" w:rsidRPr="00036904" w:rsidRDefault="00E26BEC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2B44F0" w14:textId="0AD5084B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4D008626" w14:textId="71600048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274D47" w14:textId="3E97FA8C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06CC5EBC" w14:textId="5BAE44B0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8D1FE5" w14:textId="58C6AA1B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631358F2" w14:textId="2F51D474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vAlign w:val="bottom"/>
          </w:tcPr>
          <w:p w14:paraId="3C6689EC" w14:textId="2A3FA066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03CFF840" w14:textId="2A32B138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2565</w:t>
            </w:r>
          </w:p>
        </w:tc>
      </w:tr>
      <w:tr w:rsidR="00E26BEC" w:rsidRPr="00036904" w14:paraId="30F7CA8F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17CCCCB" w14:textId="77777777" w:rsidR="00E26BEC" w:rsidRPr="00036904" w:rsidRDefault="00E26BEC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BC96C3A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949B6CD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F6A61F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</w:tcPr>
          <w:p w14:paraId="204FD053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E26BEC" w:rsidRPr="00036904" w14:paraId="7369123B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2D229196" w14:textId="77777777" w:rsidR="00E26BEC" w:rsidRPr="00036904" w:rsidRDefault="00E26BEC" w:rsidP="00036904">
            <w:pPr>
              <w:ind w:left="429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3805D4" w14:textId="77777777" w:rsidR="00E26BEC" w:rsidRPr="00036904" w:rsidRDefault="00E26BEC" w:rsidP="00036904">
            <w:pPr>
              <w:tabs>
                <w:tab w:val="decimal" w:pos="504"/>
                <w:tab w:val="right" w:pos="1275"/>
              </w:tabs>
              <w:ind w:left="52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4463CA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CB52B0E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D41766E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7D27AE92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396B987C" w14:textId="77777777" w:rsidR="00E26BEC" w:rsidRPr="00036904" w:rsidRDefault="00E26BEC" w:rsidP="00036904">
            <w:pPr>
              <w:ind w:left="429"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FC5AB3B" w14:textId="2C1E6DC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187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522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46DCA4" w14:textId="5BCED788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8B29C3" w14:textId="17C4A3CB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178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605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427</w:t>
            </w: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5FCE01CB" w14:textId="56F44DC3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442</w:t>
            </w:r>
          </w:p>
        </w:tc>
      </w:tr>
    </w:tbl>
    <w:p w14:paraId="76611178" w14:textId="77777777" w:rsidR="00E16410" w:rsidRPr="000E57B8" w:rsidRDefault="00E16410" w:rsidP="00036904">
      <w:pPr>
        <w:jc w:val="left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30"/>
        <w:gridCol w:w="1296"/>
        <w:gridCol w:w="1296"/>
        <w:gridCol w:w="1296"/>
        <w:gridCol w:w="1332"/>
      </w:tblGrid>
      <w:tr w:rsidR="00E16410" w:rsidRPr="00036904" w14:paraId="6EF0B3D9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04E8214F" w14:textId="77777777" w:rsidR="00E16410" w:rsidRPr="00036904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5278CA" w14:textId="77777777" w:rsidR="00E16410" w:rsidRPr="00036904" w:rsidRDefault="00E1641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6410" w:rsidRPr="00036904" w14:paraId="2C326185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23307D33" w14:textId="77777777" w:rsidR="00E16410" w:rsidRPr="00036904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163FE0A0" w14:textId="77777777" w:rsidR="00E16410" w:rsidRPr="00036904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รวมราคาตามบัญชี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</w:tcBorders>
            <w:vAlign w:val="bottom"/>
          </w:tcPr>
          <w:p w14:paraId="2B991E76" w14:textId="77777777" w:rsidR="00E16410" w:rsidRPr="00036904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มูลค่ายุติธรรม</w:t>
            </w:r>
          </w:p>
        </w:tc>
      </w:tr>
      <w:tr w:rsidR="00E26BEC" w:rsidRPr="00036904" w14:paraId="07935126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23D3FE30" w14:textId="77777777" w:rsidR="00E26BEC" w:rsidRPr="00036904" w:rsidRDefault="00E26BEC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A3EC64" w14:textId="0D1D4FFA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105EA974" w14:textId="3FC65FA4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EDBE9A" w14:textId="5189DFC2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3F115F0A" w14:textId="6EEC3D59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E56192" w14:textId="65E7DDEF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46F63ACA" w14:textId="0EAE0E49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vAlign w:val="bottom"/>
          </w:tcPr>
          <w:p w14:paraId="385C3A7A" w14:textId="4ED75249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23E44762" w14:textId="6E5BF8E9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2565</w:t>
            </w:r>
          </w:p>
        </w:tc>
      </w:tr>
      <w:tr w:rsidR="00E26BEC" w:rsidRPr="00036904" w14:paraId="60F6107C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399CCA6A" w14:textId="77777777" w:rsidR="00E26BEC" w:rsidRPr="00036904" w:rsidRDefault="00E26BEC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F0E1368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A0B60E2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190B1B7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36FE9DBC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E26BEC" w:rsidRPr="00036904" w14:paraId="78CB7571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AE3410F" w14:textId="77777777" w:rsidR="00E26BEC" w:rsidRPr="00036904" w:rsidRDefault="00E26BEC" w:rsidP="00036904">
            <w:pPr>
              <w:ind w:left="429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43B863" w14:textId="77777777" w:rsidR="00E26BEC" w:rsidRPr="00036904" w:rsidRDefault="00E26BEC" w:rsidP="00036904">
            <w:pPr>
              <w:tabs>
                <w:tab w:val="decimal" w:pos="504"/>
                <w:tab w:val="right" w:pos="1275"/>
              </w:tabs>
              <w:ind w:left="52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0582EF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E7CE3E9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184060BA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5DAFD0A4" w14:textId="77777777" w:rsidTr="00FD319C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E29DEA2" w14:textId="77777777" w:rsidR="00E26BEC" w:rsidRPr="00036904" w:rsidRDefault="00E26BEC" w:rsidP="00036904">
            <w:pPr>
              <w:ind w:left="429"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74EC904" w14:textId="4D5D688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8261F6" w14:textId="3BB9DE7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F50D75" w14:textId="1EEDC4DE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175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218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7C121B57" w14:textId="040027B4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066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663</w:t>
            </w:r>
          </w:p>
        </w:tc>
      </w:tr>
    </w:tbl>
    <w:p w14:paraId="2826505B" w14:textId="77777777" w:rsidR="00E217F8" w:rsidRPr="000E57B8" w:rsidRDefault="00E217F8" w:rsidP="00036904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86BE9CB" w14:textId="5689A1F4" w:rsidR="000E57B8" w:rsidRDefault="00E217F8" w:rsidP="00036904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0E57B8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มูลค่ายุติธรรมคำนวณจากกระแสเงินสดในอนาคตตามสัญญาเงินกู้คิดลดด้วยอัตราดอกเบี้ยเงินกู้ยืมที่กลุ่มกิจการคาดว่าจะต้องจ่าย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ณ วันที่ในงบแสดงฐานะการเงิน และอยู่ในข้อมูลระดับที่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ของลำดับชั้นมูลค่ายุติธรรม</w:t>
      </w:r>
    </w:p>
    <w:p w14:paraId="69DB0102" w14:textId="77777777" w:rsidR="000E57B8" w:rsidRDefault="000E57B8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>
        <w:rPr>
          <w:rFonts w:ascii="Browallia New" w:hAnsi="Browallia New" w:cs="Browallia New"/>
          <w:color w:val="000000" w:themeColor="text1"/>
          <w:sz w:val="26"/>
          <w:szCs w:val="26"/>
          <w:cs/>
        </w:rPr>
        <w:br w:type="page"/>
      </w:r>
    </w:p>
    <w:p w14:paraId="0CB1D426" w14:textId="514037F5" w:rsidR="00591C89" w:rsidRPr="00036904" w:rsidRDefault="0049753D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20</w:t>
      </w:r>
      <w:r w:rsidR="00591C89" w:rsidRPr="00036904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591C89" w:rsidRPr="00036904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หุ้นกู้</w:t>
      </w:r>
    </w:p>
    <w:p w14:paraId="44664226" w14:textId="77777777" w:rsidR="00FD319C" w:rsidRPr="00036904" w:rsidRDefault="00FD319C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2250CEF" w14:textId="661692B6" w:rsidR="00591C89" w:rsidRDefault="00591C8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การเปลี่ยนแปลงของหุ้นกู้ สามารถวิเคราะห์ได้ดังนี้</w:t>
      </w:r>
    </w:p>
    <w:p w14:paraId="0B074DDA" w14:textId="77777777" w:rsidR="002F14FF" w:rsidRPr="00036904" w:rsidRDefault="002F14FF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7F6D20" w:rsidRPr="00036904" w14:paraId="248A7C65" w14:textId="77777777" w:rsidTr="00FD319C">
        <w:trPr>
          <w:trHeight w:val="376"/>
        </w:trPr>
        <w:tc>
          <w:tcPr>
            <w:tcW w:w="6300" w:type="dxa"/>
            <w:vAlign w:val="bottom"/>
          </w:tcPr>
          <w:p w14:paraId="4F78D6A8" w14:textId="77777777" w:rsidR="007F6D20" w:rsidRPr="00036904" w:rsidRDefault="007F6D20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62A30C" w14:textId="77777777" w:rsidR="007F6D20" w:rsidRPr="00036904" w:rsidRDefault="007F6D2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งบการเงินรวมและ</w:t>
            </w:r>
          </w:p>
          <w:p w14:paraId="69CFCF10" w14:textId="23F613CF" w:rsidR="007F6D20" w:rsidRPr="00036904" w:rsidRDefault="007F6D2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7F6D20" w:rsidRPr="00036904" w14:paraId="3617D0FA" w14:textId="77777777" w:rsidTr="00FD319C">
        <w:trPr>
          <w:trHeight w:val="349"/>
        </w:trPr>
        <w:tc>
          <w:tcPr>
            <w:tcW w:w="6300" w:type="dxa"/>
            <w:vAlign w:val="bottom"/>
          </w:tcPr>
          <w:p w14:paraId="6FD2E3F6" w14:textId="77777777" w:rsidR="007F6D20" w:rsidRPr="00036904" w:rsidRDefault="007F6D20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805A31" w14:textId="1E36F654" w:rsidR="007F6D20" w:rsidRPr="00036904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F10CD29" w14:textId="0FC0561D" w:rsidR="007F6D20" w:rsidRPr="00036904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7F6D20" w:rsidRPr="00036904" w14:paraId="54A17968" w14:textId="77777777" w:rsidTr="00FD319C">
        <w:trPr>
          <w:trHeight w:val="388"/>
        </w:trPr>
        <w:tc>
          <w:tcPr>
            <w:tcW w:w="6300" w:type="dxa"/>
            <w:vAlign w:val="bottom"/>
          </w:tcPr>
          <w:p w14:paraId="4AB8D7E4" w14:textId="77777777" w:rsidR="007F6D20" w:rsidRPr="00036904" w:rsidRDefault="007F6D20" w:rsidP="00036904">
            <w:pPr>
              <w:ind w:left="436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03F3433" w14:textId="77777777" w:rsidR="007F6D20" w:rsidRPr="00036904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3C2515D" w14:textId="77777777" w:rsidR="007F6D20" w:rsidRPr="00036904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F6D20" w:rsidRPr="00036904" w14:paraId="1113DCA9" w14:textId="77777777" w:rsidTr="00FD319C">
        <w:trPr>
          <w:trHeight w:val="77"/>
        </w:trPr>
        <w:tc>
          <w:tcPr>
            <w:tcW w:w="6300" w:type="dxa"/>
            <w:vAlign w:val="bottom"/>
          </w:tcPr>
          <w:p w14:paraId="51BB76AD" w14:textId="77777777" w:rsidR="007F6D20" w:rsidRPr="00036904" w:rsidRDefault="007F6D20" w:rsidP="00036904">
            <w:pPr>
              <w:ind w:left="436" w:right="-14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1FC4BA45" w14:textId="77777777" w:rsidR="007F6D20" w:rsidRPr="00036904" w:rsidRDefault="007F6D20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92AA05D" w14:textId="77777777" w:rsidR="007F6D20" w:rsidRPr="00036904" w:rsidRDefault="007F6D20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7F6D20" w:rsidRPr="00036904" w14:paraId="3EE208CB" w14:textId="77777777" w:rsidTr="00FD319C">
        <w:trPr>
          <w:trHeight w:val="225"/>
        </w:trPr>
        <w:tc>
          <w:tcPr>
            <w:tcW w:w="6300" w:type="dxa"/>
            <w:vAlign w:val="bottom"/>
          </w:tcPr>
          <w:p w14:paraId="4204F0FF" w14:textId="02AECFB8" w:rsidR="007F6D20" w:rsidRPr="00036904" w:rsidRDefault="007F6D20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29E49EA" w14:textId="2C2C2DAE" w:rsidR="007F6D20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D8689B3" w14:textId="78DCFBBB" w:rsidR="007F6D20" w:rsidRPr="00036904" w:rsidRDefault="006369F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7F6D20" w:rsidRPr="00036904" w14:paraId="5FADD7DD" w14:textId="77777777" w:rsidTr="00FD319C">
        <w:trPr>
          <w:trHeight w:val="77"/>
        </w:trPr>
        <w:tc>
          <w:tcPr>
            <w:tcW w:w="6300" w:type="dxa"/>
            <w:vAlign w:val="bottom"/>
          </w:tcPr>
          <w:p w14:paraId="00782C2A" w14:textId="2EC51F2B" w:rsidR="007F6D20" w:rsidRPr="00036904" w:rsidRDefault="007F6D20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การเพิ่มขึ้นของหุ้นกู้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D4307A0" w14:textId="65A5C7AD" w:rsidR="007F6D20" w:rsidRPr="00036904" w:rsidRDefault="006369F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F8839BA" w14:textId="0A771118" w:rsidR="007F6D20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500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7F6D20" w:rsidRPr="00036904" w14:paraId="48E23613" w14:textId="77777777" w:rsidTr="00FD319C">
        <w:trPr>
          <w:trHeight w:val="77"/>
        </w:trPr>
        <w:tc>
          <w:tcPr>
            <w:tcW w:w="6300" w:type="dxa"/>
            <w:vAlign w:val="bottom"/>
          </w:tcPr>
          <w:p w14:paraId="1F99224D" w14:textId="4C4025C2" w:rsidR="007F6D20" w:rsidRPr="00036904" w:rsidRDefault="007F6D20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ต้นทุนการออกหุ้นกู้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0C5B532" w14:textId="23EA191B" w:rsidR="007F6D20" w:rsidRPr="00036904" w:rsidRDefault="006369F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BC5151B" w14:textId="4D3BF15E" w:rsidR="007F6D20" w:rsidRPr="00036904" w:rsidRDefault="006369F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7F6D20" w:rsidRPr="00036904" w14:paraId="78599971" w14:textId="77777777" w:rsidTr="00FD319C">
        <w:trPr>
          <w:trHeight w:val="77"/>
        </w:trPr>
        <w:tc>
          <w:tcPr>
            <w:tcW w:w="6300" w:type="dxa"/>
            <w:vAlign w:val="bottom"/>
          </w:tcPr>
          <w:p w14:paraId="29416054" w14:textId="4AA15BEA" w:rsidR="007F6D20" w:rsidRPr="00036904" w:rsidRDefault="007F6D20" w:rsidP="00036904">
            <w:pPr>
              <w:ind w:left="436" w:right="-14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193FCC" w14:textId="1C1B8B7C" w:rsidR="007F6D20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041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B1414F" w14:textId="28E2B708" w:rsidR="007F6D20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871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</w:tr>
      <w:tr w:rsidR="007F6D20" w:rsidRPr="00036904" w14:paraId="0CA0A22D" w14:textId="77777777" w:rsidTr="00FD319C">
        <w:trPr>
          <w:trHeight w:val="77"/>
        </w:trPr>
        <w:tc>
          <w:tcPr>
            <w:tcW w:w="6300" w:type="dxa"/>
            <w:vAlign w:val="bottom"/>
          </w:tcPr>
          <w:p w14:paraId="20606AEE" w14:textId="62339649" w:rsidR="007F6D20" w:rsidRPr="00036904" w:rsidRDefault="007F6D20" w:rsidP="00036904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eastAsia="th-TH"/>
              </w:rPr>
              <w:t>31</w:t>
            </w:r>
            <w:r w:rsidRPr="00036904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F2EF13" w14:textId="3B2FFA85" w:rsidR="007F6D20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CA71BC" w14:textId="3AB2A731" w:rsidR="007F6D20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</w:tr>
    </w:tbl>
    <w:p w14:paraId="6A43F99E" w14:textId="28AB6323" w:rsidR="00591C89" w:rsidRPr="002F14FF" w:rsidRDefault="00591C89" w:rsidP="00036904">
      <w:pPr>
        <w:ind w:left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5206FE52" w14:textId="7ACD6CC2" w:rsidR="00591C89" w:rsidRPr="002F14FF" w:rsidRDefault="00AC7020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2F14F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30</w:t>
      </w:r>
      <w:r w:rsidRPr="002F14F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มีนาคม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2F14F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บริษัทได้ออกหุ้นกู้จำนวน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500</w:t>
      </w:r>
      <w:r w:rsidRPr="002F14F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อัตราดอกเบี้ยคงที่ร้อยละ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6</w:t>
      </w:r>
      <w:r w:rsidR="00FD319C" w:rsidRPr="002F14FF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2F14F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ต่อปี และครบกำหนดไถ่ถอนในวันที่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30</w:t>
      </w:r>
      <w:r w:rsidRPr="002F14FF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มีนาคม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2567</w:t>
      </w:r>
    </w:p>
    <w:p w14:paraId="752F8E89" w14:textId="77777777" w:rsidR="00591C89" w:rsidRPr="002F14FF" w:rsidRDefault="00591C89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C7773BE" w14:textId="556F1118" w:rsidR="00591C89" w:rsidRPr="002F14FF" w:rsidRDefault="00591C8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2F14FF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รายการตามบัญชีและมูลค่ายุติธรรมของหุ้นกู้ มีดังต่อไปนี้</w:t>
      </w:r>
    </w:p>
    <w:p w14:paraId="3DA02ED8" w14:textId="77777777" w:rsidR="00591C89" w:rsidRPr="002F14FF" w:rsidRDefault="00591C8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2" w:type="dxa"/>
        <w:tblLayout w:type="fixed"/>
        <w:tblLook w:val="04A0" w:firstRow="1" w:lastRow="0" w:firstColumn="1" w:lastColumn="0" w:noHBand="0" w:noVBand="1"/>
      </w:tblPr>
      <w:tblGrid>
        <w:gridCol w:w="3933"/>
        <w:gridCol w:w="1440"/>
        <w:gridCol w:w="1395"/>
        <w:gridCol w:w="1373"/>
        <w:gridCol w:w="1321"/>
      </w:tblGrid>
      <w:tr w:rsidR="00591C89" w:rsidRPr="00036904" w14:paraId="55678795" w14:textId="77777777" w:rsidTr="00D367C8">
        <w:trPr>
          <w:trHeight w:val="395"/>
        </w:trPr>
        <w:tc>
          <w:tcPr>
            <w:tcW w:w="3933" w:type="dxa"/>
            <w:shd w:val="clear" w:color="auto" w:fill="auto"/>
            <w:vAlign w:val="bottom"/>
          </w:tcPr>
          <w:p w14:paraId="4531E0D2" w14:textId="77777777" w:rsidR="00591C89" w:rsidRPr="00036904" w:rsidRDefault="00591C89" w:rsidP="00036904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CE62B0" w14:textId="77777777" w:rsidR="00D4015A" w:rsidRPr="00036904" w:rsidRDefault="00D4015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งบการเงินรวมและ</w:t>
            </w:r>
          </w:p>
          <w:p w14:paraId="258AB5A7" w14:textId="1EACB236" w:rsidR="00591C89" w:rsidRPr="00036904" w:rsidRDefault="00D4015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91C89" w:rsidRPr="00036904" w14:paraId="37CA4208" w14:textId="77777777" w:rsidTr="00D367C8">
        <w:tc>
          <w:tcPr>
            <w:tcW w:w="3933" w:type="dxa"/>
            <w:shd w:val="clear" w:color="auto" w:fill="auto"/>
            <w:vAlign w:val="bottom"/>
          </w:tcPr>
          <w:p w14:paraId="7FC936A4" w14:textId="77777777" w:rsidR="00591C89" w:rsidRPr="00036904" w:rsidRDefault="00591C89" w:rsidP="00036904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654237C6" w14:textId="77777777" w:rsidR="00591C89" w:rsidRPr="00036904" w:rsidRDefault="00591C89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รวมราคาตามบัญชี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bottom"/>
          </w:tcPr>
          <w:p w14:paraId="38628D0F" w14:textId="77777777" w:rsidR="00591C89" w:rsidRPr="00036904" w:rsidRDefault="00591C89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มูลค่ายุติธรรม</w:t>
            </w:r>
          </w:p>
        </w:tc>
      </w:tr>
      <w:tr w:rsidR="00E26BEC" w:rsidRPr="00036904" w14:paraId="6989FD12" w14:textId="77777777" w:rsidTr="00D367C8">
        <w:tc>
          <w:tcPr>
            <w:tcW w:w="3933" w:type="dxa"/>
            <w:shd w:val="clear" w:color="auto" w:fill="auto"/>
            <w:vAlign w:val="bottom"/>
          </w:tcPr>
          <w:p w14:paraId="6553EE9E" w14:textId="77777777" w:rsidR="00E26BEC" w:rsidRPr="00036904" w:rsidRDefault="00E26BEC" w:rsidP="00036904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F608B3" w14:textId="2FBBC93B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7CB8AB0B" w14:textId="284A0D18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bottom"/>
          </w:tcPr>
          <w:p w14:paraId="5386B40A" w14:textId="3EF7AE65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71B5C4F6" w14:textId="619400D1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2565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6A658D36" w14:textId="39FD58F1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18310319" w14:textId="37E9DB22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14:paraId="0F8A0029" w14:textId="77DC7EBE" w:rsidR="00E26BEC" w:rsidRPr="00036904" w:rsidRDefault="0049753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31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 xml:space="preserve"> </w:t>
            </w:r>
            <w:r w:rsidR="00E26BEC"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4BF0A22A" w14:textId="0B331919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 xml:space="preserve">พ.ศ. </w:t>
            </w:r>
            <w:r w:rsidR="0049753D" w:rsidRPr="0049753D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>2565</w:t>
            </w:r>
          </w:p>
        </w:tc>
      </w:tr>
      <w:tr w:rsidR="00E26BEC" w:rsidRPr="00036904" w14:paraId="18F69DED" w14:textId="77777777" w:rsidTr="00D367C8">
        <w:trPr>
          <w:trHeight w:val="331"/>
        </w:trPr>
        <w:tc>
          <w:tcPr>
            <w:tcW w:w="3933" w:type="dxa"/>
            <w:shd w:val="clear" w:color="auto" w:fill="auto"/>
            <w:vAlign w:val="bottom"/>
          </w:tcPr>
          <w:p w14:paraId="6DBE973E" w14:textId="77777777" w:rsidR="00E26BEC" w:rsidRPr="00036904" w:rsidRDefault="00E26BEC" w:rsidP="00036904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3BD2174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9B949C3" w14:textId="77777777" w:rsidR="00E26BEC" w:rsidRPr="00036904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644FA9E2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5F354074" w14:textId="77777777" w:rsidR="00E26BEC" w:rsidRPr="00036904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E26BEC" w:rsidRPr="00036904" w14:paraId="0806839F" w14:textId="77777777" w:rsidTr="00D367C8">
        <w:trPr>
          <w:trHeight w:val="68"/>
        </w:trPr>
        <w:tc>
          <w:tcPr>
            <w:tcW w:w="3933" w:type="dxa"/>
            <w:shd w:val="clear" w:color="auto" w:fill="auto"/>
            <w:vAlign w:val="bottom"/>
          </w:tcPr>
          <w:p w14:paraId="48154345" w14:textId="77777777" w:rsidR="00E26BEC" w:rsidRPr="00036904" w:rsidRDefault="00E26BEC" w:rsidP="00036904">
            <w:pPr>
              <w:ind w:left="435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C2946A" w14:textId="77777777" w:rsidR="00E26BEC" w:rsidRPr="00036904" w:rsidRDefault="00E26BEC" w:rsidP="00036904">
            <w:pPr>
              <w:tabs>
                <w:tab w:val="decimal" w:pos="504"/>
                <w:tab w:val="right" w:pos="1275"/>
              </w:tabs>
              <w:ind w:left="52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C4AB5B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AFAFA"/>
          </w:tcPr>
          <w:p w14:paraId="6CEE9DD8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192A54DE" w14:textId="77777777" w:rsidR="00E26BEC" w:rsidRPr="00036904" w:rsidRDefault="00E26BEC" w:rsidP="00036904">
            <w:pPr>
              <w:ind w:left="522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E26BEC" w:rsidRPr="00036904" w14:paraId="4D568718" w14:textId="77777777" w:rsidTr="00D367C8">
        <w:trPr>
          <w:trHeight w:val="279"/>
        </w:trPr>
        <w:tc>
          <w:tcPr>
            <w:tcW w:w="3933" w:type="dxa"/>
            <w:shd w:val="clear" w:color="auto" w:fill="auto"/>
            <w:vAlign w:val="bottom"/>
          </w:tcPr>
          <w:p w14:paraId="7CF41C5C" w14:textId="05A3A402" w:rsidR="00E26BEC" w:rsidRPr="00036904" w:rsidRDefault="00E26BEC" w:rsidP="00036904">
            <w:pPr>
              <w:ind w:left="435" w:right="-72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rtl/>
                <w:cs/>
              </w:rPr>
            </w:pPr>
            <w:r w:rsidRPr="00036904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BF0FF11" w14:textId="03A7E465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498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853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654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775FC94" w14:textId="03790C8A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494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811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722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74678597" w14:textId="45E9702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495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937</w:t>
            </w:r>
            <w:r w:rsidR="006369F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664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427CEB2A" w14:textId="5E9EFE21" w:rsidR="00E26BEC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E26B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341</w:t>
            </w:r>
          </w:p>
        </w:tc>
      </w:tr>
    </w:tbl>
    <w:p w14:paraId="4D4FE285" w14:textId="50C90CED" w:rsidR="00591C89" w:rsidRPr="00036904" w:rsidRDefault="00591C89" w:rsidP="00036904">
      <w:pPr>
        <w:ind w:left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7A3E32BC" w14:textId="0DD95DBE" w:rsidR="00591C89" w:rsidRPr="00036904" w:rsidRDefault="00591C89" w:rsidP="00036904">
      <w:pPr>
        <w:tabs>
          <w:tab w:val="num" w:pos="540"/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คำนวณจากกระแสเงินสดในอนาคตตามสัญญาเงินกู้คิดลดด้วยอัตราดอกเบี้ยเงินกู้ยืมที่กลุ่มกิจการคาดว่าจะ</w:t>
      </w:r>
      <w:r w:rsidR="00FD319C"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ต้องจ่าย ณ วันที่ในงบแสดงฐานะการเงิน และอยู่ในข้อมูลระดับที่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ของลำดับชั้นมูลค่ายุติธรรม</w:t>
      </w:r>
    </w:p>
    <w:p w14:paraId="78FA1EA5" w14:textId="11C296AD" w:rsidR="000E57B8" w:rsidRDefault="000E57B8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4EB803C1" w14:textId="7D79A1FE" w:rsidR="00EE29D9" w:rsidRPr="000E57B8" w:rsidRDefault="0049753D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20</w:t>
      </w:r>
      <w:r w:rsidR="00EE29D9" w:rsidRPr="000E57B8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EE29D9"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BC58FC"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หนี้สินตามสัญญาเช่า</w:t>
      </w:r>
    </w:p>
    <w:p w14:paraId="2B49F924" w14:textId="77777777" w:rsidR="000E57B8" w:rsidRPr="000E57B8" w:rsidRDefault="000E57B8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tbl>
      <w:tblPr>
        <w:tblW w:w="9467" w:type="dxa"/>
        <w:tblLayout w:type="fixed"/>
        <w:tblLook w:val="0000" w:firstRow="0" w:lastRow="0" w:firstColumn="0" w:lastColumn="0" w:noHBand="0" w:noVBand="0"/>
      </w:tblPr>
      <w:tblGrid>
        <w:gridCol w:w="4266"/>
        <w:gridCol w:w="1350"/>
        <w:gridCol w:w="1260"/>
        <w:gridCol w:w="1350"/>
        <w:gridCol w:w="1241"/>
      </w:tblGrid>
      <w:tr w:rsidR="00BC58FC" w:rsidRPr="000E57B8" w14:paraId="369294C8" w14:textId="77777777" w:rsidTr="00053DC1">
        <w:trPr>
          <w:trHeight w:val="190"/>
        </w:trPr>
        <w:tc>
          <w:tcPr>
            <w:tcW w:w="4266" w:type="dxa"/>
            <w:vAlign w:val="bottom"/>
          </w:tcPr>
          <w:p w14:paraId="1481A23C" w14:textId="77777777" w:rsidR="00BC58FC" w:rsidRPr="000E57B8" w:rsidRDefault="00BC58FC" w:rsidP="002F14FF">
            <w:pPr>
              <w:ind w:left="43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C399BC2" w14:textId="1AAC1FE2" w:rsidR="00BC58FC" w:rsidRPr="000E57B8" w:rsidRDefault="00AD1485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</w:t>
            </w:r>
            <w:r w:rsidR="00BC58FC"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91931A6" w14:textId="09D1A0FC" w:rsidR="00BC58FC" w:rsidRPr="000E57B8" w:rsidRDefault="00BC58FC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</w:t>
            </w:r>
            <w:r w:rsidR="00AD1485"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</w:t>
            </w: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C58FC" w:rsidRPr="000E57B8" w14:paraId="40E9E6F8" w14:textId="77777777" w:rsidTr="00053DC1">
        <w:trPr>
          <w:trHeight w:val="176"/>
        </w:trPr>
        <w:tc>
          <w:tcPr>
            <w:tcW w:w="4266" w:type="dxa"/>
            <w:vAlign w:val="bottom"/>
          </w:tcPr>
          <w:p w14:paraId="30629094" w14:textId="77777777" w:rsidR="00BC58FC" w:rsidRPr="000E57B8" w:rsidRDefault="00BC58FC" w:rsidP="002F14FF">
            <w:pPr>
              <w:ind w:left="43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50514206" w14:textId="1FCCEFA2" w:rsidR="00BC58F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74642" w:rsidRPr="000E57B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4642"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585ECC3A" w14:textId="0B7A501F" w:rsidR="00BC58FC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32" w:name="_Hlk159331240"/>
            <w:r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C58FC" w:rsidRPr="000E57B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C58FC"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bookmarkEnd w:id="32"/>
          </w:p>
        </w:tc>
        <w:tc>
          <w:tcPr>
            <w:tcW w:w="1350" w:type="dxa"/>
            <w:tcBorders>
              <w:top w:val="single" w:sz="4" w:space="0" w:color="000000"/>
            </w:tcBorders>
          </w:tcPr>
          <w:p w14:paraId="47CDA410" w14:textId="50F22E3D" w:rsidR="00BC58FC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74642" w:rsidRPr="000E57B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4642"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41" w:type="dxa"/>
            <w:tcBorders>
              <w:top w:val="single" w:sz="4" w:space="0" w:color="000000"/>
            </w:tcBorders>
          </w:tcPr>
          <w:p w14:paraId="371BCF3B" w14:textId="61E2D548" w:rsidR="00BC58FC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C58FC"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C58FC" w:rsidRPr="000E57B8" w14:paraId="3B6C38A4" w14:textId="77777777" w:rsidTr="00053DC1">
        <w:trPr>
          <w:trHeight w:val="176"/>
        </w:trPr>
        <w:tc>
          <w:tcPr>
            <w:tcW w:w="4266" w:type="dxa"/>
            <w:vAlign w:val="bottom"/>
          </w:tcPr>
          <w:p w14:paraId="684E9E72" w14:textId="77777777" w:rsidR="00BC58FC" w:rsidRPr="000E57B8" w:rsidRDefault="00BC58FC" w:rsidP="002F14FF">
            <w:pPr>
              <w:ind w:left="43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B2159E6" w14:textId="7D6FBEA2" w:rsidR="00BC58FC" w:rsidRPr="000E57B8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60" w:type="dxa"/>
          </w:tcPr>
          <w:p w14:paraId="3982A845" w14:textId="3E28C3A1" w:rsidR="00BC58FC" w:rsidRPr="000E57B8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0" w:type="dxa"/>
          </w:tcPr>
          <w:p w14:paraId="647E1F21" w14:textId="4140D5DF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41" w:type="dxa"/>
          </w:tcPr>
          <w:p w14:paraId="557D1A71" w14:textId="5E927E7A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BC58FC" w:rsidRPr="000E57B8" w14:paraId="454383E1" w14:textId="77777777" w:rsidTr="00053DC1">
        <w:trPr>
          <w:trHeight w:val="190"/>
        </w:trPr>
        <w:tc>
          <w:tcPr>
            <w:tcW w:w="4266" w:type="dxa"/>
            <w:vAlign w:val="bottom"/>
          </w:tcPr>
          <w:p w14:paraId="41C5D261" w14:textId="77777777" w:rsidR="00BC58FC" w:rsidRPr="000E57B8" w:rsidRDefault="00BC58FC" w:rsidP="002F14FF">
            <w:pPr>
              <w:ind w:left="43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5D24B52B" w14:textId="77777777" w:rsidR="00BC58FC" w:rsidRPr="000E57B8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64471BF8" w14:textId="77777777" w:rsidR="00BC58FC" w:rsidRPr="000E57B8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1708E1C5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</w:tcPr>
          <w:p w14:paraId="4ACA12E4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C58FC" w:rsidRPr="000E57B8" w14:paraId="7A81D0B3" w14:textId="77777777" w:rsidTr="00053DC1">
        <w:trPr>
          <w:trHeight w:val="168"/>
        </w:trPr>
        <w:tc>
          <w:tcPr>
            <w:tcW w:w="4266" w:type="dxa"/>
            <w:vAlign w:val="bottom"/>
          </w:tcPr>
          <w:p w14:paraId="4A271A6A" w14:textId="77777777" w:rsidR="00BC58FC" w:rsidRPr="000E57B8" w:rsidRDefault="00BC58FC" w:rsidP="002F14FF">
            <w:pPr>
              <w:ind w:left="43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</w:tcPr>
          <w:p w14:paraId="592D3FE1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37F87FBE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349702B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1" w:type="dxa"/>
            <w:tcBorders>
              <w:top w:val="single" w:sz="4" w:space="0" w:color="000000"/>
            </w:tcBorders>
            <w:vAlign w:val="bottom"/>
          </w:tcPr>
          <w:p w14:paraId="4360FAC9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1311F" w:rsidRPr="000E57B8" w14:paraId="4BF123C7" w14:textId="77777777" w:rsidTr="005069B8">
        <w:trPr>
          <w:trHeight w:val="199"/>
        </w:trPr>
        <w:tc>
          <w:tcPr>
            <w:tcW w:w="4266" w:type="dxa"/>
            <w:vAlign w:val="bottom"/>
          </w:tcPr>
          <w:p w14:paraId="61306181" w14:textId="77777777" w:rsidR="0041311F" w:rsidRPr="002F14FF" w:rsidRDefault="0041311F" w:rsidP="002F14FF">
            <w:pPr>
              <w:ind w:left="433"/>
              <w:rPr>
                <w:rFonts w:ascii="Browallia New" w:eastAsia="Browallia New" w:hAnsi="Browallia New" w:cs="Browallia New"/>
                <w:spacing w:val="-2"/>
                <w:sz w:val="26"/>
                <w:szCs w:val="26"/>
              </w:rPr>
            </w:pPr>
            <w:r w:rsidRPr="002F14FF">
              <w:rPr>
                <w:rFonts w:ascii="Browallia New" w:eastAsia="Browallia New" w:hAnsi="Browallia New" w:cs="Browallia New"/>
                <w:spacing w:val="-2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350" w:type="dxa"/>
            <w:shd w:val="clear" w:color="auto" w:fill="FAFAFA"/>
          </w:tcPr>
          <w:p w14:paraId="18198315" w14:textId="44CD106B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25C681B7" w14:textId="6ADF6CA3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4B6B0F17" w14:textId="75228118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41" w:type="dxa"/>
          </w:tcPr>
          <w:p w14:paraId="652EB560" w14:textId="15022898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41311F" w:rsidRPr="000E57B8" w14:paraId="490D1DDC" w14:textId="77777777" w:rsidTr="000B4EAC">
        <w:trPr>
          <w:trHeight w:val="199"/>
        </w:trPr>
        <w:tc>
          <w:tcPr>
            <w:tcW w:w="4266" w:type="dxa"/>
            <w:vAlign w:val="bottom"/>
          </w:tcPr>
          <w:p w14:paraId="7CF66574" w14:textId="77777777" w:rsidR="0041311F" w:rsidRPr="000E57B8" w:rsidRDefault="0041311F" w:rsidP="002F14FF">
            <w:pPr>
              <w:ind w:left="433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E57B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FAFAFA"/>
          </w:tcPr>
          <w:p w14:paraId="139EFD04" w14:textId="17E9E2F5" w:rsidR="0041311F" w:rsidRPr="000E57B8" w:rsidRDefault="0041311F" w:rsidP="00036904">
            <w:pPr>
              <w:tabs>
                <w:tab w:val="left" w:pos="109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379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555D4F41" w14:textId="14B9CC58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77B6516B" w14:textId="739FE875" w:rsidR="0041311F" w:rsidRPr="000E57B8" w:rsidRDefault="0041311F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41" w:type="dxa"/>
          </w:tcPr>
          <w:p w14:paraId="285E69C9" w14:textId="6EDE871B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173F5299" w14:textId="77777777" w:rsidR="00BC58FC" w:rsidRPr="000E57B8" w:rsidRDefault="00BC58FC" w:rsidP="002F14FF">
      <w:pPr>
        <w:tabs>
          <w:tab w:val="left" w:pos="7380"/>
          <w:tab w:val="right" w:pos="864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3506A9B" w14:textId="521867FD" w:rsidR="00BC58FC" w:rsidRPr="000E57B8" w:rsidRDefault="00BC58FC" w:rsidP="002F14FF">
      <w:pPr>
        <w:tabs>
          <w:tab w:val="left" w:pos="7380"/>
          <w:tab w:val="right" w:pos="864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E57B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</w:t>
      </w:r>
      <w:r w:rsidR="00AD1485" w:rsidRPr="000E57B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ปี</w:t>
      </w:r>
      <w:r w:rsidRPr="000E57B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49753D" w:rsidRPr="0049753D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E74642" w:rsidRPr="000E57B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E74642" w:rsidRPr="000E57B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</w:t>
      </w:r>
      <w:r w:rsidRPr="000E57B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49753D" w:rsidRPr="0049753D">
        <w:rPr>
          <w:rFonts w:ascii="Browallia New" w:eastAsia="Browallia New" w:hAnsi="Browallia New" w:cs="Browallia New"/>
          <w:color w:val="000000"/>
          <w:sz w:val="26"/>
          <w:szCs w:val="26"/>
        </w:rPr>
        <w:t>2566</w:t>
      </w:r>
      <w:r w:rsidRPr="000E57B8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E57B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6F16B0E5" w14:textId="77777777" w:rsidR="00BC58FC" w:rsidRPr="000E57B8" w:rsidRDefault="00BC58FC" w:rsidP="002F14FF">
      <w:pPr>
        <w:tabs>
          <w:tab w:val="left" w:pos="7380"/>
          <w:tab w:val="right" w:pos="864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BC58FC" w:rsidRPr="000E57B8" w14:paraId="49AC929A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D334E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33" w:name="_heading=h.tyjcwt" w:colFirst="0" w:colLast="0"/>
            <w:bookmarkEnd w:id="33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F629C0" w14:textId="61FD2DF9" w:rsidR="00BC58FC" w:rsidRPr="000E57B8" w:rsidRDefault="00AD1485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งบ</w:t>
            </w:r>
            <w:r w:rsidR="00BC58FC"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การเงินรวม</w:t>
            </w:r>
          </w:p>
        </w:tc>
      </w:tr>
      <w:tr w:rsidR="00BC58FC" w:rsidRPr="000E57B8" w14:paraId="076542F5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0EE57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447BFC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53556077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D62A10E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1BC9582D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64871C5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441479D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BC58FC" w:rsidRPr="000E57B8" w14:paraId="562769EE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65A4A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E82A5F2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24FF52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63AE6D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C58FC" w:rsidRPr="000E57B8" w14:paraId="686ACC27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7C39A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47B7B340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D6482F4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4400A946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1311F" w:rsidRPr="000E57B8" w14:paraId="5B04550C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426D952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6C00DF" w14:textId="45E9FEE2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6A3BEF" w14:textId="08E0C73C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8A2041" w14:textId="10EB1FBA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41311F" w:rsidRPr="000E57B8" w14:paraId="20DF662E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03F9BE1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4BDD82" w14:textId="7777777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7D84BE" w14:textId="7777777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5A2F8F" w14:textId="7777777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</w:tr>
      <w:tr w:rsidR="0041311F" w:rsidRPr="000E57B8" w14:paraId="44F3CB3F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55FC0DD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76A312" w14:textId="7F5E4D8B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264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5AB9A4" w14:textId="2728DBB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9082B8" w14:textId="0E8DE09F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920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41311F" w:rsidRPr="000E57B8" w14:paraId="5E37535C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7C91A22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FC79EB" w14:textId="323A9D8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DE17F7" w14:textId="75DC96D9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4A58A4" w14:textId="105A76CD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1311F" w:rsidRPr="000E57B8" w14:paraId="369470C3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B85CAB7" w14:textId="77777777" w:rsidR="0041311F" w:rsidRPr="000E57B8" w:rsidRDefault="0041311F" w:rsidP="002F14FF">
            <w:pPr>
              <w:ind w:left="433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>ยกเลิกสัญญาเช่าอุปกรณ์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6BE7D3D" w14:textId="04287E24" w:rsidR="0041311F" w:rsidRPr="000E57B8" w:rsidRDefault="0041311F" w:rsidP="00036904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4D74DD2" w14:textId="596753F2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2D16821" w14:textId="1A273850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1311F" w:rsidRPr="000E57B8" w14:paraId="69225E4E" w14:textId="77777777" w:rsidTr="002F14FF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7B6BA36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812A480" w14:textId="0624448B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E3D9825" w14:textId="42968DF8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C028E85" w14:textId="4D82A353" w:rsidR="0041311F" w:rsidRPr="000E57B8" w:rsidRDefault="0041311F" w:rsidP="00036904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6688B5F1" w14:textId="77777777" w:rsidR="00BC58FC" w:rsidRPr="000E57B8" w:rsidRDefault="00BC58FC" w:rsidP="00036904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BC58FC" w:rsidRPr="000E57B8" w14:paraId="6F86F417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8D610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F8F2CA" w14:textId="2BE98CCD" w:rsidR="00BC58FC" w:rsidRPr="000E57B8" w:rsidRDefault="00AD1485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</w:t>
            </w:r>
            <w:r w:rsidR="00BC58FC" w:rsidRPr="000E57B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เงินเฉพาะกิจการ</w:t>
            </w:r>
          </w:p>
        </w:tc>
      </w:tr>
      <w:tr w:rsidR="00BC58FC" w:rsidRPr="000E57B8" w14:paraId="473B8649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F05DA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A03A77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26EF9889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0BB872D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453DA728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9429341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3A1809C4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BC58FC" w:rsidRPr="000E57B8" w14:paraId="126A78E6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6F71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0F227C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6AAC020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F992D44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C58FC" w:rsidRPr="000E57B8" w14:paraId="1846AD07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CD850" w14:textId="77777777" w:rsidR="00BC58FC" w:rsidRPr="000E57B8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6F336DA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B8C0F1B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72C4458" w14:textId="77777777" w:rsidR="00BC58FC" w:rsidRPr="000E57B8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1311F" w:rsidRPr="000E57B8" w14:paraId="0275269A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A689CD6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55BFE4" w14:textId="5045BA42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AF7B39" w14:textId="13472AFB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171B0A" w14:textId="1806E830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41311F" w:rsidRPr="000E57B8" w14:paraId="153DBCCD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3569EDC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19519E" w14:textId="7777777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5CCFE6" w14:textId="7777777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A0788E" w14:textId="77777777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</w:tr>
      <w:tr w:rsidR="0041311F" w:rsidRPr="000E57B8" w14:paraId="274C216F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C80B672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E43988" w14:textId="345ECDED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801C00" w14:textId="7765771A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BF271C" w14:textId="7F597769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41311F" w:rsidRPr="000E57B8" w14:paraId="6B4FE030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EAB6502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4ED4B9" w14:textId="6C0CBE16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436C42" w14:textId="6378CA4A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9D22E1" w14:textId="56BB1185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1311F" w:rsidRPr="000E57B8" w14:paraId="12190D8A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72587218" w14:textId="77777777" w:rsidR="0041311F" w:rsidRPr="000E57B8" w:rsidRDefault="0041311F" w:rsidP="002F14FF">
            <w:pPr>
              <w:ind w:left="433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ยกเลิกสัญญาเช่าอุปกรณ์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61DE8D9" w14:textId="7CAB9C70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47A967E" w14:textId="3A02E8AA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DEC0217" w14:textId="3BE26AD3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1311F" w:rsidRPr="000E57B8" w14:paraId="24D5DD7F" w14:textId="77777777" w:rsidTr="00053DC1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629313C" w14:textId="77777777" w:rsidR="0041311F" w:rsidRPr="000E57B8" w:rsidRDefault="0041311F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552BD49" w14:textId="38E3C8FF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2348856" w14:textId="58E398C0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352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45F3DE3" w14:textId="6033F41F" w:rsidR="0041311F" w:rsidRPr="000E57B8" w:rsidRDefault="0041311F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0E57B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5C9502C5" w14:textId="11466BB8" w:rsidR="00BC58FC" w:rsidRPr="000E57B8" w:rsidRDefault="00BC58FC" w:rsidP="00036904">
      <w:pPr>
        <w:tabs>
          <w:tab w:val="left" w:pos="540"/>
          <w:tab w:val="left" w:pos="7380"/>
          <w:tab w:val="left" w:pos="8640"/>
        </w:tabs>
        <w:autoSpaceDE w:val="0"/>
        <w:autoSpaceDN w:val="0"/>
        <w:adjustRightInd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59F2E89" w14:textId="56C91C8E" w:rsidR="008779A0" w:rsidRPr="000E57B8" w:rsidRDefault="008779A0" w:rsidP="00036904">
      <w:pPr>
        <w:tabs>
          <w:tab w:val="left" w:pos="540"/>
          <w:tab w:val="left" w:pos="7380"/>
          <w:tab w:val="left" w:pos="8640"/>
        </w:tabs>
        <w:autoSpaceDE w:val="0"/>
        <w:autoSpaceDN w:val="0"/>
        <w:adjustRightInd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853B131" w14:textId="77777777" w:rsidR="001E4AA2" w:rsidRDefault="001E4AA2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E2309F3" w14:textId="77777777" w:rsidR="00B633FD" w:rsidRDefault="00B633FD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  <w:sectPr w:rsidR="00B633FD" w:rsidSect="00605FCC">
          <w:footerReference w:type="default" r:id="rId12"/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</w:p>
    <w:tbl>
      <w:tblPr>
        <w:tblW w:w="15408" w:type="dxa"/>
        <w:shd w:val="clear" w:color="auto" w:fill="FFA543"/>
        <w:tblLook w:val="04A0" w:firstRow="1" w:lastRow="0" w:firstColumn="1" w:lastColumn="0" w:noHBand="0" w:noVBand="1"/>
      </w:tblPr>
      <w:tblGrid>
        <w:gridCol w:w="15408"/>
      </w:tblGrid>
      <w:tr w:rsidR="001E4AA2" w:rsidRPr="00036904" w14:paraId="277DDC72" w14:textId="77777777" w:rsidTr="002F14FF">
        <w:trPr>
          <w:trHeight w:val="418"/>
        </w:trPr>
        <w:tc>
          <w:tcPr>
            <w:tcW w:w="15408" w:type="dxa"/>
            <w:shd w:val="clear" w:color="auto" w:fill="FFA543"/>
            <w:vAlign w:val="center"/>
          </w:tcPr>
          <w:p w14:paraId="7BAC9931" w14:textId="25B59535" w:rsidR="001E4AA2" w:rsidRPr="00036904" w:rsidRDefault="0049753D" w:rsidP="000A4B3D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21</w:t>
            </w:r>
            <w:r w:rsidR="001E4AA2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1E4AA2" w:rsidRPr="001E4AA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การกระทบยอดหนี้สินที่เกิดจากกิจกรรมจัดหาเงิน</w:t>
            </w:r>
          </w:p>
        </w:tc>
      </w:tr>
    </w:tbl>
    <w:p w14:paraId="25659E48" w14:textId="66D77462" w:rsidR="001E4AA2" w:rsidRDefault="001E4AA2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15408" w:type="dxa"/>
        <w:tblLayout w:type="fixed"/>
        <w:tblLook w:val="00A0" w:firstRow="1" w:lastRow="0" w:firstColumn="1" w:lastColumn="0" w:noHBand="0" w:noVBand="0"/>
      </w:tblPr>
      <w:tblGrid>
        <w:gridCol w:w="5283"/>
        <w:gridCol w:w="1359"/>
        <w:gridCol w:w="1405"/>
        <w:gridCol w:w="1483"/>
        <w:gridCol w:w="1738"/>
        <w:gridCol w:w="1380"/>
        <w:gridCol w:w="1380"/>
        <w:gridCol w:w="1380"/>
      </w:tblGrid>
      <w:tr w:rsidR="00FB193A" w:rsidRPr="002F14FF" w14:paraId="66F5F70D" w14:textId="020DB546" w:rsidTr="002F14FF">
        <w:trPr>
          <w:trHeight w:val="309"/>
        </w:trPr>
        <w:tc>
          <w:tcPr>
            <w:tcW w:w="5283" w:type="dxa"/>
            <w:vAlign w:val="bottom"/>
          </w:tcPr>
          <w:p w14:paraId="58289137" w14:textId="77777777" w:rsidR="00FB193A" w:rsidRPr="002F14FF" w:rsidRDefault="00FB193A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57D0CF" w14:textId="77777777" w:rsidR="00FB193A" w:rsidRPr="002F14FF" w:rsidRDefault="00FB193A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F26944" w14:textId="77777777" w:rsidR="00FB193A" w:rsidRPr="002F14FF" w:rsidRDefault="00FB193A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6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704438" w14:textId="5C6B6756" w:rsidR="00FB193A" w:rsidRPr="002F14FF" w:rsidRDefault="00FB193A" w:rsidP="00FB193A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>รายการเปลี่ยนแปลงที่ไม่ใช่เงินสด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14:paraId="20506226" w14:textId="77777777" w:rsidR="00FB193A" w:rsidRPr="002F14FF" w:rsidRDefault="00FB193A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14:paraId="62EFE1F2" w14:textId="3CC302D4" w:rsidR="00FB193A" w:rsidRPr="002F14FF" w:rsidRDefault="00FB193A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33FD" w:rsidRPr="002F14FF" w14:paraId="5F547443" w14:textId="27BBDE81" w:rsidTr="002F14FF">
        <w:trPr>
          <w:trHeight w:val="319"/>
        </w:trPr>
        <w:tc>
          <w:tcPr>
            <w:tcW w:w="5283" w:type="dxa"/>
            <w:vAlign w:val="bottom"/>
          </w:tcPr>
          <w:p w14:paraId="05139E58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CAE49AB" w14:textId="77777777" w:rsidR="00B633FD" w:rsidRPr="002F14FF" w:rsidRDefault="00B633F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254D0BB3" w14:textId="77777777" w:rsidR="00B633FD" w:rsidRPr="002F14FF" w:rsidRDefault="00B633F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C69F0E" w14:textId="77777777" w:rsidR="00B633FD" w:rsidRPr="002F14FF" w:rsidRDefault="00B633F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- ตัดจำหน่าย</w:t>
            </w:r>
          </w:p>
        </w:tc>
        <w:tc>
          <w:tcPr>
            <w:tcW w:w="17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D0AB70" w14:textId="77777777" w:rsidR="00B633FD" w:rsidRPr="002F14FF" w:rsidRDefault="00B633F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14:paraId="154DA8E1" w14:textId="77777777" w:rsidR="00B633FD" w:rsidRPr="002F14FF" w:rsidRDefault="00B633F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</w:tcPr>
          <w:p w14:paraId="03044A45" w14:textId="77777777" w:rsidR="00B633FD" w:rsidRPr="002F14FF" w:rsidRDefault="00B633F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</w:tcPr>
          <w:p w14:paraId="6D53C052" w14:textId="46D20B32" w:rsidR="00B633FD" w:rsidRPr="002F14FF" w:rsidRDefault="00B633F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33FD" w:rsidRPr="002F14FF" w14:paraId="40C70ED7" w14:textId="4105F23D" w:rsidTr="002F14FF">
        <w:trPr>
          <w:trHeight w:val="309"/>
        </w:trPr>
        <w:tc>
          <w:tcPr>
            <w:tcW w:w="5283" w:type="dxa"/>
            <w:vAlign w:val="bottom"/>
          </w:tcPr>
          <w:p w14:paraId="45FD14D7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19156888" w14:textId="072E763C" w:rsidR="00B633FD" w:rsidRPr="002F14FF" w:rsidRDefault="0049753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B633FD"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B633FD"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มกราคม</w:t>
            </w:r>
          </w:p>
        </w:tc>
        <w:tc>
          <w:tcPr>
            <w:tcW w:w="1405" w:type="dxa"/>
            <w:shd w:val="clear" w:color="auto" w:fill="auto"/>
            <w:vAlign w:val="bottom"/>
          </w:tcPr>
          <w:p w14:paraId="6557D683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75CD46C3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ค่าธรรมเนียม</w:t>
            </w:r>
          </w:p>
        </w:tc>
        <w:tc>
          <w:tcPr>
            <w:tcW w:w="1738" w:type="dxa"/>
            <w:shd w:val="clear" w:color="auto" w:fill="auto"/>
            <w:vAlign w:val="bottom"/>
          </w:tcPr>
          <w:p w14:paraId="5F20AB9C" w14:textId="25AF8BE6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- </w:t>
            </w:r>
            <w:r w:rsidRPr="002F14FF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03647AC8" w14:textId="203D2B8A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- ซื้อสินทรัพย์</w:t>
            </w:r>
          </w:p>
        </w:tc>
        <w:tc>
          <w:tcPr>
            <w:tcW w:w="1380" w:type="dxa"/>
          </w:tcPr>
          <w:p w14:paraId="1C754840" w14:textId="6A8AB5DD" w:rsidR="00B633FD" w:rsidRPr="002F14FF" w:rsidRDefault="00B633FD" w:rsidP="00B633FD">
            <w:pPr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- ยกเลิก</w:t>
            </w:r>
          </w:p>
        </w:tc>
        <w:tc>
          <w:tcPr>
            <w:tcW w:w="1380" w:type="dxa"/>
            <w:vAlign w:val="bottom"/>
          </w:tcPr>
          <w:p w14:paraId="1C2AF018" w14:textId="089562FF" w:rsidR="00B633FD" w:rsidRPr="002F14FF" w:rsidRDefault="0049753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B633FD"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633FD" w:rsidRPr="002F14FF" w14:paraId="69E9E023" w14:textId="36498BB5" w:rsidTr="002F14FF">
        <w:trPr>
          <w:trHeight w:val="309"/>
        </w:trPr>
        <w:tc>
          <w:tcPr>
            <w:tcW w:w="5283" w:type="dxa"/>
            <w:vAlign w:val="bottom"/>
          </w:tcPr>
          <w:p w14:paraId="2F91332F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70656D2F" w14:textId="71B12485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05" w:type="dxa"/>
            <w:shd w:val="clear" w:color="auto" w:fill="auto"/>
            <w:vAlign w:val="bottom"/>
          </w:tcPr>
          <w:p w14:paraId="7E1A9F7A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5E6511D1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738" w:type="dxa"/>
            <w:shd w:val="clear" w:color="auto" w:fill="auto"/>
            <w:vAlign w:val="bottom"/>
          </w:tcPr>
          <w:p w14:paraId="66695A90" w14:textId="0A3DFEB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72C425C5" w14:textId="7B69F012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ตามสัญญาเช่า</w:t>
            </w:r>
          </w:p>
        </w:tc>
        <w:tc>
          <w:tcPr>
            <w:tcW w:w="1380" w:type="dxa"/>
          </w:tcPr>
          <w:p w14:paraId="6B243114" w14:textId="1445928E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380" w:type="dxa"/>
            <w:vAlign w:val="bottom"/>
          </w:tcPr>
          <w:p w14:paraId="3E816111" w14:textId="5D8F5C41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</w:tr>
      <w:tr w:rsidR="00B633FD" w:rsidRPr="002F14FF" w14:paraId="1B5EF7F2" w14:textId="04759981" w:rsidTr="002F14FF">
        <w:trPr>
          <w:trHeight w:val="319"/>
        </w:trPr>
        <w:tc>
          <w:tcPr>
            <w:tcW w:w="5283" w:type="dxa"/>
            <w:vAlign w:val="bottom"/>
          </w:tcPr>
          <w:p w14:paraId="4C489C5F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A3B371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27C21A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E474C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1FF03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0C5BE" w14:textId="6DE6248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3631EB69" w14:textId="11C59E98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bottom"/>
          </w:tcPr>
          <w:p w14:paraId="2E8E928D" w14:textId="6A3B7CC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633FD" w:rsidRPr="002F14FF" w14:paraId="48F318ED" w14:textId="2E98F6E7" w:rsidTr="002F14FF">
        <w:trPr>
          <w:trHeight w:val="309"/>
        </w:trPr>
        <w:tc>
          <w:tcPr>
            <w:tcW w:w="5283" w:type="dxa"/>
            <w:vAlign w:val="bottom"/>
          </w:tcPr>
          <w:p w14:paraId="255AC44D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297918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174D43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FAFAFA"/>
          </w:tcPr>
          <w:p w14:paraId="38FBB804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  <w:shd w:val="clear" w:color="auto" w:fill="FAFAFA"/>
          </w:tcPr>
          <w:p w14:paraId="2BCF3F88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FAFAFA"/>
          </w:tcPr>
          <w:p w14:paraId="48C50239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FAFAFA"/>
          </w:tcPr>
          <w:p w14:paraId="6EBF6096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44C0ED" w14:textId="3420F0B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33FD" w:rsidRPr="002F14FF" w14:paraId="10B739A9" w14:textId="11AA291B" w:rsidTr="002F14FF">
        <w:trPr>
          <w:trHeight w:val="159"/>
        </w:trPr>
        <w:tc>
          <w:tcPr>
            <w:tcW w:w="5283" w:type="dxa"/>
            <w:vAlign w:val="bottom"/>
          </w:tcPr>
          <w:p w14:paraId="31101C3B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FAFAFA"/>
            <w:vAlign w:val="bottom"/>
          </w:tcPr>
          <w:p w14:paraId="5217DEFF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5" w:type="dxa"/>
            <w:shd w:val="clear" w:color="auto" w:fill="FAFAFA"/>
            <w:vAlign w:val="bottom"/>
          </w:tcPr>
          <w:p w14:paraId="78D2B520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83" w:type="dxa"/>
            <w:shd w:val="clear" w:color="auto" w:fill="FAFAFA"/>
          </w:tcPr>
          <w:p w14:paraId="467B7A52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38" w:type="dxa"/>
            <w:shd w:val="clear" w:color="auto" w:fill="FAFAFA"/>
          </w:tcPr>
          <w:p w14:paraId="0A1072A2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340A7856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19ED08F8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  <w:vAlign w:val="bottom"/>
          </w:tcPr>
          <w:p w14:paraId="47F79E97" w14:textId="3EE95EF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33FD" w:rsidRPr="002F14FF" w14:paraId="63526945" w14:textId="018BE006" w:rsidTr="002F14FF">
        <w:trPr>
          <w:trHeight w:val="299"/>
        </w:trPr>
        <w:tc>
          <w:tcPr>
            <w:tcW w:w="5283" w:type="dxa"/>
            <w:vAlign w:val="bottom"/>
          </w:tcPr>
          <w:p w14:paraId="602BC7A2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359" w:type="dxa"/>
            <w:shd w:val="clear" w:color="auto" w:fill="FAFAFA"/>
          </w:tcPr>
          <w:p w14:paraId="0A967762" w14:textId="5BF2413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05" w:type="dxa"/>
            <w:shd w:val="clear" w:color="auto" w:fill="FAFAFA"/>
          </w:tcPr>
          <w:p w14:paraId="496EA2CC" w14:textId="6F85E59F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3" w:type="dxa"/>
            <w:shd w:val="clear" w:color="auto" w:fill="FAFAFA"/>
          </w:tcPr>
          <w:p w14:paraId="34684ECA" w14:textId="471DF983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738" w:type="dxa"/>
            <w:shd w:val="clear" w:color="auto" w:fill="FAFAFA"/>
          </w:tcPr>
          <w:p w14:paraId="20A37DB1" w14:textId="4DA3E926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3B19AEC4" w14:textId="32A3E65D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344AECA3" w14:textId="54C9456A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6E1DFF7F" w14:textId="6DDBD925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24C0AB3B" w14:textId="0FDFA99F" w:rsidTr="002F14FF">
        <w:trPr>
          <w:trHeight w:val="299"/>
        </w:trPr>
        <w:tc>
          <w:tcPr>
            <w:tcW w:w="5283" w:type="dxa"/>
            <w:vAlign w:val="bottom"/>
          </w:tcPr>
          <w:p w14:paraId="6B9D74A0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59" w:type="dxa"/>
            <w:shd w:val="clear" w:color="auto" w:fill="FAFAFA"/>
          </w:tcPr>
          <w:p w14:paraId="129001EF" w14:textId="5449C9A8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05" w:type="dxa"/>
            <w:shd w:val="clear" w:color="auto" w:fill="FAFAFA"/>
          </w:tcPr>
          <w:p w14:paraId="39A6DF34" w14:textId="3F877E7F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3" w:type="dxa"/>
            <w:shd w:val="clear" w:color="auto" w:fill="FAFAFA"/>
          </w:tcPr>
          <w:p w14:paraId="51CD9C44" w14:textId="590BBF2D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738" w:type="dxa"/>
            <w:shd w:val="clear" w:color="auto" w:fill="FAFAFA"/>
          </w:tcPr>
          <w:p w14:paraId="57F0B664" w14:textId="24344374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4892046D" w14:textId="238A6D62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6FC08975" w14:textId="109301A0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127AE8CB" w14:textId="1CC2F16D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76912556" w14:textId="104177C9" w:rsidTr="002F14FF">
        <w:trPr>
          <w:trHeight w:val="299"/>
        </w:trPr>
        <w:tc>
          <w:tcPr>
            <w:tcW w:w="5283" w:type="dxa"/>
            <w:vAlign w:val="bottom"/>
          </w:tcPr>
          <w:p w14:paraId="0E75C3EA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9" w:type="dxa"/>
            <w:shd w:val="clear" w:color="auto" w:fill="FAFAFA"/>
          </w:tcPr>
          <w:p w14:paraId="56E99470" w14:textId="288A54CC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05" w:type="dxa"/>
            <w:shd w:val="clear" w:color="auto" w:fill="FAFAFA"/>
          </w:tcPr>
          <w:p w14:paraId="59F081E0" w14:textId="3A5D02B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3" w:type="dxa"/>
            <w:shd w:val="clear" w:color="auto" w:fill="FAFAFA"/>
          </w:tcPr>
          <w:p w14:paraId="7AB34B82" w14:textId="5EA60B66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8" w:type="dxa"/>
            <w:shd w:val="clear" w:color="auto" w:fill="FAFAFA"/>
          </w:tcPr>
          <w:p w14:paraId="4B64B1F6" w14:textId="040C7B28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710C0E65" w14:textId="4BFE6584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178F0CC7" w14:textId="79896033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3A9D0ACC" w14:textId="6DC78528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3B7CF97A" w14:textId="35B41777" w:rsidTr="002F14FF">
        <w:trPr>
          <w:trHeight w:val="299"/>
        </w:trPr>
        <w:tc>
          <w:tcPr>
            <w:tcW w:w="5283" w:type="dxa"/>
            <w:vAlign w:val="bottom"/>
          </w:tcPr>
          <w:p w14:paraId="39523CC5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59" w:type="dxa"/>
            <w:shd w:val="clear" w:color="auto" w:fill="FAFAFA"/>
          </w:tcPr>
          <w:p w14:paraId="22F21408" w14:textId="7CDDCE24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05" w:type="dxa"/>
            <w:shd w:val="clear" w:color="auto" w:fill="FAFAFA"/>
          </w:tcPr>
          <w:p w14:paraId="3BF72ECE" w14:textId="7B1B413C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83" w:type="dxa"/>
            <w:shd w:val="clear" w:color="auto" w:fill="FAFAFA"/>
          </w:tcPr>
          <w:p w14:paraId="14CB5BA5" w14:textId="2851B2DE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8" w:type="dxa"/>
            <w:shd w:val="clear" w:color="auto" w:fill="FAFAFA"/>
          </w:tcPr>
          <w:p w14:paraId="5887955E" w14:textId="6DDD61F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647A1B7A" w14:textId="6104B9B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598CA878" w14:textId="49A579E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58F50486" w14:textId="19565B6C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7AE7973B" w14:textId="4ABB6FC8" w:rsidTr="002F14FF">
        <w:trPr>
          <w:trHeight w:val="299"/>
        </w:trPr>
        <w:tc>
          <w:tcPr>
            <w:tcW w:w="5283" w:type="dxa"/>
            <w:vAlign w:val="bottom"/>
          </w:tcPr>
          <w:p w14:paraId="447B9536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หนี้สินภายใต้สัญญาเช่า</w:t>
            </w:r>
          </w:p>
        </w:tc>
        <w:tc>
          <w:tcPr>
            <w:tcW w:w="1359" w:type="dxa"/>
            <w:shd w:val="clear" w:color="auto" w:fill="FAFAFA"/>
          </w:tcPr>
          <w:p w14:paraId="541814EE" w14:textId="4AA1741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05" w:type="dxa"/>
            <w:shd w:val="clear" w:color="auto" w:fill="FAFAFA"/>
          </w:tcPr>
          <w:p w14:paraId="3AE7BFE9" w14:textId="4A6F8E50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shd w:val="clear" w:color="auto" w:fill="FAFAFA"/>
          </w:tcPr>
          <w:p w14:paraId="67BA1220" w14:textId="2B6EEC5F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738" w:type="dxa"/>
            <w:shd w:val="clear" w:color="auto" w:fill="FAFAFA"/>
          </w:tcPr>
          <w:p w14:paraId="68565693" w14:textId="25C858E1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80" w:type="dxa"/>
            <w:shd w:val="clear" w:color="auto" w:fill="FAFAFA"/>
          </w:tcPr>
          <w:p w14:paraId="53443665" w14:textId="6132196D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920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80" w:type="dxa"/>
            <w:shd w:val="clear" w:color="auto" w:fill="FAFAFA"/>
          </w:tcPr>
          <w:p w14:paraId="09A00EE7" w14:textId="4B6ACEF3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0" w:type="dxa"/>
            <w:shd w:val="clear" w:color="auto" w:fill="FAFAFA"/>
          </w:tcPr>
          <w:p w14:paraId="13BC231A" w14:textId="40424E6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1DBA9FC3" w14:textId="339B4EF3" w:rsidTr="002F14FF">
        <w:trPr>
          <w:trHeight w:val="309"/>
        </w:trPr>
        <w:tc>
          <w:tcPr>
            <w:tcW w:w="5283" w:type="dxa"/>
            <w:vAlign w:val="bottom"/>
          </w:tcPr>
          <w:p w14:paraId="21A1AAC5" w14:textId="77777777" w:rsidR="00B633FD" w:rsidRPr="002F14FF" w:rsidRDefault="00B633FD" w:rsidP="002F14FF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9" w:type="dxa"/>
            <w:shd w:val="clear" w:color="auto" w:fill="FAFAFA"/>
            <w:vAlign w:val="bottom"/>
          </w:tcPr>
          <w:p w14:paraId="5221169D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5" w:type="dxa"/>
            <w:shd w:val="clear" w:color="auto" w:fill="FAFAFA"/>
            <w:vAlign w:val="bottom"/>
          </w:tcPr>
          <w:p w14:paraId="5A6D7713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83" w:type="dxa"/>
            <w:shd w:val="clear" w:color="auto" w:fill="FAFAFA"/>
          </w:tcPr>
          <w:p w14:paraId="347DFF47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38" w:type="dxa"/>
            <w:shd w:val="clear" w:color="auto" w:fill="FAFAFA"/>
          </w:tcPr>
          <w:p w14:paraId="60B7056E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68584777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2DEE6CDF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  <w:vAlign w:val="bottom"/>
          </w:tcPr>
          <w:p w14:paraId="68308416" w14:textId="5C68721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33FD" w:rsidRPr="002F14FF" w14:paraId="40069326" w14:textId="28482898" w:rsidTr="002F14FF">
        <w:trPr>
          <w:trHeight w:val="319"/>
        </w:trPr>
        <w:tc>
          <w:tcPr>
            <w:tcW w:w="5283" w:type="dxa"/>
            <w:vAlign w:val="bottom"/>
          </w:tcPr>
          <w:p w14:paraId="1B8FB52A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1359" w:type="dxa"/>
            <w:shd w:val="clear" w:color="auto" w:fill="FAFAFA"/>
            <w:vAlign w:val="bottom"/>
          </w:tcPr>
          <w:p w14:paraId="7325BE02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5" w:type="dxa"/>
            <w:shd w:val="clear" w:color="auto" w:fill="FAFAFA"/>
            <w:vAlign w:val="bottom"/>
          </w:tcPr>
          <w:p w14:paraId="09F743F2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83" w:type="dxa"/>
            <w:shd w:val="clear" w:color="auto" w:fill="FAFAFA"/>
          </w:tcPr>
          <w:p w14:paraId="6DF66012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38" w:type="dxa"/>
            <w:shd w:val="clear" w:color="auto" w:fill="FAFAFA"/>
          </w:tcPr>
          <w:p w14:paraId="1FD0857B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1D9D8BBD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00DDF593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  <w:vAlign w:val="bottom"/>
          </w:tcPr>
          <w:p w14:paraId="734A1892" w14:textId="2ED3728A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33FD" w:rsidRPr="002F14FF" w14:paraId="1014F0FE" w14:textId="7C9D9292" w:rsidTr="002F14FF">
        <w:trPr>
          <w:trHeight w:val="148"/>
        </w:trPr>
        <w:tc>
          <w:tcPr>
            <w:tcW w:w="5283" w:type="dxa"/>
            <w:vAlign w:val="bottom"/>
          </w:tcPr>
          <w:p w14:paraId="5747E934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FAFAFA"/>
            <w:vAlign w:val="bottom"/>
          </w:tcPr>
          <w:p w14:paraId="7CCA45E8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05" w:type="dxa"/>
            <w:shd w:val="clear" w:color="auto" w:fill="FAFAFA"/>
            <w:vAlign w:val="bottom"/>
          </w:tcPr>
          <w:p w14:paraId="76E8C333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83" w:type="dxa"/>
            <w:shd w:val="clear" w:color="auto" w:fill="FAFAFA"/>
          </w:tcPr>
          <w:p w14:paraId="5A956759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38" w:type="dxa"/>
            <w:shd w:val="clear" w:color="auto" w:fill="FAFAFA"/>
          </w:tcPr>
          <w:p w14:paraId="30AAA9DC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1E431F50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</w:tcPr>
          <w:p w14:paraId="72B73921" w14:textId="7777777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80" w:type="dxa"/>
            <w:shd w:val="clear" w:color="auto" w:fill="FAFAFA"/>
            <w:vAlign w:val="bottom"/>
          </w:tcPr>
          <w:p w14:paraId="440CDCDB" w14:textId="5E22A8E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33FD" w:rsidRPr="002F14FF" w14:paraId="5611AC22" w14:textId="035A86C6" w:rsidTr="002F14FF">
        <w:trPr>
          <w:trHeight w:val="299"/>
        </w:trPr>
        <w:tc>
          <w:tcPr>
            <w:tcW w:w="5283" w:type="dxa"/>
            <w:vAlign w:val="bottom"/>
          </w:tcPr>
          <w:p w14:paraId="5D57D916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59" w:type="dxa"/>
            <w:shd w:val="clear" w:color="auto" w:fill="FAFAFA"/>
          </w:tcPr>
          <w:p w14:paraId="0E3006E6" w14:textId="5FA3C89C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05" w:type="dxa"/>
            <w:shd w:val="clear" w:color="auto" w:fill="FAFAFA"/>
          </w:tcPr>
          <w:p w14:paraId="63855A3A" w14:textId="54B573DF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3" w:type="dxa"/>
            <w:shd w:val="clear" w:color="auto" w:fill="FAFAFA"/>
          </w:tcPr>
          <w:p w14:paraId="0DE35783" w14:textId="119178E1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738" w:type="dxa"/>
            <w:shd w:val="clear" w:color="auto" w:fill="FAFAFA"/>
          </w:tcPr>
          <w:p w14:paraId="65A0FA67" w14:textId="563D1DD8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6BB33C00" w14:textId="1B99DDAF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334039D6" w14:textId="78DA3AD8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42F117AC" w14:textId="1E361E96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5F8E2D6B" w14:textId="3625EEBD" w:rsidTr="002F14FF">
        <w:trPr>
          <w:trHeight w:val="299"/>
        </w:trPr>
        <w:tc>
          <w:tcPr>
            <w:tcW w:w="5283" w:type="dxa"/>
            <w:vAlign w:val="bottom"/>
          </w:tcPr>
          <w:p w14:paraId="7F056FFC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9" w:type="dxa"/>
            <w:shd w:val="clear" w:color="auto" w:fill="FAFAFA"/>
          </w:tcPr>
          <w:p w14:paraId="0EA61C5F" w14:textId="23B701DF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05" w:type="dxa"/>
            <w:shd w:val="clear" w:color="auto" w:fill="FAFAFA"/>
          </w:tcPr>
          <w:p w14:paraId="159B2BE0" w14:textId="3C67720D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3" w:type="dxa"/>
            <w:shd w:val="clear" w:color="auto" w:fill="FAFAFA"/>
          </w:tcPr>
          <w:p w14:paraId="7CEEEF29" w14:textId="7C9D1EF0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728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8" w:type="dxa"/>
            <w:shd w:val="clear" w:color="auto" w:fill="FAFAFA"/>
          </w:tcPr>
          <w:p w14:paraId="755A0056" w14:textId="01AED9D0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18CBDA9B" w14:textId="5DEC1155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5317AE77" w14:textId="4461C152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6844868C" w14:textId="77EA0451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603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05AD9746" w14:textId="27EAAA6A" w:rsidTr="002F14FF">
        <w:trPr>
          <w:trHeight w:val="299"/>
        </w:trPr>
        <w:tc>
          <w:tcPr>
            <w:tcW w:w="5283" w:type="dxa"/>
            <w:vAlign w:val="bottom"/>
          </w:tcPr>
          <w:p w14:paraId="6C715C27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59" w:type="dxa"/>
            <w:shd w:val="clear" w:color="auto" w:fill="FAFAFA"/>
          </w:tcPr>
          <w:p w14:paraId="53E92ECA" w14:textId="3FB2329A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05" w:type="dxa"/>
            <w:shd w:val="clear" w:color="auto" w:fill="FAFAFA"/>
          </w:tcPr>
          <w:p w14:paraId="33B4E781" w14:textId="37B0F07A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83" w:type="dxa"/>
            <w:shd w:val="clear" w:color="auto" w:fill="FAFAFA"/>
          </w:tcPr>
          <w:p w14:paraId="3E221DD3" w14:textId="29B288C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38" w:type="dxa"/>
            <w:shd w:val="clear" w:color="auto" w:fill="FAFAFA"/>
          </w:tcPr>
          <w:p w14:paraId="3DDEF8F3" w14:textId="2BE6BB15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0" w:type="dxa"/>
            <w:shd w:val="clear" w:color="auto" w:fill="FAFAFA"/>
          </w:tcPr>
          <w:p w14:paraId="2E015F31" w14:textId="6984E075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0F4DC8EE" w14:textId="29A3E2DD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380" w:type="dxa"/>
            <w:shd w:val="clear" w:color="auto" w:fill="FAFAFA"/>
          </w:tcPr>
          <w:p w14:paraId="70985A27" w14:textId="64D73CE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633FD" w:rsidRPr="002F14FF" w14:paraId="188EA860" w14:textId="1FC78C78" w:rsidTr="002F14FF">
        <w:trPr>
          <w:trHeight w:val="299"/>
        </w:trPr>
        <w:tc>
          <w:tcPr>
            <w:tcW w:w="5283" w:type="dxa"/>
            <w:vAlign w:val="bottom"/>
          </w:tcPr>
          <w:p w14:paraId="6F90FBF1" w14:textId="77777777" w:rsidR="00B633FD" w:rsidRPr="002F14FF" w:rsidRDefault="00B633FD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หนี้สินภายใต้สัญญาเช่า</w:t>
            </w:r>
          </w:p>
        </w:tc>
        <w:tc>
          <w:tcPr>
            <w:tcW w:w="1359" w:type="dxa"/>
            <w:shd w:val="clear" w:color="auto" w:fill="FAFAFA"/>
          </w:tcPr>
          <w:p w14:paraId="281E5080" w14:textId="6102C823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05" w:type="dxa"/>
            <w:shd w:val="clear" w:color="auto" w:fill="FAFAFA"/>
          </w:tcPr>
          <w:p w14:paraId="2E031365" w14:textId="3A1ED001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shd w:val="clear" w:color="auto" w:fill="FAFAFA"/>
          </w:tcPr>
          <w:p w14:paraId="470BDBD0" w14:textId="03B17DD7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738" w:type="dxa"/>
            <w:shd w:val="clear" w:color="auto" w:fill="FAFAFA"/>
          </w:tcPr>
          <w:p w14:paraId="2CFC9766" w14:textId="123E2C33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80" w:type="dxa"/>
            <w:shd w:val="clear" w:color="auto" w:fill="FAFAFA"/>
          </w:tcPr>
          <w:p w14:paraId="7148FFEA" w14:textId="13225320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80" w:type="dxa"/>
            <w:shd w:val="clear" w:color="auto" w:fill="FAFAFA"/>
          </w:tcPr>
          <w:p w14:paraId="510B8837" w14:textId="5A17C622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0" w:type="dxa"/>
            <w:shd w:val="clear" w:color="auto" w:fill="FAFAFA"/>
          </w:tcPr>
          <w:p w14:paraId="4564ACA3" w14:textId="049992DB" w:rsidR="00B633FD" w:rsidRPr="002F14FF" w:rsidRDefault="00B633FD" w:rsidP="00B633F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2F14F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7298BADA" w14:textId="11417051" w:rsidR="001E4AA2" w:rsidRDefault="001E4AA2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67EA061" w14:textId="12DB719F" w:rsidR="00B633FD" w:rsidRDefault="00B633FD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7A2A613" w14:textId="66E85536" w:rsidR="002F14FF" w:rsidRDefault="002F14FF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tbl>
      <w:tblPr>
        <w:tblW w:w="15381" w:type="dxa"/>
        <w:tblLayout w:type="fixed"/>
        <w:tblLook w:val="00A0" w:firstRow="1" w:lastRow="0" w:firstColumn="1" w:lastColumn="0" w:noHBand="0" w:noVBand="0"/>
      </w:tblPr>
      <w:tblGrid>
        <w:gridCol w:w="5706"/>
        <w:gridCol w:w="1503"/>
        <w:gridCol w:w="1554"/>
        <w:gridCol w:w="1640"/>
        <w:gridCol w:w="1923"/>
        <w:gridCol w:w="1529"/>
        <w:gridCol w:w="1526"/>
      </w:tblGrid>
      <w:tr w:rsidR="00943042" w:rsidRPr="00664BA0" w14:paraId="654E9CA1" w14:textId="77777777" w:rsidTr="0049753D">
        <w:trPr>
          <w:trHeight w:val="306"/>
        </w:trPr>
        <w:tc>
          <w:tcPr>
            <w:tcW w:w="5706" w:type="dxa"/>
            <w:vAlign w:val="bottom"/>
          </w:tcPr>
          <w:p w14:paraId="2A25187B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28EB51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86AF3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50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8BD51B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B633FD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cs/>
              </w:rPr>
              <w:t>รายการเปลี่ยนแปลงที่ไม่ใช่</w:t>
            </w: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</w:rPr>
              <w:t>เงินสด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6B3EDA6E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43042" w:rsidRPr="00664BA0" w14:paraId="6C1A90A4" w14:textId="77777777" w:rsidTr="0049753D">
        <w:trPr>
          <w:trHeight w:val="315"/>
        </w:trPr>
        <w:tc>
          <w:tcPr>
            <w:tcW w:w="5706" w:type="dxa"/>
            <w:vAlign w:val="bottom"/>
          </w:tcPr>
          <w:p w14:paraId="13DBB145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6E2C634E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vAlign w:val="bottom"/>
          </w:tcPr>
          <w:p w14:paraId="37EA8CDD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2AD8EC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- ตัดจำหน่าย</w:t>
            </w: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D09905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78B3301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6" w:type="dxa"/>
          </w:tcPr>
          <w:p w14:paraId="36DA3470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43042" w:rsidRPr="00664BA0" w14:paraId="26F7ADB3" w14:textId="77777777" w:rsidTr="0049753D">
        <w:trPr>
          <w:trHeight w:val="306"/>
        </w:trPr>
        <w:tc>
          <w:tcPr>
            <w:tcW w:w="5706" w:type="dxa"/>
            <w:vAlign w:val="bottom"/>
          </w:tcPr>
          <w:p w14:paraId="522BC941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74D4AF2E" w14:textId="1E871869" w:rsidR="00943042" w:rsidRPr="00664BA0" w:rsidRDefault="0049753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943042"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43042"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มกราคม</w:t>
            </w:r>
          </w:p>
        </w:tc>
        <w:tc>
          <w:tcPr>
            <w:tcW w:w="1554" w:type="dxa"/>
            <w:shd w:val="clear" w:color="auto" w:fill="auto"/>
            <w:vAlign w:val="bottom"/>
          </w:tcPr>
          <w:p w14:paraId="1E517F7C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pacing w:val="-4"/>
                <w:sz w:val="24"/>
                <w:szCs w:val="24"/>
                <w:cs/>
              </w:rPr>
              <w:t>กระแสเงินสด</w:t>
            </w:r>
          </w:p>
        </w:tc>
        <w:tc>
          <w:tcPr>
            <w:tcW w:w="1640" w:type="dxa"/>
            <w:shd w:val="clear" w:color="auto" w:fill="auto"/>
            <w:vAlign w:val="bottom"/>
          </w:tcPr>
          <w:p w14:paraId="3794709E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ค่าธรรมเนียม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54B13C8E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- </w:t>
            </w:r>
            <w:r>
              <w:rPr>
                <w:rFonts w:ascii="Browallia New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1529" w:type="dxa"/>
            <w:shd w:val="clear" w:color="auto" w:fill="auto"/>
            <w:vAlign w:val="bottom"/>
          </w:tcPr>
          <w:p w14:paraId="2E6D07A7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- ซื้อสินทรัพย์</w:t>
            </w:r>
          </w:p>
        </w:tc>
        <w:tc>
          <w:tcPr>
            <w:tcW w:w="1526" w:type="dxa"/>
            <w:vAlign w:val="bottom"/>
          </w:tcPr>
          <w:p w14:paraId="3E3C3630" w14:textId="587BD161" w:rsidR="00943042" w:rsidRPr="006C12FA" w:rsidRDefault="0049753D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="00943042"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943042" w:rsidRPr="00664BA0" w14:paraId="0F834465" w14:textId="77777777" w:rsidTr="0049753D">
        <w:trPr>
          <w:trHeight w:val="306"/>
        </w:trPr>
        <w:tc>
          <w:tcPr>
            <w:tcW w:w="5706" w:type="dxa"/>
            <w:vAlign w:val="bottom"/>
          </w:tcPr>
          <w:p w14:paraId="06CF72D7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5F75482B" w14:textId="1A4EB70C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2565</w:t>
            </w:r>
          </w:p>
        </w:tc>
        <w:tc>
          <w:tcPr>
            <w:tcW w:w="1554" w:type="dxa"/>
            <w:shd w:val="clear" w:color="auto" w:fill="auto"/>
            <w:vAlign w:val="bottom"/>
          </w:tcPr>
          <w:p w14:paraId="315E7DF4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640" w:type="dxa"/>
            <w:shd w:val="clear" w:color="auto" w:fill="auto"/>
            <w:vAlign w:val="bottom"/>
          </w:tcPr>
          <w:p w14:paraId="1112B570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เงินกู้ยืม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15C73B38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 w:themeColor="text1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529" w:type="dxa"/>
            <w:shd w:val="clear" w:color="auto" w:fill="auto"/>
            <w:vAlign w:val="bottom"/>
          </w:tcPr>
          <w:p w14:paraId="1737894C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ตามสัญญาเช่า</w:t>
            </w:r>
          </w:p>
        </w:tc>
        <w:tc>
          <w:tcPr>
            <w:tcW w:w="1526" w:type="dxa"/>
            <w:vAlign w:val="bottom"/>
          </w:tcPr>
          <w:p w14:paraId="76B81825" w14:textId="67B1AD31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2565</w:t>
            </w:r>
          </w:p>
        </w:tc>
      </w:tr>
      <w:tr w:rsidR="00943042" w:rsidRPr="00664BA0" w14:paraId="599079B3" w14:textId="77777777" w:rsidTr="0049753D">
        <w:trPr>
          <w:trHeight w:val="315"/>
        </w:trPr>
        <w:tc>
          <w:tcPr>
            <w:tcW w:w="5706" w:type="dxa"/>
            <w:vAlign w:val="bottom"/>
          </w:tcPr>
          <w:p w14:paraId="39E3A165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37D33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D701BE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6AA560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571510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CFE1B2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355A0577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43042" w:rsidRPr="00664BA0" w14:paraId="5E02A90E" w14:textId="77777777" w:rsidTr="0049753D">
        <w:trPr>
          <w:trHeight w:val="306"/>
        </w:trPr>
        <w:tc>
          <w:tcPr>
            <w:tcW w:w="5706" w:type="dxa"/>
            <w:vAlign w:val="bottom"/>
          </w:tcPr>
          <w:p w14:paraId="1699AF35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E33C4D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D2AB7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</w:tcPr>
          <w:p w14:paraId="6AAC9907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auto"/>
          </w:tcPr>
          <w:p w14:paraId="7A77869E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14:paraId="56745CE0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6432EE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43042" w:rsidRPr="00664BA0" w14:paraId="3AE03EFF" w14:textId="77777777" w:rsidTr="0049753D">
        <w:trPr>
          <w:trHeight w:val="156"/>
        </w:trPr>
        <w:tc>
          <w:tcPr>
            <w:tcW w:w="5706" w:type="dxa"/>
            <w:vAlign w:val="bottom"/>
          </w:tcPr>
          <w:p w14:paraId="271C5AB3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05D04BFD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554" w:type="dxa"/>
            <w:shd w:val="clear" w:color="auto" w:fill="auto"/>
            <w:vAlign w:val="bottom"/>
          </w:tcPr>
          <w:p w14:paraId="22FFDCEA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640" w:type="dxa"/>
            <w:shd w:val="clear" w:color="auto" w:fill="auto"/>
          </w:tcPr>
          <w:p w14:paraId="4CCAB2BB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923" w:type="dxa"/>
            <w:shd w:val="clear" w:color="auto" w:fill="auto"/>
          </w:tcPr>
          <w:p w14:paraId="173792D7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529" w:type="dxa"/>
            <w:shd w:val="clear" w:color="auto" w:fill="auto"/>
          </w:tcPr>
          <w:p w14:paraId="4A0912F4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13298501" w14:textId="77777777" w:rsidR="00943042" w:rsidRPr="00664BA0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943042" w:rsidRPr="00C04F40" w14:paraId="0C78A36A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47DD88FD" w14:textId="77777777" w:rsidR="00943042" w:rsidRPr="00664BA0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664BA0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เงินเบิกเกินบัญชีธนาคาร</w:t>
            </w:r>
          </w:p>
        </w:tc>
        <w:tc>
          <w:tcPr>
            <w:tcW w:w="1503" w:type="dxa"/>
            <w:shd w:val="clear" w:color="auto" w:fill="auto"/>
          </w:tcPr>
          <w:p w14:paraId="18DD2F46" w14:textId="29C9C5E3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786B5057" w14:textId="5499B871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47F6177C" w14:textId="072B671D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923" w:type="dxa"/>
            <w:shd w:val="clear" w:color="auto" w:fill="auto"/>
          </w:tcPr>
          <w:p w14:paraId="46EFCFE1" w14:textId="0231B026" w:rsidR="00943042" w:rsidRPr="00C04F40" w:rsidRDefault="0078003A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7906D0CA" w14:textId="7369594E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20879555" w14:textId="7B467D24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43042" w:rsidRPr="00C04F40" w14:paraId="2A1E9D2F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0B21E291" w14:textId="77777777" w:rsidR="00943042" w:rsidRPr="00664BA0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03" w:type="dxa"/>
            <w:shd w:val="clear" w:color="auto" w:fill="auto"/>
          </w:tcPr>
          <w:p w14:paraId="2DFD8BF9" w14:textId="14E07DFB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72EFAB3E" w14:textId="5B816FE8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6F8956EB" w14:textId="528BC8F4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923" w:type="dxa"/>
            <w:shd w:val="clear" w:color="auto" w:fill="auto"/>
          </w:tcPr>
          <w:p w14:paraId="02D856B5" w14:textId="79C97F54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40830F6F" w14:textId="65BA2EB0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6BE0CCD3" w14:textId="65622511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</w:tr>
      <w:tr w:rsidR="00943042" w:rsidRPr="00C04F40" w14:paraId="74D36D8B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7380E884" w14:textId="77777777" w:rsidR="00943042" w:rsidRPr="00664BA0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03" w:type="dxa"/>
            <w:shd w:val="clear" w:color="auto" w:fill="auto"/>
          </w:tcPr>
          <w:p w14:paraId="336504FE" w14:textId="30FB547E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457D539F" w14:textId="42881BF0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73FDE24F" w14:textId="126C368B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23" w:type="dxa"/>
            <w:shd w:val="clear" w:color="auto" w:fill="auto"/>
          </w:tcPr>
          <w:p w14:paraId="6DDFF1F3" w14:textId="4EE672A8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4351DDDB" w14:textId="22364784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6E9C14B6" w14:textId="18F32874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43042" w:rsidRPr="00C04F40" w14:paraId="595E2B08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6E1E6F32" w14:textId="77777777" w:rsidR="00943042" w:rsidRPr="00664BA0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664BA0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503" w:type="dxa"/>
            <w:shd w:val="clear" w:color="auto" w:fill="auto"/>
          </w:tcPr>
          <w:p w14:paraId="209CBB31" w14:textId="6304D927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554" w:type="dxa"/>
            <w:shd w:val="clear" w:color="auto" w:fill="auto"/>
          </w:tcPr>
          <w:p w14:paraId="37C5FB2D" w14:textId="596253D7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40" w:type="dxa"/>
            <w:shd w:val="clear" w:color="auto" w:fill="auto"/>
          </w:tcPr>
          <w:p w14:paraId="4141C5EA" w14:textId="62BBE460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23" w:type="dxa"/>
            <w:shd w:val="clear" w:color="auto" w:fill="auto"/>
          </w:tcPr>
          <w:p w14:paraId="13527050" w14:textId="0656E6F1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5CAB596B" w14:textId="438030BC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6B7DEF9C" w14:textId="5FBE147F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43042" w:rsidRPr="00C04F40" w14:paraId="539A2EB2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0CA5B963" w14:textId="77777777" w:rsidR="00943042" w:rsidRPr="00664BA0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664BA0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หนี้สินภายใต้สัญญาเช่า</w:t>
            </w:r>
          </w:p>
        </w:tc>
        <w:tc>
          <w:tcPr>
            <w:tcW w:w="1503" w:type="dxa"/>
            <w:shd w:val="clear" w:color="auto" w:fill="auto"/>
          </w:tcPr>
          <w:p w14:paraId="4CC5B885" w14:textId="1F092FAA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5844B0F0" w14:textId="62F8F1D5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5E44D33C" w14:textId="7EE48FA2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923" w:type="dxa"/>
            <w:shd w:val="clear" w:color="auto" w:fill="auto"/>
          </w:tcPr>
          <w:p w14:paraId="11687BCB" w14:textId="5E4818E4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14:paraId="7061C9CC" w14:textId="21EB9257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572C2527" w14:textId="455BC712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43042" w:rsidRPr="00664BA0" w14:paraId="7BC68016" w14:textId="77777777" w:rsidTr="0049753D">
        <w:trPr>
          <w:trHeight w:val="306"/>
        </w:trPr>
        <w:tc>
          <w:tcPr>
            <w:tcW w:w="5706" w:type="dxa"/>
            <w:vAlign w:val="bottom"/>
          </w:tcPr>
          <w:p w14:paraId="5CFE4139" w14:textId="77777777" w:rsidR="00943042" w:rsidRPr="00664BA0" w:rsidRDefault="00943042" w:rsidP="000A4B3D">
            <w:pPr>
              <w:ind w:left="436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21190A64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vAlign w:val="bottom"/>
          </w:tcPr>
          <w:p w14:paraId="58B05A45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40" w:type="dxa"/>
            <w:shd w:val="clear" w:color="auto" w:fill="auto"/>
          </w:tcPr>
          <w:p w14:paraId="0083EEE6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3" w:type="dxa"/>
            <w:shd w:val="clear" w:color="auto" w:fill="auto"/>
          </w:tcPr>
          <w:p w14:paraId="60709B42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auto"/>
          </w:tcPr>
          <w:p w14:paraId="5B012B89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538A4D5B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43042" w:rsidRPr="00664BA0" w14:paraId="3ED37EAE" w14:textId="77777777" w:rsidTr="0049753D">
        <w:trPr>
          <w:trHeight w:val="315"/>
        </w:trPr>
        <w:tc>
          <w:tcPr>
            <w:tcW w:w="5706" w:type="dxa"/>
            <w:vAlign w:val="bottom"/>
          </w:tcPr>
          <w:p w14:paraId="092CB8A4" w14:textId="77777777" w:rsidR="00943042" w:rsidRPr="00664BA0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  <w:r w:rsidRPr="00664BA0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1503" w:type="dxa"/>
            <w:shd w:val="clear" w:color="auto" w:fill="auto"/>
            <w:vAlign w:val="bottom"/>
          </w:tcPr>
          <w:p w14:paraId="13B42DBE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  <w:vAlign w:val="bottom"/>
          </w:tcPr>
          <w:p w14:paraId="024B946A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40" w:type="dxa"/>
            <w:shd w:val="clear" w:color="auto" w:fill="auto"/>
          </w:tcPr>
          <w:p w14:paraId="28895770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3" w:type="dxa"/>
            <w:shd w:val="clear" w:color="auto" w:fill="auto"/>
          </w:tcPr>
          <w:p w14:paraId="37EC2E9E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9" w:type="dxa"/>
            <w:shd w:val="clear" w:color="auto" w:fill="auto"/>
          </w:tcPr>
          <w:p w14:paraId="7AC54673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363F8B65" w14:textId="77777777" w:rsidR="00943042" w:rsidRPr="00B633FD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943042" w:rsidRPr="00FB193A" w14:paraId="0BA1F20E" w14:textId="77777777" w:rsidTr="0049753D">
        <w:trPr>
          <w:trHeight w:val="146"/>
        </w:trPr>
        <w:tc>
          <w:tcPr>
            <w:tcW w:w="5706" w:type="dxa"/>
            <w:vAlign w:val="bottom"/>
          </w:tcPr>
          <w:p w14:paraId="52AF9CA5" w14:textId="77777777" w:rsidR="00943042" w:rsidRPr="00FB193A" w:rsidRDefault="00943042" w:rsidP="000A4B3D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03" w:type="dxa"/>
            <w:shd w:val="clear" w:color="auto" w:fill="auto"/>
            <w:vAlign w:val="bottom"/>
          </w:tcPr>
          <w:p w14:paraId="36195210" w14:textId="77777777" w:rsidR="00943042" w:rsidRPr="00FB193A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54" w:type="dxa"/>
            <w:shd w:val="clear" w:color="auto" w:fill="auto"/>
            <w:vAlign w:val="bottom"/>
          </w:tcPr>
          <w:p w14:paraId="046E0DC7" w14:textId="77777777" w:rsidR="00943042" w:rsidRPr="00FB193A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640" w:type="dxa"/>
            <w:shd w:val="clear" w:color="auto" w:fill="auto"/>
          </w:tcPr>
          <w:p w14:paraId="0D13363B" w14:textId="77777777" w:rsidR="00943042" w:rsidRPr="00FB193A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23" w:type="dxa"/>
            <w:shd w:val="clear" w:color="auto" w:fill="auto"/>
          </w:tcPr>
          <w:p w14:paraId="35142BFB" w14:textId="77777777" w:rsidR="00943042" w:rsidRPr="00FB193A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29" w:type="dxa"/>
            <w:shd w:val="clear" w:color="auto" w:fill="auto"/>
          </w:tcPr>
          <w:p w14:paraId="61E81F03" w14:textId="77777777" w:rsidR="00943042" w:rsidRPr="00FB193A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4ACBE877" w14:textId="77777777" w:rsidR="00943042" w:rsidRPr="00FB193A" w:rsidRDefault="00943042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943042" w:rsidRPr="00C04F40" w14:paraId="11A6249E" w14:textId="77777777" w:rsidTr="0049753D">
        <w:trPr>
          <w:trHeight w:val="306"/>
        </w:trPr>
        <w:tc>
          <w:tcPr>
            <w:tcW w:w="5706" w:type="dxa"/>
            <w:vAlign w:val="bottom"/>
          </w:tcPr>
          <w:p w14:paraId="5ECFA7E0" w14:textId="77777777" w:rsidR="00943042" w:rsidRPr="00FB193A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B193A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503" w:type="dxa"/>
            <w:shd w:val="clear" w:color="auto" w:fill="auto"/>
          </w:tcPr>
          <w:p w14:paraId="5F681D55" w14:textId="6D4D03E0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383A215E" w14:textId="4BEC2269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291EE4AC" w14:textId="7C0A5C8D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923" w:type="dxa"/>
            <w:shd w:val="clear" w:color="auto" w:fill="auto"/>
          </w:tcPr>
          <w:p w14:paraId="213765F0" w14:textId="2EEE4842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654E7EA7" w14:textId="342C9AF7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1A50324B" w14:textId="0CF21092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</w:tr>
      <w:tr w:rsidR="00943042" w:rsidRPr="00C04F40" w14:paraId="4B1FA7C3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2DD76BCF" w14:textId="77777777" w:rsidR="00943042" w:rsidRPr="00FB193A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B193A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03" w:type="dxa"/>
            <w:shd w:val="clear" w:color="auto" w:fill="auto"/>
          </w:tcPr>
          <w:p w14:paraId="3C4FB6B2" w14:textId="0E9A8E0A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5920A3FA" w14:textId="127620C1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543F9B71" w14:textId="6A266D29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923" w:type="dxa"/>
            <w:shd w:val="clear" w:color="auto" w:fill="auto"/>
          </w:tcPr>
          <w:p w14:paraId="273B0DED" w14:textId="686CBF28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1F9208B4" w14:textId="34E48E0E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6F452815" w14:textId="33FFB7E1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</w:tr>
      <w:tr w:rsidR="00943042" w:rsidRPr="00C04F40" w14:paraId="48E1C6C4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1873C0AE" w14:textId="77777777" w:rsidR="00943042" w:rsidRPr="00FB193A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B193A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03" w:type="dxa"/>
            <w:shd w:val="clear" w:color="auto" w:fill="auto"/>
          </w:tcPr>
          <w:p w14:paraId="2BB388B6" w14:textId="427930DA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21907C1F" w14:textId="32FDEDB2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3EF6681C" w14:textId="03F1C2BB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23" w:type="dxa"/>
            <w:shd w:val="clear" w:color="auto" w:fill="auto"/>
          </w:tcPr>
          <w:p w14:paraId="0E04D284" w14:textId="3DF7D9D6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6A0CCB59" w14:textId="4FB485F8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026A739C" w14:textId="54FC30C0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43042" w:rsidRPr="00C04F40" w14:paraId="05EA0451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189335A9" w14:textId="77777777" w:rsidR="00943042" w:rsidRPr="00FB193A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FB193A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03" w:type="dxa"/>
            <w:shd w:val="clear" w:color="auto" w:fill="auto"/>
          </w:tcPr>
          <w:p w14:paraId="627E4073" w14:textId="56EB772D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554" w:type="dxa"/>
            <w:shd w:val="clear" w:color="auto" w:fill="auto"/>
          </w:tcPr>
          <w:p w14:paraId="207B747D" w14:textId="3DE433C2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40" w:type="dxa"/>
            <w:shd w:val="clear" w:color="auto" w:fill="auto"/>
          </w:tcPr>
          <w:p w14:paraId="3B30AACA" w14:textId="616D5898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23" w:type="dxa"/>
            <w:shd w:val="clear" w:color="auto" w:fill="auto"/>
          </w:tcPr>
          <w:p w14:paraId="5514D6E1" w14:textId="52C3D60F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29" w:type="dxa"/>
            <w:shd w:val="clear" w:color="auto" w:fill="auto"/>
          </w:tcPr>
          <w:p w14:paraId="1B846B3A" w14:textId="04505A80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526" w:type="dxa"/>
            <w:shd w:val="clear" w:color="auto" w:fill="auto"/>
          </w:tcPr>
          <w:p w14:paraId="5661EDBB" w14:textId="4DF5C137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43042" w:rsidRPr="00C04F40" w14:paraId="68D49705" w14:textId="77777777" w:rsidTr="0049753D">
        <w:trPr>
          <w:trHeight w:val="295"/>
        </w:trPr>
        <w:tc>
          <w:tcPr>
            <w:tcW w:w="5706" w:type="dxa"/>
            <w:vAlign w:val="bottom"/>
          </w:tcPr>
          <w:p w14:paraId="7DB441AF" w14:textId="77777777" w:rsidR="00943042" w:rsidRPr="00FB193A" w:rsidRDefault="00943042" w:rsidP="00C04F40">
            <w:pPr>
              <w:autoSpaceDE w:val="0"/>
              <w:autoSpaceDN w:val="0"/>
              <w:adjustRightInd w:val="0"/>
              <w:ind w:left="436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FB193A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หนี้สินภายใต้สัญญาเช่า</w:t>
            </w:r>
          </w:p>
        </w:tc>
        <w:tc>
          <w:tcPr>
            <w:tcW w:w="1503" w:type="dxa"/>
            <w:shd w:val="clear" w:color="auto" w:fill="auto"/>
          </w:tcPr>
          <w:p w14:paraId="0748C180" w14:textId="36A8B9DC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</w:tcPr>
          <w:p w14:paraId="0D3406C6" w14:textId="24539A1B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0" w:type="dxa"/>
            <w:shd w:val="clear" w:color="auto" w:fill="auto"/>
          </w:tcPr>
          <w:p w14:paraId="1FF4810B" w14:textId="17289ADA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-    </w:t>
            </w:r>
          </w:p>
        </w:tc>
        <w:tc>
          <w:tcPr>
            <w:tcW w:w="1923" w:type="dxa"/>
            <w:shd w:val="clear" w:color="auto" w:fill="auto"/>
          </w:tcPr>
          <w:p w14:paraId="020755CC" w14:textId="7A2D1F07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966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14:paraId="6E731B91" w14:textId="603A2824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7735DFB8" w14:textId="7AF999C1" w:rsidR="00943042" w:rsidRPr="00C04F40" w:rsidRDefault="00943042" w:rsidP="00C04F4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00C04F4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235F701A" w14:textId="1F5C55BC" w:rsidR="00B633FD" w:rsidRDefault="00B633FD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  <w:sectPr w:rsidR="00B633FD" w:rsidSect="002F14FF">
          <w:pgSz w:w="16840" w:h="11907" w:orient="landscape" w:code="9"/>
          <w:pgMar w:top="1728" w:right="720" w:bottom="720" w:left="720" w:header="706" w:footer="576" w:gutter="0"/>
          <w:cols w:space="720"/>
          <w:docGrid w:linePitch="381"/>
        </w:sect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36904" w14:paraId="5D3F4903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1F9F52B" w14:textId="3125793D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bookmarkStart w:id="34" w:name="_Hlk159597371"/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22</w:t>
            </w:r>
            <w:r w:rsidR="00EC1B5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EC1B5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เจ้าหนี้การค้าและเจ้าหนี้อื่น</w:t>
            </w:r>
          </w:p>
        </w:tc>
      </w:tr>
      <w:bookmarkEnd w:id="34"/>
    </w:tbl>
    <w:p w14:paraId="2388EEE2" w14:textId="77777777" w:rsidR="00EE29D9" w:rsidRPr="00036904" w:rsidRDefault="00EE29D9" w:rsidP="00036904">
      <w:pPr>
        <w:keepNext/>
        <w:tabs>
          <w:tab w:val="left" w:pos="540"/>
        </w:tabs>
        <w:jc w:val="thaiDistribute"/>
        <w:outlineLvl w:val="3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tbl>
      <w:tblPr>
        <w:tblW w:w="9562" w:type="dxa"/>
        <w:tblInd w:w="-99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86DCD" w:rsidRPr="00036904" w14:paraId="7EAA1C4C" w14:textId="77777777" w:rsidTr="003770C7">
        <w:tc>
          <w:tcPr>
            <w:tcW w:w="4378" w:type="dxa"/>
            <w:vAlign w:val="bottom"/>
          </w:tcPr>
          <w:p w14:paraId="5F3C47DD" w14:textId="77777777" w:rsidR="00B86DCD" w:rsidRPr="00036904" w:rsidRDefault="00B86DCD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35" w:name="OLE_LINK21"/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9DCFF0" w14:textId="77777777" w:rsidR="00B86DCD" w:rsidRPr="00036904" w:rsidRDefault="00B86DCD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3EFE2F" w14:textId="77777777" w:rsidR="00B86DCD" w:rsidRPr="00036904" w:rsidRDefault="00B86DCD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86DCD" w:rsidRPr="00036904" w14:paraId="5A264AA5" w14:textId="77777777" w:rsidTr="003770C7">
        <w:tc>
          <w:tcPr>
            <w:tcW w:w="4378" w:type="dxa"/>
            <w:vAlign w:val="bottom"/>
          </w:tcPr>
          <w:p w14:paraId="5F0C9DE6" w14:textId="77777777" w:rsidR="00B86DCD" w:rsidRPr="00036904" w:rsidRDefault="00B86DCD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125800" w14:textId="12C30A56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C6AA81" w14:textId="6EB5A29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87DAAD" w14:textId="78BE2286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DCF817" w14:textId="69068BD9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86DCD" w:rsidRPr="00036904" w14:paraId="1E517C76" w14:textId="77777777" w:rsidTr="003770C7">
        <w:tc>
          <w:tcPr>
            <w:tcW w:w="4378" w:type="dxa"/>
            <w:vAlign w:val="bottom"/>
          </w:tcPr>
          <w:p w14:paraId="0A0A6FF1" w14:textId="77777777" w:rsidR="00B86DCD" w:rsidRPr="00036904" w:rsidRDefault="00B86DCD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75156A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C36B7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FD58B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405032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86DCD" w:rsidRPr="00036904" w14:paraId="4A335466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37207CBB" w14:textId="77777777" w:rsidR="00B86DCD" w:rsidRPr="00036904" w:rsidRDefault="00B86DCD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5DDECF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03992F9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C84A53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DD83342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602FB0C8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2E39BCB3" w14:textId="77777777" w:rsidR="00B86DCD" w:rsidRPr="00036904" w:rsidRDefault="00B86DCD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808EB3A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93505D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22E9114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F808308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33DAD0C6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209DD18F" w14:textId="77777777" w:rsidR="00B86DCD" w:rsidRPr="00036904" w:rsidRDefault="00B86DCD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</w:tcPr>
          <w:p w14:paraId="617D19D0" w14:textId="2EB121EF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vAlign w:val="bottom"/>
          </w:tcPr>
          <w:p w14:paraId="1754299D" w14:textId="3FF93387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shd w:val="clear" w:color="auto" w:fill="FAFAFA"/>
          </w:tcPr>
          <w:p w14:paraId="12CD38D7" w14:textId="7A124898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296" w:type="dxa"/>
            <w:vAlign w:val="bottom"/>
          </w:tcPr>
          <w:p w14:paraId="660A4A8C" w14:textId="576225CF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B86DCD" w:rsidRPr="00036904" w14:paraId="5320D5C1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6C8815B1" w14:textId="0BEF4ED3" w:rsidR="00B86DCD" w:rsidRPr="00036904" w:rsidRDefault="00B86DCD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เจ้าหนี้การค้า - กิจการที่เกี่ยวข้องกัน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33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BB5185E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D74ABB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FED201D" w14:textId="2B136ED0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F5EA0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86DCD" w:rsidRPr="00036904" w14:paraId="72DA860A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2DB52FA5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F1A150" w14:textId="3D2D48AA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C641C5" w14:textId="53A21616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D5F5E3" w14:textId="1476AF24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46DEB5" w14:textId="611D3E77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B86DCD" w:rsidRPr="00036904" w14:paraId="22CD00F1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445527FE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EC0694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C5244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0E4ADA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5A85D4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53FA87D9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2DA9D8BF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7ECDDE4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509711D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6450D9F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2286D6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147C960B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4D3A71D6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shd w:val="clear" w:color="auto" w:fill="FAFAFA"/>
          </w:tcPr>
          <w:p w14:paraId="562E0F0F" w14:textId="1CBF7BA5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296" w:type="dxa"/>
            <w:vAlign w:val="bottom"/>
          </w:tcPr>
          <w:p w14:paraId="40049701" w14:textId="3B4383F5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945</w:t>
            </w:r>
          </w:p>
        </w:tc>
        <w:tc>
          <w:tcPr>
            <w:tcW w:w="1296" w:type="dxa"/>
            <w:shd w:val="clear" w:color="auto" w:fill="FAFAFA"/>
          </w:tcPr>
          <w:p w14:paraId="0B21D211" w14:textId="7D4FB2AB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296" w:type="dxa"/>
            <w:vAlign w:val="bottom"/>
          </w:tcPr>
          <w:p w14:paraId="2B847B57" w14:textId="3B5F2B29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355</w:t>
            </w:r>
          </w:p>
        </w:tc>
      </w:tr>
      <w:tr w:rsidR="00B86DCD" w:rsidRPr="00036904" w14:paraId="6417FCF1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0A94EAE2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shd w:val="clear" w:color="auto" w:fill="FAFAFA"/>
          </w:tcPr>
          <w:p w14:paraId="0E038D23" w14:textId="3660BC4F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vAlign w:val="bottom"/>
          </w:tcPr>
          <w:p w14:paraId="394A318F" w14:textId="165207F8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  <w:tc>
          <w:tcPr>
            <w:tcW w:w="1296" w:type="dxa"/>
            <w:shd w:val="clear" w:color="auto" w:fill="FAFAFA"/>
          </w:tcPr>
          <w:p w14:paraId="6E5C1D7A" w14:textId="7C527ED0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vAlign w:val="bottom"/>
          </w:tcPr>
          <w:p w14:paraId="5EE3CC0D" w14:textId="34FED3EA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</w:p>
        </w:tc>
      </w:tr>
      <w:tr w:rsidR="00B86DCD" w:rsidRPr="00036904" w14:paraId="37F9E852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074F8AD0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shd w:val="clear" w:color="auto" w:fill="FAFAFA"/>
          </w:tcPr>
          <w:p w14:paraId="118CF833" w14:textId="3CC9D94B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vAlign w:val="bottom"/>
          </w:tcPr>
          <w:p w14:paraId="681A7D90" w14:textId="2F01819C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905</w:t>
            </w:r>
          </w:p>
        </w:tc>
        <w:tc>
          <w:tcPr>
            <w:tcW w:w="1296" w:type="dxa"/>
            <w:shd w:val="clear" w:color="auto" w:fill="FAFAFA"/>
          </w:tcPr>
          <w:p w14:paraId="5B4FF0A0" w14:textId="1B5C4DBF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228</w:t>
            </w:r>
          </w:p>
        </w:tc>
        <w:tc>
          <w:tcPr>
            <w:tcW w:w="1296" w:type="dxa"/>
            <w:vAlign w:val="bottom"/>
          </w:tcPr>
          <w:p w14:paraId="24CF18DF" w14:textId="7D3C4B40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386</w:t>
            </w:r>
          </w:p>
        </w:tc>
      </w:tr>
      <w:tr w:rsidR="00B86DCD" w:rsidRPr="00036904" w14:paraId="19BA2F37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09526C4E" w14:textId="44EE8A50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รายได้รับล่วงหน้า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3A11AFFF" w14:textId="18679DFE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96" w:type="dxa"/>
            <w:vAlign w:val="center"/>
          </w:tcPr>
          <w:p w14:paraId="5399A44D" w14:textId="31E449F9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429</w:t>
            </w:r>
          </w:p>
        </w:tc>
        <w:tc>
          <w:tcPr>
            <w:tcW w:w="1296" w:type="dxa"/>
            <w:shd w:val="clear" w:color="auto" w:fill="FAFAFA"/>
          </w:tcPr>
          <w:p w14:paraId="4840EF92" w14:textId="58803BD8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296" w:type="dxa"/>
            <w:vAlign w:val="center"/>
          </w:tcPr>
          <w:p w14:paraId="7E338675" w14:textId="5C460ED5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828</w:t>
            </w:r>
          </w:p>
        </w:tc>
      </w:tr>
      <w:tr w:rsidR="00B86DCD" w:rsidRPr="00036904" w14:paraId="57C9A362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16B21C70" w14:textId="0A864B7B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เงินรับล่วงหน้าสำหรับงานบริการ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49F9A4CB" w14:textId="5EEDC98A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6" w:type="dxa"/>
            <w:vAlign w:val="bottom"/>
          </w:tcPr>
          <w:p w14:paraId="0933CAC1" w14:textId="023F078F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144</w:t>
            </w:r>
          </w:p>
        </w:tc>
        <w:tc>
          <w:tcPr>
            <w:tcW w:w="1296" w:type="dxa"/>
            <w:shd w:val="clear" w:color="auto" w:fill="FAFAFA"/>
          </w:tcPr>
          <w:p w14:paraId="22F5FAC6" w14:textId="0A16BA09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6" w:type="dxa"/>
            <w:vAlign w:val="bottom"/>
          </w:tcPr>
          <w:p w14:paraId="51A23B4C" w14:textId="010D1658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829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144</w:t>
            </w:r>
          </w:p>
        </w:tc>
      </w:tr>
      <w:tr w:rsidR="00B86DCD" w:rsidRPr="00036904" w14:paraId="17D8E6AE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6D8DB918" w14:textId="70425C41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เงินรับล่วงหน้าตามสัญญาก่อสร้าง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7102CD65" w14:textId="4E5B0D5D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296" w:type="dxa"/>
            <w:vAlign w:val="center"/>
          </w:tcPr>
          <w:p w14:paraId="138E8951" w14:textId="30A4D0A2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193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1296" w:type="dxa"/>
            <w:shd w:val="clear" w:color="auto" w:fill="FAFAFA"/>
          </w:tcPr>
          <w:p w14:paraId="5E369202" w14:textId="07B1DB1E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296" w:type="dxa"/>
            <w:vAlign w:val="center"/>
          </w:tcPr>
          <w:p w14:paraId="6E8C4FA9" w14:textId="5FD759C5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778</w:t>
            </w:r>
          </w:p>
        </w:tc>
      </w:tr>
      <w:tr w:rsidR="00B86DCD" w:rsidRPr="00036904" w14:paraId="26BC7E4C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7716646B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shd w:val="clear" w:color="auto" w:fill="FAFAFA"/>
          </w:tcPr>
          <w:p w14:paraId="31175A74" w14:textId="3B73990C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296" w:type="dxa"/>
            <w:vAlign w:val="center"/>
          </w:tcPr>
          <w:p w14:paraId="67F5D819" w14:textId="288318BB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330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772</w:t>
            </w:r>
          </w:p>
        </w:tc>
        <w:tc>
          <w:tcPr>
            <w:tcW w:w="1296" w:type="dxa"/>
            <w:shd w:val="clear" w:color="auto" w:fill="FAFAFA"/>
          </w:tcPr>
          <w:p w14:paraId="5D702D9E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3392EDE0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86DCD" w:rsidRPr="00036904" w14:paraId="28D4556B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2845EDDF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shd w:val="clear" w:color="auto" w:fill="FAFAFA"/>
          </w:tcPr>
          <w:p w14:paraId="1DC349B3" w14:textId="4CA9524E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257</w:t>
            </w:r>
          </w:p>
        </w:tc>
        <w:tc>
          <w:tcPr>
            <w:tcW w:w="1296" w:type="dxa"/>
            <w:vAlign w:val="center"/>
          </w:tcPr>
          <w:p w14:paraId="67EF08A7" w14:textId="7B94B16D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717</w:t>
            </w:r>
          </w:p>
        </w:tc>
        <w:tc>
          <w:tcPr>
            <w:tcW w:w="1296" w:type="dxa"/>
            <w:shd w:val="clear" w:color="auto" w:fill="FAFAFA"/>
          </w:tcPr>
          <w:p w14:paraId="582BEA73" w14:textId="79FA7CBD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B86DCD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vAlign w:val="center"/>
          </w:tcPr>
          <w:p w14:paraId="27CE1A51" w14:textId="50946D0D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</w:p>
        </w:tc>
      </w:tr>
      <w:tr w:rsidR="00B86DCD" w:rsidRPr="00036904" w14:paraId="509C9A7D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74DDA1FD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59C68FC" w14:textId="7FDF38CB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203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C7471FA" w14:textId="060F8B17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A4542FC" w14:textId="31B50D60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E279C1A" w14:textId="48245C7D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</w:tr>
      <w:tr w:rsidR="00B86DCD" w:rsidRPr="00036904" w14:paraId="26EF777C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22DF8FCB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9C252D" w14:textId="619BB756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4B25AA" w14:textId="68456A41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7F0970B" w14:textId="0516F3EC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851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DF41E4" w14:textId="54A3DA02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423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672</w:t>
            </w:r>
          </w:p>
        </w:tc>
      </w:tr>
      <w:tr w:rsidR="00B86DCD" w:rsidRPr="00036904" w14:paraId="3FC92AFC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4BC7979A" w14:textId="77777777" w:rsidR="00B86DCD" w:rsidRPr="00036904" w:rsidRDefault="00B86DCD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30FDAB1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4599C8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29738F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430FFC" w14:textId="77777777" w:rsidR="00B86DCD" w:rsidRPr="00036904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86DCD" w:rsidRPr="00036904" w14:paraId="580E7873" w14:textId="77777777" w:rsidTr="003770C7">
        <w:trPr>
          <w:trHeight w:val="189"/>
        </w:trPr>
        <w:tc>
          <w:tcPr>
            <w:tcW w:w="4378" w:type="dxa"/>
            <w:vAlign w:val="bottom"/>
          </w:tcPr>
          <w:p w14:paraId="2382E9E1" w14:textId="77777777" w:rsidR="00B86DCD" w:rsidRPr="00036904" w:rsidRDefault="00B86DCD" w:rsidP="00036904">
            <w:pPr>
              <w:ind w:right="-72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531887" w14:textId="4F7963B7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003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EE0F14C" w14:textId="546A65A0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95CCFF" w14:textId="128CAF3B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372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526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BE62B0D" w14:textId="44AA6C79" w:rsidR="00B86DCD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  <w:r w:rsidR="00B86DC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</w:tbl>
    <w:p w14:paraId="5F91911C" w14:textId="43F076A4" w:rsidR="00DF13E6" w:rsidRPr="00036904" w:rsidRDefault="00DF13E6" w:rsidP="00036904">
      <w:pPr>
        <w:jc w:val="left"/>
        <w:rPr>
          <w:rFonts w:ascii="Browallia New" w:hAnsi="Browallia New" w:cs="Browallia New"/>
          <w:bCs/>
          <w:color w:val="000000" w:themeColor="text1"/>
          <w:sz w:val="26"/>
          <w:szCs w:val="26"/>
          <w:lang w:val="en-US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F6390" w:rsidRPr="00036904" w14:paraId="619E820F" w14:textId="77777777" w:rsidTr="00A22C64">
        <w:trPr>
          <w:trHeight w:val="418"/>
        </w:trPr>
        <w:tc>
          <w:tcPr>
            <w:tcW w:w="9475" w:type="dxa"/>
            <w:shd w:val="clear" w:color="auto" w:fill="FFA543"/>
            <w:vAlign w:val="center"/>
          </w:tcPr>
          <w:bookmarkEnd w:id="35"/>
          <w:p w14:paraId="11B18095" w14:textId="334BD868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23</w:t>
            </w:r>
            <w:r w:rsidR="00EC1B5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EC1B5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ภาระผูกพันผลประโยชน์พนักงาน</w:t>
            </w:r>
          </w:p>
        </w:tc>
      </w:tr>
    </w:tbl>
    <w:p w14:paraId="66C8154F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24E66B3E" w14:textId="182A000F" w:rsidR="00EE29D9" w:rsidRPr="00036904" w:rsidRDefault="00EE29D9" w:rsidP="00036904">
      <w:pPr>
        <w:jc w:val="thaiDistribute"/>
        <w:rPr>
          <w:rFonts w:ascii="Browallia New" w:hAnsi="Browallia New" w:cs="Browallia New"/>
          <w:b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  <w:lang w:val="en-US"/>
        </w:rPr>
        <w:t xml:space="preserve">ภาระผูกพันผลประโยชน์พนักงานประกอบด้วยภาระผูกพันผลประโยชน์พนักงานเมื่อเกษียณอายุ </w:t>
      </w:r>
      <w:r w:rsidRPr="00036904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>จำนวนที่รับรู้ในงบการเงิน มีดังนี้</w:t>
      </w:r>
    </w:p>
    <w:p w14:paraId="36ACE072" w14:textId="77777777" w:rsidR="00EE29D9" w:rsidRPr="00036904" w:rsidRDefault="00EE29D9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25CF" w:rsidRPr="00036904" w14:paraId="21466EAC" w14:textId="77777777" w:rsidTr="0049753D">
        <w:tc>
          <w:tcPr>
            <w:tcW w:w="4266" w:type="dxa"/>
            <w:vAlign w:val="bottom"/>
          </w:tcPr>
          <w:p w14:paraId="212B54BA" w14:textId="77777777" w:rsidR="00EE29D9" w:rsidRPr="00036904" w:rsidRDefault="00EE29D9" w:rsidP="00036904">
            <w:pPr>
              <w:ind w:left="-11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5E18D9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BF5EE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B50DA" w:rsidRPr="00036904" w14:paraId="228AEE1F" w14:textId="77777777" w:rsidTr="0049753D">
        <w:tc>
          <w:tcPr>
            <w:tcW w:w="4266" w:type="dxa"/>
            <w:vAlign w:val="bottom"/>
          </w:tcPr>
          <w:p w14:paraId="261093B4" w14:textId="77777777" w:rsidR="005B50DA" w:rsidRPr="00036904" w:rsidRDefault="005B50DA" w:rsidP="00036904">
            <w:pPr>
              <w:ind w:left="-11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36" w:name="_Hlk141089733"/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FF2459" w14:textId="2E08109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2260DF" w14:textId="471F943C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EB0C1F" w14:textId="6E4BF2E3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3CFB8C" w14:textId="2E2992F0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bookmarkEnd w:id="36"/>
      <w:tr w:rsidR="005B50DA" w:rsidRPr="00036904" w14:paraId="170EA83F" w14:textId="77777777" w:rsidTr="0049753D">
        <w:tc>
          <w:tcPr>
            <w:tcW w:w="4266" w:type="dxa"/>
            <w:vAlign w:val="bottom"/>
          </w:tcPr>
          <w:p w14:paraId="46DDE0F2" w14:textId="77777777" w:rsidR="005B50DA" w:rsidRPr="00036904" w:rsidRDefault="005B50DA" w:rsidP="00036904">
            <w:pPr>
              <w:ind w:left="-113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0B7AE8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876EBB3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3D0E90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26490A9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B50DA" w:rsidRPr="00036904" w14:paraId="076867B0" w14:textId="77777777" w:rsidTr="0049753D">
        <w:tc>
          <w:tcPr>
            <w:tcW w:w="4266" w:type="dxa"/>
            <w:vAlign w:val="bottom"/>
          </w:tcPr>
          <w:p w14:paraId="6DCFDC59" w14:textId="77777777" w:rsidR="005B50DA" w:rsidRPr="00036904" w:rsidRDefault="005B50DA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60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งบแสดงฐานะการเงิน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A453AF7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CF400A8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7C9E83A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7DEBF95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63BA578B" w14:textId="77777777" w:rsidTr="0049753D">
        <w:tc>
          <w:tcPr>
            <w:tcW w:w="4266" w:type="dxa"/>
          </w:tcPr>
          <w:p w14:paraId="4B5E7306" w14:textId="77777777" w:rsidR="005B50DA" w:rsidRPr="00036904" w:rsidRDefault="005B50DA" w:rsidP="00036904">
            <w:pPr>
              <w:ind w:left="-60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37" w:name="OLE_LINK24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หนี้สินในงบแสดงฐานะการเงิน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6F8DD7" w14:textId="6298FDCE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B0525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959</w:t>
            </w:r>
            <w:r w:rsidR="00B0525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130B9" w14:textId="5B4F7E4E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D6E4DA" w14:textId="2F05E74C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747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1654A7" w14:textId="2764CC49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</w:p>
        </w:tc>
      </w:tr>
      <w:tr w:rsidR="005B50DA" w:rsidRPr="00036904" w14:paraId="7D349E37" w14:textId="77777777" w:rsidTr="0049753D">
        <w:tc>
          <w:tcPr>
            <w:tcW w:w="4266" w:type="dxa"/>
          </w:tcPr>
          <w:p w14:paraId="7EBD5745" w14:textId="77777777" w:rsidR="005B50DA" w:rsidRPr="00036904" w:rsidRDefault="005B50DA" w:rsidP="00036904">
            <w:pPr>
              <w:ind w:left="-60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C9E1DC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EA8F10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7F1FFF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FB428A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4A1DBB08" w14:textId="77777777" w:rsidTr="0049753D">
        <w:tc>
          <w:tcPr>
            <w:tcW w:w="4266" w:type="dxa"/>
          </w:tcPr>
          <w:p w14:paraId="66A6AE5F" w14:textId="77777777" w:rsidR="005B50DA" w:rsidRPr="00036904" w:rsidRDefault="005B50DA" w:rsidP="00036904">
            <w:pPr>
              <w:ind w:left="-60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กำไรหรือขาดทุนที่รวมอยู่ใน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7C5F3C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55E49C6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D412DFC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88DFC89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7ABBF4A0" w14:textId="77777777" w:rsidTr="0049753D">
        <w:tc>
          <w:tcPr>
            <w:tcW w:w="4266" w:type="dxa"/>
          </w:tcPr>
          <w:p w14:paraId="719D02A3" w14:textId="77777777" w:rsidR="005B50DA" w:rsidRPr="00036904" w:rsidRDefault="005B50DA" w:rsidP="00036904">
            <w:pPr>
              <w:ind w:left="-60"/>
              <w:jc w:val="lef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  กำไรจากการดำเนินงาน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F7B1429" w14:textId="04CF07E1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463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C146EF" w14:textId="1379E22E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665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CAF0BA" w14:textId="17D2D4ED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B139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196</w:t>
            </w:r>
            <w:r w:rsidR="005B139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1E85D" w14:textId="723CC323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415</w:t>
            </w:r>
          </w:p>
        </w:tc>
      </w:tr>
      <w:bookmarkEnd w:id="37"/>
    </w:tbl>
    <w:p w14:paraId="1E6F6FE4" w14:textId="004AC849" w:rsidR="00EE29D9" w:rsidRPr="00036904" w:rsidRDefault="000E57B8" w:rsidP="0035506C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  <w:r w:rsidR="00EE29D9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lastRenderedPageBreak/>
        <w:t>รายการเคลื่อนไหวของภาระผูกพันผลประโยชน์พนักงานที่กำหนดไว้ระหว่างปีมีดังนี้</w:t>
      </w:r>
    </w:p>
    <w:p w14:paraId="34243520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25CF" w:rsidRPr="00036904" w14:paraId="3481D933" w14:textId="77777777" w:rsidTr="000E57B8">
        <w:tc>
          <w:tcPr>
            <w:tcW w:w="4266" w:type="dxa"/>
            <w:vAlign w:val="bottom"/>
          </w:tcPr>
          <w:p w14:paraId="6C16E869" w14:textId="77777777" w:rsidR="00EE29D9" w:rsidRPr="00036904" w:rsidRDefault="00EE29D9" w:rsidP="000E57B8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DEF18A" w14:textId="77777777" w:rsidR="00EE29D9" w:rsidRPr="00036904" w:rsidRDefault="00EE29D9" w:rsidP="000E57B8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E51C78" w14:textId="77777777" w:rsidR="00EE29D9" w:rsidRPr="00036904" w:rsidRDefault="00EE29D9" w:rsidP="000E57B8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B50DA" w:rsidRPr="00036904" w14:paraId="6019B308" w14:textId="77777777" w:rsidTr="000E57B8">
        <w:tc>
          <w:tcPr>
            <w:tcW w:w="4266" w:type="dxa"/>
            <w:vAlign w:val="bottom"/>
          </w:tcPr>
          <w:p w14:paraId="74763671" w14:textId="77777777" w:rsidR="005B50DA" w:rsidRPr="00036904" w:rsidRDefault="005B50DA" w:rsidP="000E57B8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61380BD" w14:textId="02F2BAE6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3EBDE1" w14:textId="446A79BD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075E3F" w14:textId="74DC7274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B753E1" w14:textId="038DE4B9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5B50DA" w:rsidRPr="00036904" w14:paraId="36F04F39" w14:textId="77777777" w:rsidTr="000E57B8">
        <w:tc>
          <w:tcPr>
            <w:tcW w:w="4266" w:type="dxa"/>
            <w:vAlign w:val="bottom"/>
          </w:tcPr>
          <w:p w14:paraId="54F62102" w14:textId="77777777" w:rsidR="005B50DA" w:rsidRPr="00036904" w:rsidRDefault="005B50DA" w:rsidP="000E57B8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5D212C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CE477C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994A39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13A8F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B50DA" w:rsidRPr="00036904" w14:paraId="25C41732" w14:textId="77777777" w:rsidTr="000E57B8">
        <w:tc>
          <w:tcPr>
            <w:tcW w:w="4266" w:type="dxa"/>
            <w:vAlign w:val="bottom"/>
          </w:tcPr>
          <w:p w14:paraId="3C1C1E4A" w14:textId="77777777" w:rsidR="005B50DA" w:rsidRPr="00036904" w:rsidRDefault="005B50DA" w:rsidP="000E57B8">
            <w:pPr>
              <w:ind w:left="-10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C2DBE5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77A9FF4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574396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CC89335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57A6958B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6EBAA2D1" w14:textId="0C27B5B1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38" w:name="OLE_LINK25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9051AF9" w14:textId="05680F6C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310</w:t>
            </w:r>
          </w:p>
        </w:tc>
        <w:tc>
          <w:tcPr>
            <w:tcW w:w="1296" w:type="dxa"/>
            <w:vAlign w:val="bottom"/>
          </w:tcPr>
          <w:p w14:paraId="23E87D6D" w14:textId="0E00C401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669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9209691" w14:textId="47D9535B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813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</w:p>
        </w:tc>
        <w:tc>
          <w:tcPr>
            <w:tcW w:w="1296" w:type="dxa"/>
            <w:vAlign w:val="bottom"/>
          </w:tcPr>
          <w:p w14:paraId="623CF597" w14:textId="233EE410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042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967</w:t>
            </w:r>
          </w:p>
        </w:tc>
      </w:tr>
      <w:tr w:rsidR="005B50DA" w:rsidRPr="00036904" w14:paraId="684D1BCE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2CC3E0B8" w14:textId="77777777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90C9E8" w14:textId="691526F8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B0525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222</w:t>
            </w:r>
            <w:r w:rsidR="00B0525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</w:p>
        </w:tc>
        <w:tc>
          <w:tcPr>
            <w:tcW w:w="1296" w:type="dxa"/>
            <w:vAlign w:val="bottom"/>
          </w:tcPr>
          <w:p w14:paraId="5A9ECC08" w14:textId="513B5BD3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062766" w14:textId="0EF1C8D9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962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979</w:t>
            </w:r>
          </w:p>
        </w:tc>
        <w:tc>
          <w:tcPr>
            <w:tcW w:w="1296" w:type="dxa"/>
            <w:vAlign w:val="bottom"/>
          </w:tcPr>
          <w:p w14:paraId="1C223B64" w14:textId="2D10C9DB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555</w:t>
            </w:r>
          </w:p>
        </w:tc>
      </w:tr>
      <w:tr w:rsidR="00FF50A7" w:rsidRPr="00036904" w14:paraId="2A8EB8A4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75A0D004" w14:textId="7F1B4F9D" w:rsidR="00FF50A7" w:rsidRPr="00036904" w:rsidRDefault="00FF50A7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การโยกย้ายพนักงานระหว่างกัน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559167A" w14:textId="62AA3208" w:rsidR="00FF50A7" w:rsidRPr="00036904" w:rsidRDefault="00FF50A7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5C01BD0" w14:textId="364E5850" w:rsidR="00FF50A7" w:rsidRPr="00036904" w:rsidRDefault="00FF50A7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F7DE12" w14:textId="26BE3814" w:rsidR="00FF50A7" w:rsidRPr="00036904" w:rsidRDefault="00FF50A7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310F1468" w14:textId="57214284" w:rsidR="00FF50A7" w:rsidRPr="00036904" w:rsidRDefault="00FF50A7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B50DA" w:rsidRPr="00036904" w14:paraId="1114FB40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693F6906" w14:textId="77777777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ค่าใช้จ่ายดอกเบี้ย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AD0636" w14:textId="7C3E320A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240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D42932" w14:textId="6995CEB1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189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3D4C5E" w14:textId="683CA20B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233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0A76686" w14:textId="385692DD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860</w:t>
            </w:r>
          </w:p>
        </w:tc>
      </w:tr>
      <w:tr w:rsidR="005B50DA" w:rsidRPr="00036904" w14:paraId="01169991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78EC0E68" w14:textId="1D3D9476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2F1AF0F" w14:textId="113BD9A8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577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D58EEA" w14:textId="3732386E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335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D89741" w14:textId="021D58CD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FF50A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757</w:t>
            </w:r>
            <w:r w:rsidR="00FF50A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2F4FD7" w14:textId="691FD8D3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382</w:t>
            </w:r>
          </w:p>
        </w:tc>
      </w:tr>
      <w:tr w:rsidR="005B50DA" w:rsidRPr="00036904" w14:paraId="1AFFF81D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543FCD16" w14:textId="77777777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ABB922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EA15A9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4DB2BD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EB4EF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1CFAA5D0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39AAA85C" w14:textId="0E23F93A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30993E2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17B235E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C086D97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612CA6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104570EC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61FFA2E6" w14:textId="7C66922C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ผลกำไรที่เกิดจากการเปลี่ยนแปลง</w:t>
            </w:r>
          </w:p>
          <w:p w14:paraId="04E3CA78" w14:textId="411ED7F9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ข้อสมมติด้านประชากรศาสตร์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DB1EC8" w14:textId="02B6905B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459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645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38B98B" w14:textId="5391EA52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32F000" w14:textId="380C1133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219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2DF60F" w14:textId="70E92AE3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B50DA" w:rsidRPr="00036904" w14:paraId="41CDAF14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628F48AD" w14:textId="340340A7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ขาดทุนที่เกิดขึ้นจากการเปลี่ยนแปลง</w:t>
            </w:r>
          </w:p>
          <w:p w14:paraId="47160158" w14:textId="41FF6194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ข้อสมมติทางการเงิน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23E6203" w14:textId="1B050C16" w:rsidR="005B50DA" w:rsidRPr="00036904" w:rsidRDefault="00184E12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42ED26" w14:textId="4809FE83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181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909F67" w14:textId="15EADF74" w:rsidR="005B50DA" w:rsidRPr="00036904" w:rsidRDefault="00184E12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3FE8AB" w14:textId="2DE70003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467</w:t>
            </w:r>
          </w:p>
        </w:tc>
      </w:tr>
      <w:tr w:rsidR="005B50DA" w:rsidRPr="00036904" w14:paraId="6AE3B258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0AC26CA2" w14:textId="132995D3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ผลกำไรที่เกิดจากประสบการณ์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CE3893" w14:textId="78CB6890" w:rsidR="005B50DA" w:rsidRPr="00036904" w:rsidRDefault="00184E12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393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5D4250" w14:textId="3C612BEB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534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C5A18B" w14:textId="1195D26E" w:rsidR="005B50DA" w:rsidRPr="00036904" w:rsidRDefault="00184E12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D35152" w14:textId="33560F03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5B50DA" w:rsidRPr="00036904" w14:paraId="470E7200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4027D9C5" w14:textId="77777777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3DA341B" w14:textId="19639151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959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0DCBF8" w14:textId="6C5206AB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56D2F8" w14:textId="5A205903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747</w:t>
            </w:r>
            <w:r w:rsidR="004663EC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E840E4" w14:textId="76CF1D74" w:rsidR="005B50DA" w:rsidRPr="00036904" w:rsidRDefault="0049753D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472</w:t>
            </w:r>
          </w:p>
        </w:tc>
      </w:tr>
      <w:tr w:rsidR="005B50DA" w:rsidRPr="00036904" w14:paraId="4A024D9D" w14:textId="77777777" w:rsidTr="000E57B8">
        <w:trPr>
          <w:trHeight w:val="80"/>
        </w:trPr>
        <w:tc>
          <w:tcPr>
            <w:tcW w:w="4266" w:type="dxa"/>
            <w:vAlign w:val="bottom"/>
          </w:tcPr>
          <w:p w14:paraId="32DB564D" w14:textId="77777777" w:rsidR="005B50DA" w:rsidRPr="00036904" w:rsidRDefault="005B50DA" w:rsidP="000E57B8">
            <w:pPr>
              <w:ind w:left="-10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8A9407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5D9208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B80D4F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E33F5B" w14:textId="77777777" w:rsidR="005B50DA" w:rsidRPr="00036904" w:rsidRDefault="005B50DA" w:rsidP="000E57B8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3930779C" w14:textId="77777777" w:rsidTr="000E5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76377BC" w14:textId="77777777" w:rsidR="005B50DA" w:rsidRPr="00036904" w:rsidRDefault="005B50DA" w:rsidP="000E57B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การจ่ายชำระเงินจากโครงการ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F528A3" w14:textId="77777777" w:rsidR="005B50DA" w:rsidRPr="00036904" w:rsidRDefault="005B50DA" w:rsidP="000E57B8">
            <w:pPr>
              <w:ind w:left="34" w:hanging="3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124B7AE" w14:textId="77777777" w:rsidR="005B50DA" w:rsidRPr="00036904" w:rsidRDefault="005B50DA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8A7461B" w14:textId="77777777" w:rsidR="005B50DA" w:rsidRPr="00036904" w:rsidRDefault="005B50DA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43966FA" w14:textId="77777777" w:rsidR="005B50DA" w:rsidRPr="00036904" w:rsidRDefault="005B50DA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5B50DA" w:rsidRPr="00036904" w14:paraId="02408A30" w14:textId="77777777" w:rsidTr="000E5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698001" w14:textId="77777777" w:rsidR="005B50DA" w:rsidRPr="00036904" w:rsidRDefault="005B50DA" w:rsidP="000E57B8">
            <w:pPr>
              <w:ind w:left="-101" w:hanging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การจ่ายชำระผลประโยชน์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1606228" w14:textId="6C2AAB49" w:rsidR="005B50DA" w:rsidRPr="00036904" w:rsidRDefault="004663EC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A2706B" w14:textId="71A8044D" w:rsidR="005B50DA" w:rsidRPr="00036904" w:rsidRDefault="005B50DA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BFBB8B" w14:textId="308151C4" w:rsidR="005B50DA" w:rsidRPr="00036904" w:rsidRDefault="004663EC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8ABB4F" w14:textId="452D6CC7" w:rsidR="005B50DA" w:rsidRPr="00036904" w:rsidRDefault="005B50DA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B50DA" w:rsidRPr="00036904" w14:paraId="49E7BCD0" w14:textId="77777777" w:rsidTr="000E5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10207AB" w14:textId="09D18D7F" w:rsidR="005B50DA" w:rsidRPr="00036904" w:rsidRDefault="005B50DA" w:rsidP="000E57B8">
            <w:pPr>
              <w:ind w:left="-101" w:hanging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ECCF64" w14:textId="03D894E7" w:rsidR="005B50DA" w:rsidRPr="00036904" w:rsidRDefault="0049753D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959</w:t>
            </w:r>
            <w:r w:rsidR="00A31560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DCF682" w14:textId="137FD141" w:rsidR="005B50DA" w:rsidRPr="00036904" w:rsidRDefault="0049753D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5B50DA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114</w:t>
            </w:r>
            <w:r w:rsidR="005B50DA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FE98F07" w14:textId="4BB660B7" w:rsidR="005B50DA" w:rsidRPr="00036904" w:rsidRDefault="0049753D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4663EC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747</w:t>
            </w:r>
            <w:r w:rsidR="004663EC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20C30D" w14:textId="2B2A1537" w:rsidR="005B50DA" w:rsidRPr="00036904" w:rsidRDefault="0049753D" w:rsidP="000E57B8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5B50DA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813</w:t>
            </w:r>
            <w:r w:rsidR="005B50DA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472</w:t>
            </w:r>
          </w:p>
        </w:tc>
      </w:tr>
      <w:bookmarkEnd w:id="38"/>
    </w:tbl>
    <w:p w14:paraId="6FE5CBBC" w14:textId="277CFECB" w:rsidR="00FD319C" w:rsidRPr="00036904" w:rsidRDefault="00FD319C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DCFF5F7" w14:textId="014781B3" w:rsidR="00BD1BA1" w:rsidRDefault="00BD1BA1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2F475C3D" w14:textId="77777777" w:rsidR="000E57B8" w:rsidRPr="00036904" w:rsidRDefault="000E57B8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2" w:type="dxa"/>
        <w:tblInd w:w="-90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D1BA1" w:rsidRPr="00036904" w14:paraId="61CBB26E" w14:textId="77777777" w:rsidTr="00641A82">
        <w:tc>
          <w:tcPr>
            <w:tcW w:w="4378" w:type="dxa"/>
            <w:vAlign w:val="bottom"/>
          </w:tcPr>
          <w:p w14:paraId="607AFE96" w14:textId="77777777" w:rsidR="00BD1BA1" w:rsidRPr="00036904" w:rsidRDefault="00BD1BA1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85A56B" w14:textId="77777777" w:rsidR="00BD1BA1" w:rsidRPr="00036904" w:rsidRDefault="00BD1BA1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27ED69" w14:textId="77777777" w:rsidR="00BD1BA1" w:rsidRPr="00036904" w:rsidRDefault="00BD1BA1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B50DA" w:rsidRPr="00036904" w14:paraId="0D8A7177" w14:textId="77777777" w:rsidTr="00641A82">
        <w:tc>
          <w:tcPr>
            <w:tcW w:w="4378" w:type="dxa"/>
            <w:vAlign w:val="bottom"/>
          </w:tcPr>
          <w:p w14:paraId="5E890545" w14:textId="77777777" w:rsidR="005B50DA" w:rsidRPr="00036904" w:rsidRDefault="005B50DA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99C03B4" w14:textId="763FDF79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146EFDA" w14:textId="75C1616E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96C4169" w14:textId="39E9AEC6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1609FF" w14:textId="15AF8FC1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5B50DA" w:rsidRPr="00036904" w14:paraId="3B23FC4E" w14:textId="77777777" w:rsidTr="00641A82">
        <w:tc>
          <w:tcPr>
            <w:tcW w:w="4378" w:type="dxa"/>
            <w:vAlign w:val="bottom"/>
          </w:tcPr>
          <w:p w14:paraId="132F9ABB" w14:textId="77777777" w:rsidR="005B50DA" w:rsidRPr="00036904" w:rsidRDefault="005B50DA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4FA9C3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ร้อยละ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06FAA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ร้อยละ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388DB9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ร้อยละ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A1B831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ร้อยละ</w:t>
            </w:r>
          </w:p>
        </w:tc>
      </w:tr>
      <w:tr w:rsidR="005B50DA" w:rsidRPr="00036904" w14:paraId="5B45ADB6" w14:textId="77777777" w:rsidTr="00641A82">
        <w:tc>
          <w:tcPr>
            <w:tcW w:w="4378" w:type="dxa"/>
            <w:vAlign w:val="bottom"/>
          </w:tcPr>
          <w:p w14:paraId="6E930144" w14:textId="77777777" w:rsidR="005B50DA" w:rsidRPr="00036904" w:rsidRDefault="005B50DA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A4921B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85C7C8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4E49C7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D713686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11CB55A9" w14:textId="77777777" w:rsidTr="00641A82">
        <w:trPr>
          <w:trHeight w:val="80"/>
        </w:trPr>
        <w:tc>
          <w:tcPr>
            <w:tcW w:w="4378" w:type="dxa"/>
            <w:vAlign w:val="bottom"/>
          </w:tcPr>
          <w:p w14:paraId="1B2602B3" w14:textId="77777777" w:rsidR="005B50DA" w:rsidRPr="00036904" w:rsidRDefault="005B50DA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39" w:name="OLE_LINK27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C424FDE" w14:textId="346C2E5E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1296" w:type="dxa"/>
            <w:vAlign w:val="bottom"/>
          </w:tcPr>
          <w:p w14:paraId="36FEAC06" w14:textId="66513260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.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31A3ABE" w14:textId="6F43E0B7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1296" w:type="dxa"/>
            <w:vAlign w:val="bottom"/>
          </w:tcPr>
          <w:p w14:paraId="004C7FB1" w14:textId="19B85171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</w:t>
            </w:r>
          </w:p>
        </w:tc>
      </w:tr>
      <w:tr w:rsidR="005B50DA" w:rsidRPr="00036904" w14:paraId="168CDE10" w14:textId="77777777" w:rsidTr="00641A82">
        <w:trPr>
          <w:trHeight w:val="80"/>
        </w:trPr>
        <w:tc>
          <w:tcPr>
            <w:tcW w:w="4378" w:type="dxa"/>
            <w:vAlign w:val="bottom"/>
          </w:tcPr>
          <w:p w14:paraId="40A1FC41" w14:textId="77777777" w:rsidR="005B50DA" w:rsidRPr="00036904" w:rsidRDefault="005B50DA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5712E0" w14:textId="0325D06E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96" w:type="dxa"/>
            <w:vAlign w:val="bottom"/>
          </w:tcPr>
          <w:p w14:paraId="247BEF72" w14:textId="662883AB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9DBA9C" w14:textId="5ED4E7A2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96" w:type="dxa"/>
            <w:vAlign w:val="bottom"/>
          </w:tcPr>
          <w:p w14:paraId="5B0CD67A" w14:textId="0E226B71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5B50DA" w:rsidRPr="00036904" w14:paraId="00BE3814" w14:textId="77777777" w:rsidTr="00641A82">
        <w:trPr>
          <w:trHeight w:val="74"/>
        </w:trPr>
        <w:tc>
          <w:tcPr>
            <w:tcW w:w="4378" w:type="dxa"/>
            <w:vAlign w:val="bottom"/>
          </w:tcPr>
          <w:p w14:paraId="352FDA30" w14:textId="77777777" w:rsidR="005B50DA" w:rsidRPr="00036904" w:rsidRDefault="005B50DA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อัตราการหมุนเวียนพนักงาน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7D23D21" w14:textId="15A1B307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1296" w:type="dxa"/>
            <w:vAlign w:val="bottom"/>
          </w:tcPr>
          <w:p w14:paraId="277FDEBA" w14:textId="272F4E9A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F9040D6" w14:textId="6DBFFA45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1296" w:type="dxa"/>
            <w:vAlign w:val="bottom"/>
          </w:tcPr>
          <w:p w14:paraId="0C144596" w14:textId="2EB8CC59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- 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</w:p>
        </w:tc>
      </w:tr>
      <w:bookmarkEnd w:id="39"/>
    </w:tbl>
    <w:p w14:paraId="12DF2DE2" w14:textId="5970CD90" w:rsidR="000E57B8" w:rsidRDefault="000E57B8" w:rsidP="00036904">
      <w:pPr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</w:pPr>
    </w:p>
    <w:p w14:paraId="578AE581" w14:textId="77777777" w:rsidR="000E57B8" w:rsidRDefault="000E57B8">
      <w:pPr>
        <w:jc w:val="left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</w:pPr>
      <w:r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br w:type="page"/>
      </w:r>
    </w:p>
    <w:p w14:paraId="2EC76419" w14:textId="069357B0" w:rsidR="00B24B0F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="00F94946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เป็นดังนี้</w:t>
      </w:r>
    </w:p>
    <w:p w14:paraId="5D97BBE6" w14:textId="77777777" w:rsidR="000E57B8" w:rsidRPr="00036904" w:rsidRDefault="000E57B8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556"/>
        <w:gridCol w:w="1152"/>
        <w:gridCol w:w="1152"/>
        <w:gridCol w:w="1232"/>
        <w:gridCol w:w="1134"/>
        <w:gridCol w:w="1090"/>
        <w:gridCol w:w="1152"/>
      </w:tblGrid>
      <w:tr w:rsidR="00BF25CF" w:rsidRPr="00036904" w14:paraId="10693F3D" w14:textId="77777777" w:rsidTr="005B50DA">
        <w:tc>
          <w:tcPr>
            <w:tcW w:w="2556" w:type="dxa"/>
          </w:tcPr>
          <w:p w14:paraId="70F16114" w14:textId="77777777" w:rsidR="00EE29D9" w:rsidRPr="00036904" w:rsidRDefault="00EE29D9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263918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BF25CF" w:rsidRPr="00036904" w14:paraId="284E4C40" w14:textId="77777777" w:rsidTr="005B50DA">
        <w:tc>
          <w:tcPr>
            <w:tcW w:w="2556" w:type="dxa"/>
            <w:shd w:val="clear" w:color="auto" w:fill="auto"/>
          </w:tcPr>
          <w:p w14:paraId="30ABC1D5" w14:textId="77777777" w:rsidR="00EE29D9" w:rsidRPr="00036904" w:rsidRDefault="00EE29D9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14:paraId="4837C479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46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E79235C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F25CF" w:rsidRPr="00036904" w14:paraId="3208B979" w14:textId="77777777" w:rsidTr="005B50DA">
        <w:tc>
          <w:tcPr>
            <w:tcW w:w="2556" w:type="dxa"/>
          </w:tcPr>
          <w:p w14:paraId="5ED00632" w14:textId="77777777" w:rsidR="00EE29D9" w:rsidRPr="00036904" w:rsidRDefault="00EE29D9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14:paraId="6D8A88EC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B3C0FD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FFA278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5B50DA" w:rsidRPr="00036904" w14:paraId="68BE0A24" w14:textId="77777777" w:rsidTr="005B50DA">
        <w:tc>
          <w:tcPr>
            <w:tcW w:w="2556" w:type="dxa"/>
          </w:tcPr>
          <w:p w14:paraId="13C035AB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D7AB60" w14:textId="26C15081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D65BF1" w14:textId="1056AA2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91ECC3" w14:textId="1B2D7DCC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34E83A" w14:textId="192FD31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BDEEC9" w14:textId="2CE1DFD1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7E5634" w14:textId="6853A9B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641A82" w:rsidRPr="00036904" w14:paraId="56B6FA9C" w14:textId="77777777" w:rsidTr="005B50DA">
        <w:tc>
          <w:tcPr>
            <w:tcW w:w="2556" w:type="dxa"/>
          </w:tcPr>
          <w:p w14:paraId="5D97EDA7" w14:textId="77777777" w:rsidR="00641A82" w:rsidRPr="00036904" w:rsidRDefault="00641A82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885130F" w14:textId="77777777" w:rsidR="00641A82" w:rsidRPr="00036904" w:rsidRDefault="00641A8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438F5CD" w14:textId="77777777" w:rsidR="00641A82" w:rsidRPr="00036904" w:rsidRDefault="00641A8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FAFAFA"/>
          </w:tcPr>
          <w:p w14:paraId="683A7AA8" w14:textId="77777777" w:rsidR="00641A82" w:rsidRPr="00036904" w:rsidRDefault="00641A8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6808049" w14:textId="77777777" w:rsidR="00641A82" w:rsidRPr="00036904" w:rsidRDefault="00641A8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FAFAFA"/>
          </w:tcPr>
          <w:p w14:paraId="2AC630A9" w14:textId="77777777" w:rsidR="00641A82" w:rsidRPr="00036904" w:rsidRDefault="00641A8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0458975" w14:textId="77777777" w:rsidR="00641A82" w:rsidRPr="00036904" w:rsidRDefault="00641A82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</w:tr>
      <w:tr w:rsidR="005B50DA" w:rsidRPr="00036904" w14:paraId="7A3FE7E8" w14:textId="77777777" w:rsidTr="005B50DA">
        <w:tc>
          <w:tcPr>
            <w:tcW w:w="2556" w:type="dxa"/>
          </w:tcPr>
          <w:p w14:paraId="44B919D9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bookmarkStart w:id="40" w:name="OLE_LINK28"/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</w:tcPr>
          <w:p w14:paraId="0C21783F" w14:textId="7CA1A68D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14:paraId="7B0EB744" w14:textId="15412A92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AFAFA"/>
          </w:tcPr>
          <w:p w14:paraId="7E99963F" w14:textId="3D509CA5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134" w:type="dxa"/>
          </w:tcPr>
          <w:p w14:paraId="6525FA7A" w14:textId="2B09BE3E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090" w:type="dxa"/>
            <w:shd w:val="clear" w:color="auto" w:fill="FAFAFA"/>
          </w:tcPr>
          <w:p w14:paraId="7D070371" w14:textId="18325744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  <w:tc>
          <w:tcPr>
            <w:tcW w:w="1152" w:type="dxa"/>
          </w:tcPr>
          <w:p w14:paraId="111C0030" w14:textId="2E5C9AD5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tr w:rsidR="005B50DA" w:rsidRPr="00036904" w14:paraId="247DDF0E" w14:textId="77777777" w:rsidTr="005B50DA">
        <w:tc>
          <w:tcPr>
            <w:tcW w:w="2556" w:type="dxa"/>
          </w:tcPr>
          <w:p w14:paraId="00B0B183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15969661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4D13CC06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32" w:type="dxa"/>
            <w:shd w:val="clear" w:color="auto" w:fill="FAFAFA"/>
          </w:tcPr>
          <w:p w14:paraId="0B86DDC8" w14:textId="15EBD8DF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  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134" w:type="dxa"/>
          </w:tcPr>
          <w:p w14:paraId="4FF70A7C" w14:textId="3F5860F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  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090" w:type="dxa"/>
            <w:shd w:val="clear" w:color="auto" w:fill="FAFAFA"/>
          </w:tcPr>
          <w:p w14:paraId="535A262A" w14:textId="21E37AB1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152" w:type="dxa"/>
          </w:tcPr>
          <w:p w14:paraId="44770168" w14:textId="68D08399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84</w:t>
            </w:r>
          </w:p>
        </w:tc>
      </w:tr>
      <w:tr w:rsidR="005B50DA" w:rsidRPr="00036904" w14:paraId="535A6EAF" w14:textId="77777777" w:rsidTr="005B50DA">
        <w:tc>
          <w:tcPr>
            <w:tcW w:w="2556" w:type="dxa"/>
          </w:tcPr>
          <w:p w14:paraId="0BE2E19F" w14:textId="77777777" w:rsidR="005B50DA" w:rsidRPr="00036904" w:rsidRDefault="005B50DA" w:rsidP="00036904">
            <w:pPr>
              <w:ind w:left="-78" w:right="-66"/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2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</w:tcPr>
          <w:p w14:paraId="19F659D2" w14:textId="3B33335C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14:paraId="1AE08497" w14:textId="399CF082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AFAFA"/>
          </w:tcPr>
          <w:p w14:paraId="324B4A48" w14:textId="40C20441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  <w:tc>
          <w:tcPr>
            <w:tcW w:w="1134" w:type="dxa"/>
          </w:tcPr>
          <w:p w14:paraId="0D6D7331" w14:textId="78E8735C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  <w:tc>
          <w:tcPr>
            <w:tcW w:w="1090" w:type="dxa"/>
            <w:shd w:val="clear" w:color="auto" w:fill="FAFAFA"/>
          </w:tcPr>
          <w:p w14:paraId="3AE8D9C5" w14:textId="6BE18B19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152" w:type="dxa"/>
          </w:tcPr>
          <w:p w14:paraId="11F73289" w14:textId="1E4213BC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</w:tr>
      <w:tr w:rsidR="005B50DA" w:rsidRPr="00036904" w14:paraId="70F1B392" w14:textId="77777777" w:rsidTr="005B50DA">
        <w:tc>
          <w:tcPr>
            <w:tcW w:w="2556" w:type="dxa"/>
          </w:tcPr>
          <w:p w14:paraId="4F552343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FAFAFA"/>
          </w:tcPr>
          <w:p w14:paraId="1036AC91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1C86E762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32" w:type="dxa"/>
            <w:shd w:val="clear" w:color="auto" w:fill="FAFAFA"/>
          </w:tcPr>
          <w:p w14:paraId="7E67509F" w14:textId="5ACA64D4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52</w:t>
            </w:r>
          </w:p>
        </w:tc>
        <w:tc>
          <w:tcPr>
            <w:tcW w:w="1134" w:type="dxa"/>
          </w:tcPr>
          <w:p w14:paraId="5C8CE28A" w14:textId="02173043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33</w:t>
            </w:r>
          </w:p>
        </w:tc>
        <w:tc>
          <w:tcPr>
            <w:tcW w:w="1090" w:type="dxa"/>
            <w:shd w:val="clear" w:color="auto" w:fill="FAFAFA"/>
          </w:tcPr>
          <w:p w14:paraId="23DBAEDD" w14:textId="4255ECE9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18</w:t>
            </w:r>
          </w:p>
        </w:tc>
        <w:tc>
          <w:tcPr>
            <w:tcW w:w="1152" w:type="dxa"/>
          </w:tcPr>
          <w:p w14:paraId="3DD008E3" w14:textId="2D8B6C7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82</w:t>
            </w:r>
          </w:p>
        </w:tc>
      </w:tr>
      <w:tr w:rsidR="005B50DA" w:rsidRPr="00036904" w14:paraId="0DCFE206" w14:textId="77777777" w:rsidTr="005B50DA">
        <w:tc>
          <w:tcPr>
            <w:tcW w:w="2556" w:type="dxa"/>
          </w:tcPr>
          <w:p w14:paraId="0382D058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152" w:type="dxa"/>
            <w:shd w:val="clear" w:color="auto" w:fill="FAFAFA"/>
          </w:tcPr>
          <w:p w14:paraId="4C7F6D73" w14:textId="7C64E9DA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14:paraId="4F96B86E" w14:textId="41896B14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AFAFA"/>
          </w:tcPr>
          <w:p w14:paraId="642E4420" w14:textId="69FAC3E8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134" w:type="dxa"/>
          </w:tcPr>
          <w:p w14:paraId="5DF87C9B" w14:textId="54F83B3D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090" w:type="dxa"/>
            <w:shd w:val="clear" w:color="auto" w:fill="FAFAFA"/>
          </w:tcPr>
          <w:p w14:paraId="20D11F40" w14:textId="03577796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  <w:tc>
          <w:tcPr>
            <w:tcW w:w="1152" w:type="dxa"/>
          </w:tcPr>
          <w:p w14:paraId="11A8A508" w14:textId="0108A28A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bookmarkEnd w:id="40"/>
      <w:tr w:rsidR="005B50DA" w:rsidRPr="00036904" w14:paraId="0ECD7FD0" w14:textId="77777777" w:rsidTr="005B50DA">
        <w:tc>
          <w:tcPr>
            <w:tcW w:w="2556" w:type="dxa"/>
          </w:tcPr>
          <w:p w14:paraId="7B1EC9E8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FAFAFA"/>
          </w:tcPr>
          <w:p w14:paraId="6734BF4B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6D9B7D61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32" w:type="dxa"/>
            <w:shd w:val="clear" w:color="auto" w:fill="FAFAFA"/>
          </w:tcPr>
          <w:p w14:paraId="0125E9FA" w14:textId="0D1A5805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51</w:t>
            </w:r>
          </w:p>
        </w:tc>
        <w:tc>
          <w:tcPr>
            <w:tcW w:w="1134" w:type="dxa"/>
          </w:tcPr>
          <w:p w14:paraId="268DD97D" w14:textId="6D215BA5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80</w:t>
            </w:r>
          </w:p>
        </w:tc>
        <w:tc>
          <w:tcPr>
            <w:tcW w:w="1090" w:type="dxa"/>
            <w:shd w:val="clear" w:color="auto" w:fill="FAFAFA"/>
          </w:tcPr>
          <w:p w14:paraId="2ADD56B2" w14:textId="1F0E6CC8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16</w:t>
            </w:r>
          </w:p>
        </w:tc>
        <w:tc>
          <w:tcPr>
            <w:tcW w:w="1152" w:type="dxa"/>
          </w:tcPr>
          <w:p w14:paraId="0853B82E" w14:textId="11097BC1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3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04</w:t>
            </w:r>
          </w:p>
        </w:tc>
      </w:tr>
    </w:tbl>
    <w:p w14:paraId="7CAD0824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2"/>
          <w:szCs w:val="22"/>
          <w:cs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556"/>
        <w:gridCol w:w="1152"/>
        <w:gridCol w:w="1152"/>
        <w:gridCol w:w="1152"/>
        <w:gridCol w:w="1152"/>
        <w:gridCol w:w="1152"/>
        <w:gridCol w:w="1152"/>
      </w:tblGrid>
      <w:tr w:rsidR="00BF25CF" w:rsidRPr="00036904" w14:paraId="62310E41" w14:textId="77777777" w:rsidTr="00641A82">
        <w:tc>
          <w:tcPr>
            <w:tcW w:w="2556" w:type="dxa"/>
          </w:tcPr>
          <w:p w14:paraId="151E50C4" w14:textId="77777777" w:rsidR="00EE29D9" w:rsidRPr="00036904" w:rsidRDefault="00EE29D9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D3EDA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F25CF" w:rsidRPr="00036904" w14:paraId="60731CE9" w14:textId="77777777" w:rsidTr="00641A82">
        <w:tc>
          <w:tcPr>
            <w:tcW w:w="2556" w:type="dxa"/>
            <w:shd w:val="clear" w:color="auto" w:fill="auto"/>
          </w:tcPr>
          <w:p w14:paraId="0EFCC462" w14:textId="77777777" w:rsidR="00EE29D9" w:rsidRPr="00036904" w:rsidRDefault="00EE29D9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06A53E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46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DF37F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F25CF" w:rsidRPr="00036904" w14:paraId="05AC6884" w14:textId="77777777" w:rsidTr="00641A82">
        <w:tc>
          <w:tcPr>
            <w:tcW w:w="2556" w:type="dxa"/>
          </w:tcPr>
          <w:p w14:paraId="3B290550" w14:textId="77777777" w:rsidR="00EE29D9" w:rsidRPr="00036904" w:rsidRDefault="00EE29D9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BDB2C4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FE7D7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EDE665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5B50DA" w:rsidRPr="00036904" w14:paraId="04456C06" w14:textId="77777777" w:rsidTr="00966810">
        <w:tc>
          <w:tcPr>
            <w:tcW w:w="2556" w:type="dxa"/>
          </w:tcPr>
          <w:p w14:paraId="42324FCB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2BEF4C" w14:textId="09825796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87F433" w14:textId="4C356CE0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B02E35" w14:textId="1F5E650A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96D77" w14:textId="3C39C124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92945" w14:textId="0C52405B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51415D" w14:textId="015F220D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ED7FBE" w:rsidRPr="00036904" w14:paraId="6FE4233A" w14:textId="77777777" w:rsidTr="00641A82">
        <w:tc>
          <w:tcPr>
            <w:tcW w:w="2556" w:type="dxa"/>
          </w:tcPr>
          <w:p w14:paraId="764DD08F" w14:textId="77777777" w:rsidR="00ED7FBE" w:rsidRPr="00036904" w:rsidRDefault="00ED7FBE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246E880" w14:textId="77777777" w:rsidR="00ED7FBE" w:rsidRPr="00036904" w:rsidRDefault="00ED7FBE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552355E" w14:textId="77777777" w:rsidR="00ED7FBE" w:rsidRPr="00036904" w:rsidRDefault="00ED7FBE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0DD619D7" w14:textId="77777777" w:rsidR="00ED7FBE" w:rsidRPr="00036904" w:rsidRDefault="00ED7FBE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69A9F38B" w14:textId="77777777" w:rsidR="00ED7FBE" w:rsidRPr="00036904" w:rsidRDefault="00ED7FBE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37F0FC4E" w14:textId="77777777" w:rsidR="00ED7FBE" w:rsidRPr="00036904" w:rsidRDefault="00ED7FBE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30C09E3" w14:textId="77777777" w:rsidR="00ED7FBE" w:rsidRPr="00036904" w:rsidRDefault="00ED7FBE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</w:p>
        </w:tc>
      </w:tr>
      <w:tr w:rsidR="005B50DA" w:rsidRPr="00036904" w14:paraId="6870F30A" w14:textId="77777777" w:rsidTr="00641A82">
        <w:tc>
          <w:tcPr>
            <w:tcW w:w="2556" w:type="dxa"/>
          </w:tcPr>
          <w:p w14:paraId="1E285924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</w:tcPr>
          <w:p w14:paraId="0CF0714E" w14:textId="2079442E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14:paraId="7F376BCA" w14:textId="1C1B5FE3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FAFAFA"/>
          </w:tcPr>
          <w:p w14:paraId="0C2F15E7" w14:textId="1B6F8CBB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ลดลง</w:t>
            </w:r>
          </w:p>
        </w:tc>
        <w:tc>
          <w:tcPr>
            <w:tcW w:w="1152" w:type="dxa"/>
          </w:tcPr>
          <w:p w14:paraId="0567F997" w14:textId="3BA4FEB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ลดลง</w:t>
            </w:r>
          </w:p>
        </w:tc>
        <w:tc>
          <w:tcPr>
            <w:tcW w:w="1152" w:type="dxa"/>
            <w:shd w:val="clear" w:color="auto" w:fill="FAFAFA"/>
          </w:tcPr>
          <w:p w14:paraId="00DED1F4" w14:textId="2214A220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  <w:tc>
          <w:tcPr>
            <w:tcW w:w="1152" w:type="dxa"/>
          </w:tcPr>
          <w:p w14:paraId="7F2924AD" w14:textId="7729C0A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tr w:rsidR="005B50DA" w:rsidRPr="00036904" w14:paraId="42168F90" w14:textId="77777777" w:rsidTr="00641A82">
        <w:tc>
          <w:tcPr>
            <w:tcW w:w="2556" w:type="dxa"/>
          </w:tcPr>
          <w:p w14:paraId="5028A51E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42534B9C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1088861A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608D5289" w14:textId="48AB83A6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 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152" w:type="dxa"/>
          </w:tcPr>
          <w:p w14:paraId="28A4295D" w14:textId="6A40F3EA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52" w:type="dxa"/>
            <w:shd w:val="clear" w:color="auto" w:fill="FAFAFA"/>
          </w:tcPr>
          <w:p w14:paraId="3CD39539" w14:textId="4227ABC7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08</w:t>
            </w:r>
          </w:p>
        </w:tc>
        <w:tc>
          <w:tcPr>
            <w:tcW w:w="1152" w:type="dxa"/>
          </w:tcPr>
          <w:p w14:paraId="1C108DA4" w14:textId="3CA138EB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66</w:t>
            </w:r>
          </w:p>
        </w:tc>
      </w:tr>
      <w:tr w:rsidR="005B50DA" w:rsidRPr="00036904" w14:paraId="6438ED61" w14:textId="77777777" w:rsidTr="00641A82">
        <w:tc>
          <w:tcPr>
            <w:tcW w:w="2556" w:type="dxa"/>
          </w:tcPr>
          <w:p w14:paraId="768E6FFC" w14:textId="77777777" w:rsidR="005B50DA" w:rsidRPr="00036904" w:rsidRDefault="005B50DA" w:rsidP="00036904">
            <w:pPr>
              <w:ind w:left="-78" w:right="-66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</w:tcPr>
          <w:p w14:paraId="516B0D3C" w14:textId="47952C01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14:paraId="12E785D9" w14:textId="05C82FCF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FAFAFA"/>
          </w:tcPr>
          <w:p w14:paraId="5706A182" w14:textId="1A8CDEF4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เพิ่มขึ้น</w:t>
            </w:r>
          </w:p>
        </w:tc>
        <w:tc>
          <w:tcPr>
            <w:tcW w:w="1152" w:type="dxa"/>
          </w:tcPr>
          <w:p w14:paraId="346EE39A" w14:textId="1A09438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เพิ่มขึ้น</w:t>
            </w:r>
          </w:p>
        </w:tc>
        <w:tc>
          <w:tcPr>
            <w:tcW w:w="1152" w:type="dxa"/>
            <w:shd w:val="clear" w:color="auto" w:fill="FAFAFA"/>
          </w:tcPr>
          <w:p w14:paraId="1D1E4996" w14:textId="29A382B6" w:rsidR="005B50DA" w:rsidRPr="00036904" w:rsidRDefault="00184E12" w:rsidP="00036904">
            <w:pPr>
              <w:ind w:left="-72"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152" w:type="dxa"/>
          </w:tcPr>
          <w:p w14:paraId="2DF9D3A3" w14:textId="389F47F5" w:rsidR="005B50DA" w:rsidRPr="00036904" w:rsidRDefault="005B50DA" w:rsidP="00036904">
            <w:pPr>
              <w:ind w:left="-72"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ลดลง</w:t>
            </w:r>
          </w:p>
        </w:tc>
      </w:tr>
      <w:tr w:rsidR="005B50DA" w:rsidRPr="00036904" w14:paraId="184E370D" w14:textId="77777777" w:rsidTr="00641A82">
        <w:tc>
          <w:tcPr>
            <w:tcW w:w="2556" w:type="dxa"/>
          </w:tcPr>
          <w:p w14:paraId="76F781EB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FAFAFA"/>
          </w:tcPr>
          <w:p w14:paraId="104012DA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</w:tcPr>
          <w:p w14:paraId="0520000D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shd w:val="clear" w:color="auto" w:fill="FAFAFA"/>
          </w:tcPr>
          <w:p w14:paraId="37AEB7CF" w14:textId="614BDB2F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152" w:type="dxa"/>
          </w:tcPr>
          <w:p w14:paraId="44CE45CF" w14:textId="63CA17A5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52" w:type="dxa"/>
            <w:shd w:val="clear" w:color="auto" w:fill="FAFAFA"/>
          </w:tcPr>
          <w:p w14:paraId="3858E639" w14:textId="43020C8B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4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46</w:t>
            </w:r>
          </w:p>
        </w:tc>
        <w:tc>
          <w:tcPr>
            <w:tcW w:w="1152" w:type="dxa"/>
          </w:tcPr>
          <w:p w14:paraId="4584F23F" w14:textId="1D8A5405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68</w:t>
            </w:r>
          </w:p>
        </w:tc>
      </w:tr>
      <w:tr w:rsidR="005B50DA" w:rsidRPr="00036904" w14:paraId="0B8DD8B5" w14:textId="77777777" w:rsidTr="00641A82">
        <w:tc>
          <w:tcPr>
            <w:tcW w:w="2556" w:type="dxa"/>
          </w:tcPr>
          <w:p w14:paraId="0BA2B13D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152" w:type="dxa"/>
            <w:shd w:val="clear" w:color="auto" w:fill="FAFAFA"/>
          </w:tcPr>
          <w:p w14:paraId="7B761785" w14:textId="02D5FE63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</w:tcPr>
          <w:p w14:paraId="7C714984" w14:textId="459415FB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FAFAFA"/>
          </w:tcPr>
          <w:p w14:paraId="211E4511" w14:textId="3906F944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ลดลง</w:t>
            </w:r>
          </w:p>
        </w:tc>
        <w:tc>
          <w:tcPr>
            <w:tcW w:w="1152" w:type="dxa"/>
          </w:tcPr>
          <w:p w14:paraId="214C573F" w14:textId="1E53D40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>ลดลง</w:t>
            </w:r>
          </w:p>
        </w:tc>
        <w:tc>
          <w:tcPr>
            <w:tcW w:w="1152" w:type="dxa"/>
            <w:shd w:val="clear" w:color="auto" w:fill="FAFAFA"/>
          </w:tcPr>
          <w:p w14:paraId="08BBDCF6" w14:textId="6043C807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  <w:tc>
          <w:tcPr>
            <w:tcW w:w="1152" w:type="dxa"/>
          </w:tcPr>
          <w:p w14:paraId="2A189160" w14:textId="177713C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tr w:rsidR="005B50DA" w:rsidRPr="00036904" w14:paraId="422EDCB4" w14:textId="77777777" w:rsidTr="00641A82">
        <w:trPr>
          <w:trHeight w:val="70"/>
        </w:trPr>
        <w:tc>
          <w:tcPr>
            <w:tcW w:w="2556" w:type="dxa"/>
          </w:tcPr>
          <w:p w14:paraId="5BBF6082" w14:textId="77777777" w:rsidR="005B50DA" w:rsidRPr="00036904" w:rsidRDefault="005B50DA" w:rsidP="00036904">
            <w:pPr>
              <w:ind w:left="-78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FAFAFA"/>
          </w:tcPr>
          <w:p w14:paraId="57E64360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</w:tcPr>
          <w:p w14:paraId="37B3A626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shd w:val="clear" w:color="auto" w:fill="FAFAFA"/>
          </w:tcPr>
          <w:p w14:paraId="01F9C558" w14:textId="7A506299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52" w:type="dxa"/>
          </w:tcPr>
          <w:p w14:paraId="661463A9" w14:textId="7B26E0D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5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152" w:type="dxa"/>
            <w:shd w:val="clear" w:color="auto" w:fill="FAFAFA"/>
          </w:tcPr>
          <w:p w14:paraId="3740280F" w14:textId="22C34D97" w:rsidR="005B50DA" w:rsidRPr="00036904" w:rsidRDefault="00184E12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27</w:t>
            </w:r>
          </w:p>
        </w:tc>
        <w:tc>
          <w:tcPr>
            <w:tcW w:w="1152" w:type="dxa"/>
          </w:tcPr>
          <w:p w14:paraId="334D93E1" w14:textId="6C5C220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2</w:t>
            </w:r>
            <w:r w:rsidRPr="00036904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.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eastAsia="th-TH"/>
              </w:rPr>
              <w:t>85</w:t>
            </w:r>
          </w:p>
        </w:tc>
      </w:tr>
    </w:tbl>
    <w:p w14:paraId="1AD5C78D" w14:textId="77777777" w:rsidR="00EE29D9" w:rsidRPr="00036904" w:rsidRDefault="00EE29D9" w:rsidP="00036904">
      <w:pPr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</w:pPr>
    </w:p>
    <w:p w14:paraId="2A5DFBCA" w14:textId="4C8C9F15" w:rsidR="00641A82" w:rsidRPr="00036904" w:rsidRDefault="007309B5" w:rsidP="00036904">
      <w:pPr>
        <w:jc w:val="thaiDistribute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x-none"/>
        </w:rPr>
      </w:pPr>
      <w:r w:rsidRPr="0003690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</w:t>
      </w:r>
      <w:r w:rsidR="00641A82" w:rsidRPr="0003690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  <w:br/>
      </w:r>
      <w:r w:rsidRPr="0003690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x-none"/>
        </w:rPr>
        <w:t>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หนี้สินผลประโยชน์เมื่อเกษียณอายุที่รับรู้ในงบแสดงฐานะการเงิน</w:t>
      </w:r>
    </w:p>
    <w:p w14:paraId="778F390D" w14:textId="23E3C82C" w:rsidR="00641A82" w:rsidRPr="00036904" w:rsidRDefault="00641A82" w:rsidP="00036904">
      <w:pPr>
        <w:jc w:val="left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x-none"/>
        </w:rPr>
      </w:pPr>
    </w:p>
    <w:p w14:paraId="26BB2447" w14:textId="0A49346C" w:rsidR="00E637FD" w:rsidRDefault="00EE29D9" w:rsidP="00036904">
      <w:pPr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</w:pPr>
      <w:r w:rsidRPr="0003690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x-none"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356CD82B" w14:textId="2BADC7A8" w:rsidR="000E57B8" w:rsidRDefault="000E57B8">
      <w:pPr>
        <w:jc w:val="left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</w:pPr>
      <w:r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  <w:br w:type="page"/>
      </w:r>
    </w:p>
    <w:p w14:paraId="1FCAEC95" w14:textId="211052E7" w:rsidR="00EE29D9" w:rsidRPr="00036904" w:rsidRDefault="00EE29D9" w:rsidP="000E57B8">
      <w:pPr>
        <w:jc w:val="thaiDistribute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</w:pPr>
      <w:r w:rsidRPr="0003690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x-none"/>
        </w:rPr>
        <w:lastRenderedPageBreak/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</w:t>
      </w:r>
      <w:r w:rsidR="00E637FD" w:rsidRPr="0003690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="000E57B8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</w:rPr>
        <w:br/>
      </w:r>
      <w:r w:rsidRPr="00036904"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cs/>
          <w:lang w:val="x-none"/>
        </w:rPr>
        <w:t>มีดังต่อไปนี้</w:t>
      </w:r>
    </w:p>
    <w:p w14:paraId="46E2DDFB" w14:textId="77777777" w:rsidR="00EE29D9" w:rsidRPr="00036904" w:rsidRDefault="00EE29D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3420"/>
        <w:gridCol w:w="6048"/>
      </w:tblGrid>
      <w:tr w:rsidR="00BF25CF" w:rsidRPr="00036904" w14:paraId="38AD14F7" w14:textId="77777777" w:rsidTr="00641A82">
        <w:tc>
          <w:tcPr>
            <w:tcW w:w="3420" w:type="dxa"/>
          </w:tcPr>
          <w:p w14:paraId="086AB576" w14:textId="77777777" w:rsidR="00EE29D9" w:rsidRPr="00036904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t>การเปลี่ยนแปลงในอัตราผลตอบแทน</w:t>
            </w:r>
          </w:p>
          <w:p w14:paraId="671B6D00" w14:textId="76C4FB47" w:rsidR="00EE29D9" w:rsidRPr="00036904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t>ที่แท้จริงของพันธบัตร</w:t>
            </w:r>
          </w:p>
        </w:tc>
        <w:tc>
          <w:tcPr>
            <w:tcW w:w="6048" w:type="dxa"/>
            <w:hideMark/>
          </w:tcPr>
          <w:p w14:paraId="22317F21" w14:textId="77777777" w:rsidR="00EE29D9" w:rsidRPr="00036904" w:rsidRDefault="00EE29D9" w:rsidP="00036904">
            <w:pPr>
              <w:jc w:val="thaiDistribute"/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อัตราผลตอบแทนที่แท้จริงของพันธบัตรรัฐบาลที่ลดลงจะทำให้หนี้สินของโครงการ</w:t>
            </w:r>
          </w:p>
          <w:p w14:paraId="5FE6EA08" w14:textId="77777777" w:rsidR="00EE29D9" w:rsidRPr="00036904" w:rsidRDefault="00EE29D9" w:rsidP="00036904">
            <w:pPr>
              <w:jc w:val="thaiDistribute"/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t>เพิ่มสูงขึ้น</w:t>
            </w:r>
          </w:p>
        </w:tc>
      </w:tr>
      <w:tr w:rsidR="00EE29D9" w:rsidRPr="00036904" w14:paraId="4C120542" w14:textId="77777777" w:rsidTr="00641A82">
        <w:tc>
          <w:tcPr>
            <w:tcW w:w="3420" w:type="dxa"/>
          </w:tcPr>
          <w:p w14:paraId="630A1C53" w14:textId="77777777" w:rsidR="00EE29D9" w:rsidRPr="00036904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t>ความเสี่ยงจากภาวะเงินเฟ้อ</w:t>
            </w:r>
          </w:p>
        </w:tc>
        <w:tc>
          <w:tcPr>
            <w:tcW w:w="6048" w:type="dxa"/>
            <w:hideMark/>
          </w:tcPr>
          <w:p w14:paraId="15ED78C4" w14:textId="77777777" w:rsidR="00EE29D9" w:rsidRPr="00036904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thaiDistribute"/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SimSun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ภาระผูกพันโครงการผลประโยชน์เมื่อเกษียณอายุบางส่วนได้ผูกอยู่กับภาวะเงิน</w:t>
            </w: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t xml:space="preserve">เฟ้อ </w:t>
            </w: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  <w:cs/>
              </w:rPr>
              <w:br/>
              <w:t xml:space="preserve">   โดยเงินเฟ้อที่เพิ่มขึ้นจะทำให้มีภาระหนี้สินเพิ่มขึ้น (ถึงแม้ว่าโดยส่วนใหญ่จะมี</w:t>
            </w:r>
          </w:p>
          <w:p w14:paraId="523EBE29" w14:textId="77777777" w:rsidR="00EE29D9" w:rsidRPr="00036904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thaiDistribute"/>
              <w:rPr>
                <w:rFonts w:ascii="Browallia New" w:eastAsia="SimSun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036904">
              <w:rPr>
                <w:rFonts w:ascii="Browallia New" w:eastAsia="SimSun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eastAsia="SimSun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>การกำหนดระดับของเงินเฟ้อสูงสุด เพื่อป้องกันโครงการจากอัตราเงินเฟ้อที่รุนแรง)</w:t>
            </w:r>
          </w:p>
        </w:tc>
      </w:tr>
    </w:tbl>
    <w:p w14:paraId="6A609110" w14:textId="77777777" w:rsidR="00EE29D9" w:rsidRPr="00036904" w:rsidRDefault="00EE29D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</w:pPr>
    </w:p>
    <w:p w14:paraId="7293469E" w14:textId="32F501D9" w:rsidR="00B24B0F" w:rsidRDefault="00EE29D9" w:rsidP="00036904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</w:pP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t>ระยะเวลาถัวเฉลี่ยถ่วงน้ำหนักของภาระผูกพันตามโครงการผลประโยชน์คือ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t xml:space="preserve"> </w:t>
      </w:r>
      <w:r w:rsidR="0049753D" w:rsidRPr="0049753D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t>21</w:t>
      </w:r>
      <w:r w:rsidR="000D78F0"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t>13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t xml:space="preserve"> 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t>ปี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t xml:space="preserve"> 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t xml:space="preserve">(พ.ศ. </w:t>
      </w:r>
      <w:r w:rsidR="0049753D" w:rsidRPr="0049753D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t>2564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t xml:space="preserve"> : </w:t>
      </w:r>
      <w:r w:rsidR="0049753D" w:rsidRPr="0049753D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t>22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t>.</w:t>
      </w:r>
      <w:r w:rsidR="0049753D" w:rsidRPr="0049753D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t>59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t xml:space="preserve"> 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t>ปี)</w:t>
      </w:r>
    </w:p>
    <w:p w14:paraId="4C39C842" w14:textId="77777777" w:rsidR="000E57B8" w:rsidRPr="00036904" w:rsidRDefault="000E57B8" w:rsidP="00036904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</w:pPr>
    </w:p>
    <w:p w14:paraId="3ED7B3C4" w14:textId="3257EFB2" w:rsidR="00EE29D9" w:rsidRPr="00036904" w:rsidRDefault="00EE29D9" w:rsidP="00036904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</w:pP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การวิเคราะห์การครบกำหนดของการจ่ายชำระผลประโยชน์เมื่อเกษียณอายุ</w:t>
      </w:r>
      <w:r w:rsidR="00DD4413"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t>หลังออกจากงาน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x-none"/>
        </w:rPr>
        <w:t>ที่ไม่มีการคิดลด</w:t>
      </w:r>
      <w:r w:rsidRPr="00036904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x-none"/>
        </w:rPr>
        <w:t xml:space="preserve"> : </w:t>
      </w:r>
    </w:p>
    <w:p w14:paraId="74183B65" w14:textId="77777777" w:rsidR="00EE29D9" w:rsidRPr="00036904" w:rsidRDefault="00EE29D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left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  <w:lang w:val="x-none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618"/>
        <w:gridCol w:w="1080"/>
        <w:gridCol w:w="1155"/>
        <w:gridCol w:w="1195"/>
        <w:gridCol w:w="1196"/>
        <w:gridCol w:w="1197"/>
      </w:tblGrid>
      <w:tr w:rsidR="00BF25CF" w:rsidRPr="00036904" w14:paraId="0D44A73F" w14:textId="77777777" w:rsidTr="009F0E67">
        <w:tc>
          <w:tcPr>
            <w:tcW w:w="3618" w:type="dxa"/>
            <w:shd w:val="clear" w:color="auto" w:fill="auto"/>
          </w:tcPr>
          <w:p w14:paraId="60AB7FAF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82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E4F4A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BF25CF" w:rsidRPr="00036904" w14:paraId="66943E6F" w14:textId="77777777" w:rsidTr="009F0E67">
        <w:tc>
          <w:tcPr>
            <w:tcW w:w="3618" w:type="dxa"/>
            <w:shd w:val="clear" w:color="auto" w:fill="auto"/>
          </w:tcPr>
          <w:p w14:paraId="1DD0DBCE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8D1EFC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</w:p>
          <w:p w14:paraId="70EAAFBE" w14:textId="423DDB88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4F22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ระหว่าง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14:paraId="19AA8BD3" w14:textId="6A8CDC16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2E668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ระหว่าง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14:paraId="560E0BEE" w14:textId="61B876A3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5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C95BB" w14:textId="77212D33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เกินกว่า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5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912D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F25CF" w:rsidRPr="00036904" w14:paraId="6ED5B1D6" w14:textId="77777777" w:rsidTr="009F0E67">
        <w:tc>
          <w:tcPr>
            <w:tcW w:w="3618" w:type="dxa"/>
            <w:shd w:val="clear" w:color="auto" w:fill="auto"/>
          </w:tcPr>
          <w:p w14:paraId="602C05FC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EE705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85A4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8C10C4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6BE0CD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9C221E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25CF" w:rsidRPr="00036904" w14:paraId="57D2B1B2" w14:textId="77777777" w:rsidTr="009F0E67">
        <w:trPr>
          <w:trHeight w:val="68"/>
        </w:trPr>
        <w:tc>
          <w:tcPr>
            <w:tcW w:w="3618" w:type="dxa"/>
            <w:shd w:val="clear" w:color="auto" w:fill="auto"/>
          </w:tcPr>
          <w:p w14:paraId="17144FE3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975BC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365E99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8015B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B8C320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22458A" w14:textId="77777777" w:rsidR="00EE29D9" w:rsidRPr="00036904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</w:pPr>
          </w:p>
        </w:tc>
      </w:tr>
      <w:tr w:rsidR="005B50DA" w:rsidRPr="00036904" w14:paraId="2B207975" w14:textId="77777777" w:rsidTr="009F0E67">
        <w:tc>
          <w:tcPr>
            <w:tcW w:w="3618" w:type="dxa"/>
            <w:shd w:val="clear" w:color="auto" w:fill="auto"/>
          </w:tcPr>
          <w:p w14:paraId="48F7EF73" w14:textId="2B70B4DA" w:rsidR="005B50DA" w:rsidRPr="00036904" w:rsidRDefault="005B50DA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A9FD4B" w14:textId="58243689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264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432</w:t>
            </w:r>
          </w:p>
        </w:tc>
        <w:tc>
          <w:tcPr>
            <w:tcW w:w="1155" w:type="dxa"/>
            <w:shd w:val="clear" w:color="auto" w:fill="auto"/>
            <w:vAlign w:val="bottom"/>
          </w:tcPr>
          <w:p w14:paraId="16672361" w14:textId="793DC495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078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734</w:t>
            </w:r>
          </w:p>
        </w:tc>
        <w:tc>
          <w:tcPr>
            <w:tcW w:w="1195" w:type="dxa"/>
            <w:shd w:val="clear" w:color="auto" w:fill="auto"/>
            <w:vAlign w:val="bottom"/>
          </w:tcPr>
          <w:p w14:paraId="0DC500C1" w14:textId="59E08458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12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818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281</w:t>
            </w:r>
          </w:p>
        </w:tc>
        <w:tc>
          <w:tcPr>
            <w:tcW w:w="1196" w:type="dxa"/>
            <w:shd w:val="clear" w:color="auto" w:fill="auto"/>
            <w:vAlign w:val="bottom"/>
          </w:tcPr>
          <w:p w14:paraId="59BAAEA6" w14:textId="2FEED19D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180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332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868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CAFB88" w14:textId="5920CD9F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203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494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315</w:t>
            </w:r>
          </w:p>
        </w:tc>
      </w:tr>
      <w:tr w:rsidR="005B50DA" w:rsidRPr="00036904" w14:paraId="205354D6" w14:textId="77777777" w:rsidTr="009F0E67">
        <w:tc>
          <w:tcPr>
            <w:tcW w:w="3618" w:type="dxa"/>
            <w:shd w:val="clear" w:color="auto" w:fill="auto"/>
          </w:tcPr>
          <w:p w14:paraId="17E04A4F" w14:textId="7969208A" w:rsidR="005B50DA" w:rsidRPr="00036904" w:rsidRDefault="005B50DA" w:rsidP="00036904">
            <w:pPr>
              <w:autoSpaceDE w:val="0"/>
              <w:autoSpaceDN w:val="0"/>
              <w:adjustRightInd w:val="0"/>
              <w:snapToGrid w:val="0"/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128F7325" w14:textId="3DD94E8A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547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805</w:t>
            </w:r>
          </w:p>
        </w:tc>
        <w:tc>
          <w:tcPr>
            <w:tcW w:w="1155" w:type="dxa"/>
            <w:shd w:val="clear" w:color="auto" w:fill="FAFAFA"/>
            <w:vAlign w:val="bottom"/>
          </w:tcPr>
          <w:p w14:paraId="24411FFF" w14:textId="4CBD7DF6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8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448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436</w:t>
            </w:r>
          </w:p>
        </w:tc>
        <w:tc>
          <w:tcPr>
            <w:tcW w:w="1195" w:type="dxa"/>
            <w:shd w:val="clear" w:color="auto" w:fill="FAFAFA"/>
            <w:vAlign w:val="bottom"/>
          </w:tcPr>
          <w:p w14:paraId="71752D09" w14:textId="46FF72B0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12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135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058</w:t>
            </w:r>
          </w:p>
        </w:tc>
        <w:tc>
          <w:tcPr>
            <w:tcW w:w="1196" w:type="dxa"/>
            <w:shd w:val="clear" w:color="auto" w:fill="FAFAFA"/>
            <w:vAlign w:val="bottom"/>
          </w:tcPr>
          <w:p w14:paraId="374DA356" w14:textId="63997EBF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143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665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171</w:t>
            </w:r>
          </w:p>
        </w:tc>
        <w:tc>
          <w:tcPr>
            <w:tcW w:w="1197" w:type="dxa"/>
            <w:shd w:val="clear" w:color="auto" w:fill="FAFAFA"/>
            <w:vAlign w:val="bottom"/>
          </w:tcPr>
          <w:p w14:paraId="387FF7D4" w14:textId="104F9BD3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165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796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470</w:t>
            </w:r>
          </w:p>
        </w:tc>
      </w:tr>
    </w:tbl>
    <w:p w14:paraId="37EA60E5" w14:textId="77777777" w:rsidR="00EE29D9" w:rsidRPr="00036904" w:rsidRDefault="00EE29D9" w:rsidP="00036904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609"/>
        <w:gridCol w:w="1080"/>
        <w:gridCol w:w="1155"/>
        <w:gridCol w:w="1195"/>
        <w:gridCol w:w="1196"/>
        <w:gridCol w:w="1224"/>
      </w:tblGrid>
      <w:tr w:rsidR="00BF25CF" w:rsidRPr="00036904" w14:paraId="024F69C6" w14:textId="77777777" w:rsidTr="009F0E67">
        <w:tc>
          <w:tcPr>
            <w:tcW w:w="3609" w:type="dxa"/>
            <w:shd w:val="clear" w:color="auto" w:fill="auto"/>
          </w:tcPr>
          <w:p w14:paraId="35941226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85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9174C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5CF" w:rsidRPr="00036904" w14:paraId="415E6E4F" w14:textId="77777777" w:rsidTr="009F0E67">
        <w:tc>
          <w:tcPr>
            <w:tcW w:w="3609" w:type="dxa"/>
            <w:shd w:val="clear" w:color="auto" w:fill="auto"/>
          </w:tcPr>
          <w:p w14:paraId="3B997605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51744A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</w:p>
          <w:p w14:paraId="14E6F687" w14:textId="29C88002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8C62FE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ระหว่าง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14:paraId="53BEB531" w14:textId="1E224A0D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9E9A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ระหว่าง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  <w:p w14:paraId="06C55EC6" w14:textId="16A5E96C" w:rsidR="00EE29D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-</w:t>
            </w:r>
            <w:r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5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EE29D9"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180C2" w14:textId="5CB1694F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เกินกว่า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5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58078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F25CF" w:rsidRPr="00036904" w14:paraId="24F37323" w14:textId="77777777" w:rsidTr="009F0E67">
        <w:tc>
          <w:tcPr>
            <w:tcW w:w="3609" w:type="dxa"/>
            <w:shd w:val="clear" w:color="auto" w:fill="auto"/>
          </w:tcPr>
          <w:p w14:paraId="5EBAAA22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1DC799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F0BFB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FB5607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02D1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E0645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F25CF" w:rsidRPr="00036904" w14:paraId="3DCDAFD4" w14:textId="77777777" w:rsidTr="009F0E67">
        <w:tc>
          <w:tcPr>
            <w:tcW w:w="3609" w:type="dxa"/>
            <w:shd w:val="clear" w:color="auto" w:fill="auto"/>
          </w:tcPr>
          <w:p w14:paraId="2A94D91D" w14:textId="77777777" w:rsidR="00EE29D9" w:rsidRPr="00036904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59E762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0E56C5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2397EF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8899E6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84B983" w14:textId="77777777" w:rsidR="00EE29D9" w:rsidRPr="00036904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36904" w14:paraId="61C4310B" w14:textId="77777777" w:rsidTr="009F0E67">
        <w:tc>
          <w:tcPr>
            <w:tcW w:w="3609" w:type="dxa"/>
            <w:shd w:val="clear" w:color="auto" w:fill="auto"/>
          </w:tcPr>
          <w:p w14:paraId="16DF3EAC" w14:textId="3EDCA880" w:rsidR="005B50DA" w:rsidRPr="00036904" w:rsidRDefault="005B50DA" w:rsidP="00036904">
            <w:pPr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0D73FA1E" w14:textId="4F158F3B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264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432</w:t>
            </w:r>
          </w:p>
        </w:tc>
        <w:tc>
          <w:tcPr>
            <w:tcW w:w="1155" w:type="dxa"/>
            <w:shd w:val="clear" w:color="auto" w:fill="auto"/>
          </w:tcPr>
          <w:p w14:paraId="354F1C21" w14:textId="2D16CC6D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078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734</w:t>
            </w:r>
          </w:p>
        </w:tc>
        <w:tc>
          <w:tcPr>
            <w:tcW w:w="1195" w:type="dxa"/>
            <w:shd w:val="clear" w:color="auto" w:fill="auto"/>
          </w:tcPr>
          <w:p w14:paraId="36F6DF8D" w14:textId="2D0ED51D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12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818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281</w:t>
            </w:r>
          </w:p>
        </w:tc>
        <w:tc>
          <w:tcPr>
            <w:tcW w:w="1196" w:type="dxa"/>
            <w:shd w:val="clear" w:color="auto" w:fill="auto"/>
          </w:tcPr>
          <w:p w14:paraId="37EAFB97" w14:textId="488EF1EB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155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971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271</w:t>
            </w:r>
          </w:p>
        </w:tc>
        <w:tc>
          <w:tcPr>
            <w:tcW w:w="1224" w:type="dxa"/>
            <w:shd w:val="clear" w:color="auto" w:fill="auto"/>
          </w:tcPr>
          <w:p w14:paraId="4CC2A1C0" w14:textId="6BBDE05C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179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132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718</w:t>
            </w:r>
          </w:p>
        </w:tc>
      </w:tr>
      <w:tr w:rsidR="005B50DA" w:rsidRPr="00036904" w14:paraId="6A1366AB" w14:textId="77777777" w:rsidTr="009F0E67">
        <w:tc>
          <w:tcPr>
            <w:tcW w:w="3609" w:type="dxa"/>
            <w:shd w:val="clear" w:color="auto" w:fill="auto"/>
          </w:tcPr>
          <w:p w14:paraId="3E9A5B39" w14:textId="2C2394EC" w:rsidR="005B50DA" w:rsidRPr="00036904" w:rsidRDefault="005B50DA" w:rsidP="00036904">
            <w:pPr>
              <w:autoSpaceDE w:val="0"/>
              <w:autoSpaceDN w:val="0"/>
              <w:adjustRightInd w:val="0"/>
              <w:snapToGrid w:val="0"/>
              <w:ind w:left="-113"/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080" w:type="dxa"/>
            <w:shd w:val="clear" w:color="auto" w:fill="FAFAFA"/>
          </w:tcPr>
          <w:p w14:paraId="42AA6695" w14:textId="003F3249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547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805</w:t>
            </w:r>
          </w:p>
        </w:tc>
        <w:tc>
          <w:tcPr>
            <w:tcW w:w="1155" w:type="dxa"/>
            <w:shd w:val="clear" w:color="auto" w:fill="FAFAFA"/>
          </w:tcPr>
          <w:p w14:paraId="1E2E49E8" w14:textId="4F6227F7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5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029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663</w:t>
            </w:r>
          </w:p>
        </w:tc>
        <w:tc>
          <w:tcPr>
            <w:tcW w:w="1195" w:type="dxa"/>
            <w:shd w:val="clear" w:color="auto" w:fill="FAFAFA"/>
          </w:tcPr>
          <w:p w14:paraId="70D612B5" w14:textId="63804D03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10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705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623</w:t>
            </w:r>
          </w:p>
        </w:tc>
        <w:tc>
          <w:tcPr>
            <w:tcW w:w="1196" w:type="dxa"/>
            <w:shd w:val="clear" w:color="auto" w:fill="FAFAFA"/>
          </w:tcPr>
          <w:p w14:paraId="5F98AA41" w14:textId="1C63E2BC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120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854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he-IL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bidi="he-IL"/>
              </w:rPr>
              <w:t>227</w:t>
            </w:r>
          </w:p>
        </w:tc>
        <w:tc>
          <w:tcPr>
            <w:tcW w:w="1224" w:type="dxa"/>
            <w:shd w:val="clear" w:color="auto" w:fill="FAFAFA"/>
          </w:tcPr>
          <w:p w14:paraId="7EC86D3B" w14:textId="3561BB76" w:rsidR="005B50DA" w:rsidRPr="00036904" w:rsidRDefault="0049753D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  <w:r w:rsidR="00184E12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318</w:t>
            </w:r>
          </w:p>
        </w:tc>
      </w:tr>
    </w:tbl>
    <w:p w14:paraId="48156F3A" w14:textId="1F73076C" w:rsidR="000E57B8" w:rsidRDefault="000E57B8" w:rsidP="00036904">
      <w:pPr>
        <w:rPr>
          <w:rFonts w:ascii="Browallia New" w:hAnsi="Browallia New" w:cs="Browallia New"/>
        </w:rPr>
      </w:pPr>
    </w:p>
    <w:p w14:paraId="1AF073C8" w14:textId="77777777" w:rsidR="000E57B8" w:rsidRDefault="000E57B8">
      <w:pPr>
        <w:jc w:val="left"/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F6390" w:rsidRPr="000E57B8" w14:paraId="743167DD" w14:textId="77777777" w:rsidTr="00A22C64">
        <w:trPr>
          <w:trHeight w:val="418"/>
        </w:trPr>
        <w:tc>
          <w:tcPr>
            <w:tcW w:w="9475" w:type="dxa"/>
            <w:shd w:val="clear" w:color="auto" w:fill="FFA543"/>
            <w:vAlign w:val="center"/>
          </w:tcPr>
          <w:p w14:paraId="35C225D0" w14:textId="10B22206" w:rsidR="001F6390" w:rsidRPr="000E57B8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24</w:t>
            </w:r>
            <w:r w:rsidR="00BD6043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BD6043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ทุนเรือนหุ้น</w:t>
            </w:r>
          </w:p>
        </w:tc>
      </w:tr>
    </w:tbl>
    <w:p w14:paraId="00EB240A" w14:textId="5A1DD0A1" w:rsidR="00EE29D9" w:rsidRPr="000E57B8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2981"/>
        <w:gridCol w:w="1296"/>
        <w:gridCol w:w="1296"/>
        <w:gridCol w:w="1296"/>
        <w:gridCol w:w="1296"/>
        <w:gridCol w:w="1296"/>
      </w:tblGrid>
      <w:tr w:rsidR="003D38AE" w:rsidRPr="000E57B8" w14:paraId="7DDCBCCC" w14:textId="77777777" w:rsidTr="00171480">
        <w:trPr>
          <w:trHeight w:val="350"/>
        </w:trPr>
        <w:tc>
          <w:tcPr>
            <w:tcW w:w="2981" w:type="dxa"/>
            <w:vAlign w:val="bottom"/>
          </w:tcPr>
          <w:p w14:paraId="1F0AF14D" w14:textId="77777777" w:rsidR="003D38AE" w:rsidRPr="000E57B8" w:rsidRDefault="003D38AE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1D7DF5C" w14:textId="77777777" w:rsidR="003D38AE" w:rsidRPr="000E57B8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</w:p>
          <w:p w14:paraId="51A06B5E" w14:textId="77777777" w:rsidR="003D38AE" w:rsidRPr="000E57B8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หุ้นจดทะเบียน</w:t>
            </w:r>
            <w:proofErr w:type="spellEnd"/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243CFAB" w14:textId="77777777" w:rsidR="003D38AE" w:rsidRPr="000E57B8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</w:p>
          <w:p w14:paraId="4E82876C" w14:textId="77777777" w:rsidR="003D38AE" w:rsidRPr="000E57B8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หุ้นที่ออกและชำระแล้ว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920BD6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ส่วนเกินมูลค่าหุ้นสามัญ</w:t>
            </w:r>
            <w:proofErr w:type="spellEnd"/>
          </w:p>
        </w:tc>
      </w:tr>
      <w:tr w:rsidR="003D38AE" w:rsidRPr="000E57B8" w14:paraId="3074311D" w14:textId="77777777" w:rsidTr="00171480">
        <w:trPr>
          <w:trHeight w:val="254"/>
        </w:trPr>
        <w:tc>
          <w:tcPr>
            <w:tcW w:w="2981" w:type="dxa"/>
            <w:vAlign w:val="bottom"/>
          </w:tcPr>
          <w:p w14:paraId="1843D6D3" w14:textId="77777777" w:rsidR="003D38AE" w:rsidRPr="000E57B8" w:rsidRDefault="003D38AE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7D950D47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หุ้น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A2B5893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4BF1DBF0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หุ้น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88F6C8B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43C89E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บาท</w:t>
            </w:r>
            <w:proofErr w:type="spellEnd"/>
          </w:p>
        </w:tc>
      </w:tr>
      <w:tr w:rsidR="003D38AE" w:rsidRPr="000E57B8" w14:paraId="73557239" w14:textId="77777777" w:rsidTr="002D5FA7">
        <w:trPr>
          <w:trHeight w:val="81"/>
        </w:trPr>
        <w:tc>
          <w:tcPr>
            <w:tcW w:w="2981" w:type="dxa"/>
            <w:vAlign w:val="bottom"/>
          </w:tcPr>
          <w:p w14:paraId="748CE599" w14:textId="77777777" w:rsidR="003D38AE" w:rsidRPr="000E57B8" w:rsidRDefault="003D38AE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C510409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B14A503" w14:textId="77777777" w:rsidR="003D38AE" w:rsidRPr="000E57B8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520B3277" w14:textId="77777777" w:rsidR="003D38AE" w:rsidRPr="000E57B8" w:rsidRDefault="003D38AE" w:rsidP="00036904">
            <w:pPr>
              <w:ind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29BD8EC" w14:textId="77777777" w:rsidR="003D38AE" w:rsidRPr="000E57B8" w:rsidRDefault="003D38AE" w:rsidP="00036904">
            <w:pPr>
              <w:ind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FDD9977" w14:textId="77777777" w:rsidR="003D38AE" w:rsidRPr="000E57B8" w:rsidRDefault="003D38AE" w:rsidP="00036904">
            <w:pPr>
              <w:ind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B50DA" w:rsidRPr="000E57B8" w14:paraId="6C236C93" w14:textId="77777777" w:rsidTr="00746B82">
        <w:trPr>
          <w:trHeight w:val="305"/>
        </w:trPr>
        <w:tc>
          <w:tcPr>
            <w:tcW w:w="2981" w:type="dxa"/>
          </w:tcPr>
          <w:p w14:paraId="300BE89F" w14:textId="652FF3CC" w:rsidR="005B50DA" w:rsidRPr="000E57B8" w:rsidRDefault="005B50DA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วันที่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มกราคม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พ.ศ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.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vAlign w:val="bottom"/>
          </w:tcPr>
          <w:p w14:paraId="53E7F59A" w14:textId="13F6CE28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04C5E69F" w14:textId="137F2953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72D14CA" w14:textId="4D6EF765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5783579B" w14:textId="77F08A80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64C4C76C" w14:textId="735577A7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5B50DA" w:rsidRPr="000E57B8" w14:paraId="4BFA7E9E" w14:textId="77777777" w:rsidTr="00171480">
        <w:trPr>
          <w:trHeight w:val="339"/>
        </w:trPr>
        <w:tc>
          <w:tcPr>
            <w:tcW w:w="2981" w:type="dxa"/>
          </w:tcPr>
          <w:p w14:paraId="26092449" w14:textId="0D005CE3" w:rsidR="005B50DA" w:rsidRPr="000E57B8" w:rsidRDefault="005B50DA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การออกหุ้น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7C1D91D" w14:textId="0AB2D263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72B30A25" w14:textId="4687DF1C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79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59991AC3" w14:textId="5CEBAB41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1A48547" w14:textId="54EE2756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7F99D7D8" w14:textId="61E5CC4A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5B50DA" w:rsidRPr="000E57B8" w14:paraId="1B73E1CD" w14:textId="77777777" w:rsidTr="00171480">
        <w:trPr>
          <w:trHeight w:val="170"/>
        </w:trPr>
        <w:tc>
          <w:tcPr>
            <w:tcW w:w="2981" w:type="dxa"/>
          </w:tcPr>
          <w:p w14:paraId="63D844B2" w14:textId="203C8AE7" w:rsidR="005B50DA" w:rsidRPr="000E57B8" w:rsidRDefault="005B50DA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bookmarkStart w:id="41" w:name="OLE_LINK29"/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วันที่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0E57B8"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  <w:t>ธันวาคม</w:t>
            </w: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พ.ศ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.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AD03D92" w14:textId="52708BCF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1D7133C" w14:textId="059B3A36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309AEC0" w14:textId="7D294868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581E04E" w14:textId="26CDE63B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286E108" w14:textId="39EAC953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bookmarkEnd w:id="41"/>
      <w:tr w:rsidR="005B50DA" w:rsidRPr="000E57B8" w14:paraId="6ADC5F42" w14:textId="77777777" w:rsidTr="00171480">
        <w:trPr>
          <w:trHeight w:val="305"/>
        </w:trPr>
        <w:tc>
          <w:tcPr>
            <w:tcW w:w="2981" w:type="dxa"/>
          </w:tcPr>
          <w:p w14:paraId="47AA2C8B" w14:textId="77777777" w:rsidR="005B50DA" w:rsidRPr="000E57B8" w:rsidRDefault="005B50DA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67BBDBD" w14:textId="77777777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42AF56B" w14:textId="77777777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F15EA14" w14:textId="77777777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6C1E3CC" w14:textId="77777777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74CDD8E" w14:textId="77777777" w:rsidR="005B50DA" w:rsidRPr="000E57B8" w:rsidRDefault="005B50DA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5B50DA" w:rsidRPr="000E57B8" w14:paraId="66A328B6" w14:textId="77777777" w:rsidTr="00966810">
        <w:trPr>
          <w:trHeight w:val="305"/>
        </w:trPr>
        <w:tc>
          <w:tcPr>
            <w:tcW w:w="2981" w:type="dxa"/>
          </w:tcPr>
          <w:p w14:paraId="233F5C8B" w14:textId="1EC123AE" w:rsidR="005B50DA" w:rsidRPr="000E57B8" w:rsidRDefault="005B50DA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วันที่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มกราคม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พ.ศ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.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0CDF3D2" w14:textId="7F3548E4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0FA964" w14:textId="6B312469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BE21C98" w14:textId="182A206A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316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C6FE710" w14:textId="73D76116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FFFD3F" w14:textId="2F7EF1C8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228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732</w:t>
            </w:r>
            <w:r w:rsidR="005B50DA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</w:p>
        </w:tc>
      </w:tr>
      <w:tr w:rsidR="005B50DA" w:rsidRPr="000E57B8" w14:paraId="2F4985F8" w14:textId="77777777" w:rsidTr="00171480">
        <w:trPr>
          <w:trHeight w:val="339"/>
        </w:trPr>
        <w:tc>
          <w:tcPr>
            <w:tcW w:w="2981" w:type="dxa"/>
          </w:tcPr>
          <w:p w14:paraId="1C5DAB41" w14:textId="77777777" w:rsidR="005B50DA" w:rsidRPr="000E57B8" w:rsidRDefault="005B50DA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การออกหุ้น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507FADFC" w14:textId="47F70055" w:rsidR="005B50DA" w:rsidRPr="000E57B8" w:rsidRDefault="00E84B11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E57B8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D42806D" w14:textId="69D4937E" w:rsidR="005B50DA" w:rsidRPr="000E57B8" w:rsidRDefault="00E84B11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B45B450" w14:textId="4B510153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C2304F5" w14:textId="23C91B76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681DEB5" w14:textId="7A2A3959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93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984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350</w:t>
            </w:r>
          </w:p>
        </w:tc>
      </w:tr>
      <w:tr w:rsidR="005B50DA" w:rsidRPr="000E57B8" w14:paraId="5049292C" w14:textId="77777777" w:rsidTr="00171480">
        <w:trPr>
          <w:trHeight w:val="350"/>
        </w:trPr>
        <w:tc>
          <w:tcPr>
            <w:tcW w:w="2981" w:type="dxa"/>
          </w:tcPr>
          <w:p w14:paraId="32A5481F" w14:textId="15D92CD8" w:rsidR="005B50DA" w:rsidRPr="000E57B8" w:rsidRDefault="005B50DA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วันที่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0E57B8"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  <w:t xml:space="preserve">ธันวาคม </w:t>
            </w:r>
            <w:proofErr w:type="spellStart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พ.ศ</w:t>
            </w:r>
            <w:proofErr w:type="spellEnd"/>
            <w:r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 xml:space="preserve">. </w:t>
            </w:r>
            <w:r w:rsidR="0049753D"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9CC9C9D" w14:textId="3C74AF56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474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9A0F43A" w14:textId="71F4D68F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237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EC60997" w14:textId="76343C28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346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317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E6AF2B9" w14:textId="3D7490A0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173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158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7EE6944" w14:textId="459CF598" w:rsidR="005B50DA" w:rsidRPr="000E57B8" w:rsidRDefault="0049753D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322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716</w:t>
            </w:r>
            <w:r w:rsidR="00E84B11" w:rsidRPr="000E57B8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</w:p>
        </w:tc>
      </w:tr>
    </w:tbl>
    <w:p w14:paraId="4B58A390" w14:textId="77777777" w:rsidR="00C600AC" w:rsidRPr="000E57B8" w:rsidRDefault="00C600AC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4D19743" w14:textId="02EB4271" w:rsidR="00541AD8" w:rsidRPr="000E57B8" w:rsidRDefault="00C600AC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28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ในที่ประชุมสามัญผู้ถือหุ้นประจำปี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158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บาท เป็น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237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โดยออกหุ้นสามัญเพิ่มทุนจำนวน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158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หุ้น มูลค่าที่ตราไว้หุ้นละ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</w:t>
      </w:r>
      <w:r w:rsidR="002D5FA7" w:rsidRPr="000E57B8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สำหรับรองรับการใช้สิทธิตาม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PROEN-W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</w:t>
      </w:r>
    </w:p>
    <w:p w14:paraId="63C148BC" w14:textId="77777777" w:rsidR="00B51CCF" w:rsidRPr="000E57B8" w:rsidRDefault="00B51CCF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38FD287" w14:textId="6DB82072" w:rsidR="00B11210" w:rsidRPr="000E57B8" w:rsidRDefault="00541AD8" w:rsidP="000E57B8">
      <w:pPr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หุ้นสามัญจดทะเบียนทั้งหมดมีจำนวน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474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หุ้น (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: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474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หุ้น) มีมูลค่าที่ตราไว้หุ้นละ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บาท(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: หุ้นละ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0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5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บาท)</w:t>
      </w:r>
      <w:r w:rsidR="00FB0526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หุ้นสามัญจำนวน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346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317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500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หุ้น ได้ออกและชำระแล้วเต็มมูลค่า (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ธันวาคม พ.</w:t>
      </w:r>
      <w:r w:rsidR="00FB0526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ศ.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2565</w:t>
      </w:r>
      <w:r w:rsidR="00FB0526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:</w:t>
      </w:r>
      <w:r w:rsidR="00FB0526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0E57B8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หุ้นสามัญจำนวน</w:t>
      </w:r>
      <w:r w:rsidR="00FB0526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316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000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หุ้น ได้ออกและชำระแล้วเต็มมูลค่า</w:t>
      </w:r>
      <w:r w:rsidR="00FB0526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)</w:t>
      </w:r>
      <w:r w:rsidR="00B75888"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</w:p>
    <w:p w14:paraId="5A0BB09D" w14:textId="77777777" w:rsidR="00541AD8" w:rsidRPr="000E57B8" w:rsidRDefault="00541AD8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E57B8" w14:paraId="05D63435" w14:textId="77777777" w:rsidTr="000E57B8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AB53C47" w14:textId="0DB87863" w:rsidR="001F6390" w:rsidRPr="000E57B8" w:rsidRDefault="00B73910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br w:type="page"/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25</w:t>
            </w:r>
            <w:r w:rsidR="00BD6043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BD6043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สำรองตามกฎหมาย</w:t>
            </w:r>
          </w:p>
        </w:tc>
      </w:tr>
    </w:tbl>
    <w:p w14:paraId="375B1215" w14:textId="266A782E" w:rsidR="00EE29D9" w:rsidRPr="000E57B8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605" w:type="dxa"/>
        <w:tblInd w:w="-135" w:type="dxa"/>
        <w:tblLayout w:type="fixed"/>
        <w:tblLook w:val="0000" w:firstRow="0" w:lastRow="0" w:firstColumn="0" w:lastColumn="0" w:noHBand="0" w:noVBand="0"/>
      </w:tblPr>
      <w:tblGrid>
        <w:gridCol w:w="7013"/>
        <w:gridCol w:w="1296"/>
        <w:gridCol w:w="1296"/>
      </w:tblGrid>
      <w:tr w:rsidR="00BF25CF" w:rsidRPr="000E57B8" w14:paraId="764AE212" w14:textId="77777777" w:rsidTr="0002085F">
        <w:tc>
          <w:tcPr>
            <w:tcW w:w="7013" w:type="dxa"/>
            <w:vAlign w:val="bottom"/>
          </w:tcPr>
          <w:p w14:paraId="3BD18400" w14:textId="77777777" w:rsidR="00EE29D9" w:rsidRPr="000E57B8" w:rsidRDefault="00EE29D9" w:rsidP="00036904">
            <w:pPr>
              <w:ind w:left="25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C1BBB4" w14:textId="77777777" w:rsidR="00EE29D9" w:rsidRPr="000E57B8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</w:tc>
      </w:tr>
      <w:tr w:rsidR="00BF25CF" w:rsidRPr="000E57B8" w14:paraId="61B624CC" w14:textId="77777777" w:rsidTr="0002085F">
        <w:tc>
          <w:tcPr>
            <w:tcW w:w="7013" w:type="dxa"/>
            <w:vAlign w:val="bottom"/>
          </w:tcPr>
          <w:p w14:paraId="31CFCC25" w14:textId="77777777" w:rsidR="00EE29D9" w:rsidRPr="000E57B8" w:rsidRDefault="00EE29D9" w:rsidP="00036904">
            <w:pPr>
              <w:ind w:left="25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767CF" w14:textId="77777777" w:rsidR="00EE29D9" w:rsidRPr="000E57B8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B50DA" w:rsidRPr="000E57B8" w14:paraId="15EEA88D" w14:textId="77777777" w:rsidTr="0002085F">
        <w:tc>
          <w:tcPr>
            <w:tcW w:w="7013" w:type="dxa"/>
            <w:vAlign w:val="bottom"/>
          </w:tcPr>
          <w:p w14:paraId="23AE9395" w14:textId="77777777" w:rsidR="005B50DA" w:rsidRPr="000E57B8" w:rsidRDefault="005B50DA" w:rsidP="00036904">
            <w:pPr>
              <w:ind w:left="25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B607D10" w14:textId="6AFE1136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AAC905" w14:textId="5608C0E1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ศ</w:t>
            </w: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. </w:t>
            </w:r>
            <w:r w:rsidR="0049753D" w:rsidRPr="0049753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BF25CF" w:rsidRPr="000E57B8" w14:paraId="5DEB5A6E" w14:textId="77777777" w:rsidTr="0002085F">
        <w:tc>
          <w:tcPr>
            <w:tcW w:w="7013" w:type="dxa"/>
            <w:vAlign w:val="bottom"/>
          </w:tcPr>
          <w:p w14:paraId="7FC4D3A1" w14:textId="77777777" w:rsidR="00EE29D9" w:rsidRPr="000E57B8" w:rsidRDefault="00EE29D9" w:rsidP="00036904">
            <w:pPr>
              <w:ind w:left="25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F7C059" w14:textId="77777777" w:rsidR="00EE29D9" w:rsidRPr="000E57B8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9AEFBA" w14:textId="77777777" w:rsidR="00EE29D9" w:rsidRPr="000E57B8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F25CF" w:rsidRPr="000E57B8" w14:paraId="67AF0C60" w14:textId="77777777" w:rsidTr="0002085F">
        <w:trPr>
          <w:trHeight w:val="60"/>
        </w:trPr>
        <w:tc>
          <w:tcPr>
            <w:tcW w:w="7013" w:type="dxa"/>
            <w:vAlign w:val="bottom"/>
          </w:tcPr>
          <w:p w14:paraId="28F92014" w14:textId="77777777" w:rsidR="00EE29D9" w:rsidRPr="000E57B8" w:rsidRDefault="00EE29D9" w:rsidP="00036904">
            <w:pPr>
              <w:ind w:left="25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506B3D" w14:textId="77777777" w:rsidR="00EE29D9" w:rsidRPr="000E57B8" w:rsidRDefault="00EE29D9" w:rsidP="00036904">
            <w:pPr>
              <w:ind w:left="540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2F0A68" w14:textId="77777777" w:rsidR="00EE29D9" w:rsidRPr="000E57B8" w:rsidRDefault="00EE29D9" w:rsidP="00036904">
            <w:pPr>
              <w:ind w:left="540"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5B50DA" w:rsidRPr="000E57B8" w14:paraId="51BDC6AD" w14:textId="77777777" w:rsidTr="0002085F">
        <w:tc>
          <w:tcPr>
            <w:tcW w:w="7013" w:type="dxa"/>
            <w:vAlign w:val="bottom"/>
          </w:tcPr>
          <w:p w14:paraId="417A9B7D" w14:textId="170E64E6" w:rsidR="005B50DA" w:rsidRPr="000E57B8" w:rsidRDefault="005B50DA" w:rsidP="00036904">
            <w:pPr>
              <w:ind w:left="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ABD15F" w14:textId="5DF1ACE5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E84B11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770</w:t>
            </w:r>
            <w:r w:rsidR="00E84B11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58BDD83" w14:textId="29AE23D3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850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5B50DA" w:rsidRPr="000E57B8" w14:paraId="11E60B72" w14:textId="77777777" w:rsidTr="0002085F">
        <w:tc>
          <w:tcPr>
            <w:tcW w:w="7013" w:type="dxa"/>
            <w:vAlign w:val="bottom"/>
          </w:tcPr>
          <w:p w14:paraId="787BBDC0" w14:textId="77777777" w:rsidR="005B50DA" w:rsidRPr="000E57B8" w:rsidRDefault="005B50DA" w:rsidP="00036904">
            <w:pPr>
              <w:ind w:left="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จัดสรรระหว่างปี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2B65F6" w14:textId="64B2E0F0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320</w:t>
            </w:r>
            <w:r w:rsidR="00E84B11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1F367E9" w14:textId="77F4F812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920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5B50DA" w:rsidRPr="000E57B8" w14:paraId="33A74E85" w14:textId="77777777" w:rsidTr="0002085F">
        <w:tc>
          <w:tcPr>
            <w:tcW w:w="7013" w:type="dxa"/>
            <w:vAlign w:val="bottom"/>
          </w:tcPr>
          <w:p w14:paraId="4151D7ED" w14:textId="7BF1FC15" w:rsidR="005B50DA" w:rsidRPr="000E57B8" w:rsidRDefault="005B50DA" w:rsidP="00036904">
            <w:pPr>
              <w:ind w:left="25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BD56BD2" w14:textId="532875D7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E84B11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090</w:t>
            </w:r>
            <w:r w:rsidR="00E84B11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96577E" w14:textId="0B01FFA5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770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</w:tbl>
    <w:p w14:paraId="64DA1CF3" w14:textId="77777777" w:rsidR="00DD4413" w:rsidRPr="000E57B8" w:rsidRDefault="00DD4413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183A611" w14:textId="0C9CD389" w:rsidR="00C600AC" w:rsidRPr="000E57B8" w:rsidRDefault="00DD4413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49753D" w:rsidRPr="0049753D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>2535</w:t>
      </w:r>
      <w:r w:rsidRPr="000E57B8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บริษัทต้องกันเงินสำรองตามกฎหมายอย่างน้อยร้อยละ</w:t>
      </w:r>
      <w:r w:rsidR="00CF080C" w:rsidRPr="000E57B8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>5</w:t>
      </w:r>
      <w:r w:rsidRPr="000E57B8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ของกำไรสุทธิ หลังจากหัก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ส่วนของขาดทุนสะสมยกมา (ถ้ามี) จนกว่าสำรองนี้จะมีมูลค่าไม่น้อยกว่าร้อยละ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ของทุนจดทะเบียน สำรองนี้ไม่สามารถนำไปจ่ายเงินปันผลได้</w:t>
      </w:r>
    </w:p>
    <w:p w14:paraId="7C887D3B" w14:textId="77777777" w:rsidR="00B34D32" w:rsidRPr="000E57B8" w:rsidRDefault="00B34D32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0B29D4B" w14:textId="2567071C" w:rsidR="00B34D32" w:rsidRPr="00036904" w:rsidRDefault="00B34D32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  <w:sectPr w:rsidR="00B34D32" w:rsidRPr="00036904" w:rsidSect="00B633FD"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</w:p>
    <w:tbl>
      <w:tblPr>
        <w:tblW w:w="15408" w:type="dxa"/>
        <w:shd w:val="clear" w:color="auto" w:fill="FFA543"/>
        <w:tblLook w:val="04A0" w:firstRow="1" w:lastRow="0" w:firstColumn="1" w:lastColumn="0" w:noHBand="0" w:noVBand="1"/>
      </w:tblPr>
      <w:tblGrid>
        <w:gridCol w:w="15408"/>
      </w:tblGrid>
      <w:tr w:rsidR="00C600AC" w:rsidRPr="00036904" w14:paraId="3C667BCE" w14:textId="77777777" w:rsidTr="00B51CCF">
        <w:trPr>
          <w:trHeight w:val="418"/>
        </w:trPr>
        <w:tc>
          <w:tcPr>
            <w:tcW w:w="15408" w:type="dxa"/>
            <w:shd w:val="clear" w:color="auto" w:fill="FFA543"/>
            <w:vAlign w:val="center"/>
          </w:tcPr>
          <w:p w14:paraId="445CEFC0" w14:textId="2A432922" w:rsidR="00C600AC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26</w:t>
            </w:r>
            <w:r w:rsidR="00C600AC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C600AC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ใบสำคัญแสดงสิทธิซื้อหุ้นสามัญ</w:t>
            </w:r>
          </w:p>
        </w:tc>
      </w:tr>
    </w:tbl>
    <w:p w14:paraId="39F9C5E6" w14:textId="77777777" w:rsidR="00590A84" w:rsidRPr="00036904" w:rsidRDefault="00590A84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000000" w:themeColor="text1"/>
          <w:sz w:val="20"/>
          <w:szCs w:val="20"/>
        </w:rPr>
      </w:pPr>
    </w:p>
    <w:p w14:paraId="42A86C9F" w14:textId="3E29CDA4" w:rsidR="00C600AC" w:rsidRPr="00036904" w:rsidRDefault="00590A84" w:rsidP="00036904">
      <w:pPr>
        <w:ind w:left="540" w:hanging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บริษัท โปรเอ็น คอร์ป จำกัด (มหาชน) ได้มีการจัดสรรใบสำคัญแสดงสิทธิซื้อหุ้นสามัญให้แก่ผู้ถือหุ้นเดิมของบริษัท โดยผ่านการอนุมัติจากการประชุมผู้ถือหุ้นของบริษัท</w:t>
      </w:r>
    </w:p>
    <w:p w14:paraId="64C2D22F" w14:textId="77777777" w:rsidR="00590A84" w:rsidRPr="00036904" w:rsidRDefault="00590A84" w:rsidP="00036904">
      <w:pPr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15396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11"/>
        <w:gridCol w:w="1242"/>
        <w:gridCol w:w="1239"/>
        <w:gridCol w:w="1276"/>
        <w:gridCol w:w="1170"/>
        <w:gridCol w:w="992"/>
        <w:gridCol w:w="975"/>
        <w:gridCol w:w="930"/>
        <w:gridCol w:w="1078"/>
        <w:gridCol w:w="1008"/>
        <w:gridCol w:w="909"/>
        <w:gridCol w:w="1037"/>
        <w:gridCol w:w="867"/>
        <w:gridCol w:w="1062"/>
      </w:tblGrid>
      <w:tr w:rsidR="00B5752D" w:rsidRPr="00036904" w14:paraId="681B76F6" w14:textId="77777777" w:rsidTr="00CC7246">
        <w:trPr>
          <w:trHeight w:val="20"/>
        </w:trPr>
        <w:tc>
          <w:tcPr>
            <w:tcW w:w="1611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5BCA2" w14:textId="77777777" w:rsidR="00B5752D" w:rsidRPr="00036904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E2510B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BE3B2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AEF31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7083C" w14:textId="77777777" w:rsidR="00B5752D" w:rsidRPr="00036904" w:rsidRDefault="00B5752D" w:rsidP="00036904">
            <w:pPr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79B3D30A" w14:textId="68E55375" w:rsidR="00B5752D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49753D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>1</w:t>
            </w:r>
            <w:r w:rsidR="00B5752D"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5752D"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02B42065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534B7C9C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11F8562D" w14:textId="77777777" w:rsidR="00B5752D" w:rsidRPr="00036904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4899" w:type="dxa"/>
            <w:gridSpan w:val="5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EBD3B" w14:textId="77777777" w:rsidR="00B5752D" w:rsidRPr="00036904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7E8C2C" w14:textId="77777777" w:rsidR="00B5752D" w:rsidRPr="00036904" w:rsidRDefault="00B5752D" w:rsidP="00036904">
            <w:pPr>
              <w:tabs>
                <w:tab w:val="left" w:pos="-32"/>
              </w:tabs>
              <w:ind w:right="-18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ณ วันที่</w:t>
            </w:r>
          </w:p>
          <w:p w14:paraId="58D46B0B" w14:textId="3B91E452" w:rsidR="00B5752D" w:rsidRPr="00036904" w:rsidRDefault="0049753D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</w:pPr>
            <w:r w:rsidRPr="0049753D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>31</w:t>
            </w:r>
            <w:r w:rsidR="00B5752D"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5752D"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ธันวาคม</w:t>
            </w:r>
          </w:p>
        </w:tc>
      </w:tr>
      <w:tr w:rsidR="00B5752D" w:rsidRPr="00036904" w14:paraId="2D06BE40" w14:textId="77777777" w:rsidTr="00CC7246">
        <w:trPr>
          <w:trHeight w:val="20"/>
        </w:trPr>
        <w:tc>
          <w:tcPr>
            <w:tcW w:w="16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F9FC6" w14:textId="77777777" w:rsidR="00B5752D" w:rsidRPr="00036904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131B0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C2713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3C5C4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6BD15" w14:textId="7393FAD8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49753D" w:rsidRPr="0049753D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0730900C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ระหว่างปี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D12BF6C" w14:textId="77777777" w:rsidR="00B5752D" w:rsidRPr="00036904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899" w:type="dxa"/>
            <w:gridSpan w:val="5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692BE" w14:textId="77777777" w:rsidR="00B5752D" w:rsidRPr="00036904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ลดลงระหว่างปี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7823EB" w14:textId="38E4646D" w:rsidR="00B5752D" w:rsidRPr="00036904" w:rsidRDefault="00B5752D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49753D" w:rsidRPr="0049753D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>2565</w:t>
            </w:r>
          </w:p>
        </w:tc>
      </w:tr>
      <w:tr w:rsidR="00B5752D" w:rsidRPr="00036904" w14:paraId="2DA1B543" w14:textId="77777777" w:rsidTr="008B309C">
        <w:trPr>
          <w:trHeight w:val="20"/>
        </w:trPr>
        <w:tc>
          <w:tcPr>
            <w:tcW w:w="16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D597D" w14:textId="77777777" w:rsidR="00B5752D" w:rsidRPr="00036904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F121C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6A633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2A6D4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1666E49E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045D2D76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กำหนดวันที่ใช้สิทธิ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A5B3DB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40F17D93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0B6B3FE8" w14:textId="77777777" w:rsidR="00B5752D" w:rsidRPr="00036904" w:rsidRDefault="00B5752D" w:rsidP="00036904">
            <w:pPr>
              <w:ind w:left="-50"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pacing w:val="-4"/>
                <w:sz w:val="24"/>
                <w:szCs w:val="24"/>
                <w:cs/>
              </w:rPr>
              <w:t>จำนวนคงเหลื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อ</w:t>
            </w:r>
          </w:p>
        </w:tc>
        <w:tc>
          <w:tcPr>
            <w:tcW w:w="975" w:type="dxa"/>
            <w:tcBorders>
              <w:top w:val="single" w:sz="4" w:space="0" w:color="auto"/>
            </w:tcBorders>
            <w:vAlign w:val="bottom"/>
          </w:tcPr>
          <w:p w14:paraId="2C7F500B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2B2E88A5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333CE2D5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จำนวน</w:t>
            </w:r>
          </w:p>
        </w:tc>
        <w:tc>
          <w:tcPr>
            <w:tcW w:w="930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D6C465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67392750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16A612FD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ใช้สิทธิ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32F1A" w14:textId="77777777" w:rsidR="00B5752D" w:rsidRPr="00036904" w:rsidRDefault="00B5752D" w:rsidP="00036904">
            <w:pPr>
              <w:ind w:left="-115"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อัตราการใช้สิทธิ</w:t>
            </w:r>
          </w:p>
          <w:p w14:paraId="52A2E551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ซื้อหุ้นสามัญ</w:t>
            </w:r>
          </w:p>
          <w:p w14:paraId="4E442B6B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ต่อใบสำคัญ</w:t>
            </w:r>
          </w:p>
          <w:p w14:paraId="28427D4B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แสดงสิทธิ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D5C6C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หุ้นสามัญ</w:t>
            </w:r>
          </w:p>
          <w:p w14:paraId="765F5B38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ออกเพิ่ม</w:t>
            </w:r>
          </w:p>
          <w:p w14:paraId="433B7831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ระหว่างปี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7ECB96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ราคาในการ</w:t>
            </w:r>
          </w:p>
          <w:p w14:paraId="2A5526E4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ใช้สิทธิซื้อ</w:t>
            </w:r>
          </w:p>
          <w:p w14:paraId="1FC1B3CD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หุ้นสามัญ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bottom"/>
          </w:tcPr>
          <w:p w14:paraId="651B7113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68CDC92E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39ABDD67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  <w:tc>
          <w:tcPr>
            <w:tcW w:w="867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597D48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หมดอายุ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7E3DC" w14:textId="77777777" w:rsidR="00B5752D" w:rsidRPr="00036904" w:rsidRDefault="00B5752D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625D4B4F" w14:textId="77777777" w:rsidR="00B5752D" w:rsidRPr="00036904" w:rsidRDefault="00B5752D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</w:p>
          <w:p w14:paraId="301EEE1E" w14:textId="77777777" w:rsidR="00B5752D" w:rsidRPr="00036904" w:rsidRDefault="00B5752D" w:rsidP="00036904">
            <w:pPr>
              <w:ind w:left="-40"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pacing w:val="-4"/>
                <w:sz w:val="24"/>
                <w:szCs w:val="24"/>
                <w:cs/>
              </w:rPr>
              <w:t>จำนวนคงเหลื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อ</w:t>
            </w:r>
          </w:p>
        </w:tc>
      </w:tr>
      <w:tr w:rsidR="00B5752D" w:rsidRPr="00036904" w14:paraId="41D82DDE" w14:textId="77777777" w:rsidTr="008B309C">
        <w:trPr>
          <w:trHeight w:val="20"/>
        </w:trPr>
        <w:tc>
          <w:tcPr>
            <w:tcW w:w="1611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3A64E" w14:textId="77777777" w:rsidR="00B5752D" w:rsidRPr="00036904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ออกโดย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FC572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จัดสรรให้แก่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6685B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วันที่อนุมัติ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E188B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ครั้งแรก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049CA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ครั้งสุดท้าย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B9430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หน่วย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79B0CC0D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หน่วย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10E07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หน่วย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3ED65" w14:textId="50539CA9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49753D" w:rsidRPr="0049753D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>1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หน่วย</w:t>
            </w: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72723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หุ้น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555D7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AD0C8" w14:textId="0D396F98" w:rsidR="00B5752D" w:rsidRPr="00036904" w:rsidRDefault="00A44718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83A8F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B58BE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b/>
                <w:bCs/>
                <w:sz w:val="24"/>
                <w:szCs w:val="24"/>
                <w:cs/>
              </w:rPr>
              <w:t>หน่วย</w:t>
            </w:r>
          </w:p>
        </w:tc>
      </w:tr>
      <w:tr w:rsidR="00B5752D" w:rsidRPr="00036904" w14:paraId="326AF051" w14:textId="77777777" w:rsidTr="008B309C">
        <w:trPr>
          <w:trHeight w:val="20"/>
        </w:trPr>
        <w:tc>
          <w:tcPr>
            <w:tcW w:w="1611" w:type="dxa"/>
            <w:tcBorders>
              <w:top w:val="single" w:sz="4" w:space="0" w:color="auto"/>
            </w:tcBorders>
            <w:vAlign w:val="bottom"/>
          </w:tcPr>
          <w:p w14:paraId="1D646402" w14:textId="77777777" w:rsidR="00B5752D" w:rsidRPr="00036904" w:rsidRDefault="00B5752D" w:rsidP="00036904">
            <w:pPr>
              <w:ind w:left="-101" w:right="-29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bottom"/>
          </w:tcPr>
          <w:p w14:paraId="2F5D69B5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rPr>
                <w:rFonts w:ascii="Browallia New" w:eastAsia="PMingLiU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vAlign w:val="bottom"/>
          </w:tcPr>
          <w:p w14:paraId="2DAD1B73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502C452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6326AD0" w14:textId="77777777" w:rsidR="00B5752D" w:rsidRPr="00036904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14:paraId="47386C0D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5A961B4B" w14:textId="77777777" w:rsidR="00B5752D" w:rsidRPr="00036904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  <w:noWrap/>
            <w:vAlign w:val="bottom"/>
          </w:tcPr>
          <w:p w14:paraId="4BA1EDA7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noWrap/>
            <w:vAlign w:val="bottom"/>
          </w:tcPr>
          <w:p w14:paraId="1E26FE9B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noWrap/>
            <w:vAlign w:val="bottom"/>
          </w:tcPr>
          <w:p w14:paraId="5902391A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  <w:noWrap/>
            <w:vAlign w:val="bottom"/>
          </w:tcPr>
          <w:p w14:paraId="45558E82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7E48F8ED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  <w:noWrap/>
            <w:vAlign w:val="bottom"/>
          </w:tcPr>
          <w:p w14:paraId="508284EC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FAFAFA"/>
            <w:noWrap/>
            <w:vAlign w:val="bottom"/>
          </w:tcPr>
          <w:p w14:paraId="3A323012" w14:textId="77777777" w:rsidR="00B5752D" w:rsidRPr="00036904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0"/>
                <w:szCs w:val="20"/>
              </w:rPr>
            </w:pPr>
          </w:p>
        </w:tc>
      </w:tr>
      <w:tr w:rsidR="005B50DA" w:rsidRPr="00036904" w14:paraId="554240ED" w14:textId="77777777" w:rsidTr="008B309C">
        <w:trPr>
          <w:trHeight w:val="57"/>
        </w:trPr>
        <w:tc>
          <w:tcPr>
            <w:tcW w:w="1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21BBB" w14:textId="592D454A" w:rsidR="005B50DA" w:rsidRPr="00036904" w:rsidRDefault="005B50DA" w:rsidP="00036904">
            <w:pPr>
              <w:ind w:left="71" w:right="-32" w:hanging="180"/>
              <w:jc w:val="left"/>
              <w:rPr>
                <w:rFonts w:ascii="Browallia New" w:eastAsia="PMingLiU" w:hAnsi="Browallia New" w:cs="Browallia New"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sz w:val="24"/>
                <w:szCs w:val="24"/>
                <w:cs/>
              </w:rPr>
              <w:t>บริษัท โปรเอ็น คอร์ป</w:t>
            </w:r>
            <w:r w:rsidRPr="00036904">
              <w:rPr>
                <w:rFonts w:ascii="Browallia New" w:eastAsia="PMingLiU" w:hAnsi="Browallia New" w:cs="Browallia New"/>
                <w:sz w:val="24"/>
                <w:szCs w:val="24"/>
              </w:rPr>
              <w:br/>
            </w:r>
            <w:r w:rsidRPr="00036904">
              <w:rPr>
                <w:rFonts w:ascii="Browallia New" w:eastAsia="PMingLiU" w:hAnsi="Browallia New" w:cs="Browallia New"/>
                <w:sz w:val="24"/>
                <w:szCs w:val="24"/>
                <w:cs/>
              </w:rPr>
              <w:t>จำกัด (มหาชน)</w:t>
            </w: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EB9A3" w14:textId="11E8FAB9" w:rsidR="005B50DA" w:rsidRPr="00036904" w:rsidRDefault="005B50DA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sz w:val="24"/>
                <w:szCs w:val="24"/>
                <w:cs/>
              </w:rPr>
              <w:t>ผู้ถือหุ้นเดิม</w:t>
            </w:r>
          </w:p>
          <w:p w14:paraId="646480D9" w14:textId="53177D19" w:rsidR="005B50DA" w:rsidRPr="00036904" w:rsidRDefault="005B50DA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4"/>
                <w:szCs w:val="24"/>
                <w:cs/>
                <w:lang w:val="en-US"/>
              </w:rPr>
            </w:pPr>
            <w:r w:rsidRPr="00036904">
              <w:rPr>
                <w:rFonts w:ascii="Browallia New" w:eastAsia="PMingLiU" w:hAnsi="Browallia New" w:cs="Browallia New"/>
                <w:sz w:val="24"/>
                <w:szCs w:val="24"/>
                <w:cs/>
              </w:rPr>
              <w:t>(</w:t>
            </w:r>
            <w:r w:rsidRPr="00036904">
              <w:rPr>
                <w:rFonts w:ascii="Browallia New" w:eastAsia="PMingLiU" w:hAnsi="Browallia New" w:cs="Browallia New"/>
                <w:sz w:val="24"/>
                <w:szCs w:val="24"/>
              </w:rPr>
              <w:t>PROEN-W</w:t>
            </w:r>
            <w:r w:rsidR="0049753D" w:rsidRPr="0049753D">
              <w:rPr>
                <w:rFonts w:ascii="Browallia New" w:eastAsia="PMingLiU" w:hAnsi="Browallia New" w:cs="Browallia New"/>
                <w:sz w:val="24"/>
                <w:szCs w:val="24"/>
              </w:rPr>
              <w:t>1</w:t>
            </w:r>
            <w:r w:rsidRPr="00036904">
              <w:rPr>
                <w:rFonts w:ascii="Browallia New" w:eastAsia="PMingLiU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FEE7A" w14:textId="7A48EAB6" w:rsidR="005B50DA" w:rsidRPr="00036904" w:rsidRDefault="0049753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28</w:t>
            </w:r>
            <w:r w:rsidR="005B50DA" w:rsidRPr="00036904">
              <w:rPr>
                <w:rFonts w:ascii="Browallia New" w:eastAsia="PMingLiU" w:hAnsi="Browallia New" w:cs="Browallia New"/>
                <w:sz w:val="24"/>
                <w:szCs w:val="24"/>
              </w:rPr>
              <w:t xml:space="preserve"> </w:t>
            </w:r>
            <w:r w:rsidR="005B50DA" w:rsidRPr="00036904">
              <w:rPr>
                <w:rFonts w:ascii="Browallia New" w:eastAsia="PMingLiU" w:hAnsi="Browallia New" w:cs="Browallia New"/>
                <w:sz w:val="24"/>
                <w:szCs w:val="24"/>
                <w:cs/>
              </w:rPr>
              <w:t xml:space="preserve">เมษายน </w:t>
            </w:r>
            <w:r w:rsidR="00935C94" w:rsidRPr="00036904">
              <w:rPr>
                <w:rFonts w:ascii="Browallia New" w:eastAsia="PMingLiU" w:hAnsi="Browallia New" w:cs="Browallia New"/>
                <w:sz w:val="24"/>
                <w:szCs w:val="24"/>
                <w:cs/>
              </w:rPr>
              <w:t xml:space="preserve">พ.ศ. 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2565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CC2DE" w14:textId="756F7345" w:rsidR="005B50DA" w:rsidRPr="00036904" w:rsidRDefault="00513DF5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pacing w:val="-4"/>
                <w:sz w:val="24"/>
                <w:szCs w:val="24"/>
                <w:cs/>
                <w:lang w:val="en-US"/>
              </w:rPr>
            </w:pPr>
            <w:r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29</w:t>
            </w:r>
            <w:r w:rsidR="005B50DA" w:rsidRPr="00036904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 xml:space="preserve"> </w:t>
            </w:r>
            <w:r w:rsidR="005B50DA" w:rsidRPr="00036904">
              <w:rPr>
                <w:rFonts w:ascii="Browallia New" w:eastAsia="PMingLiU" w:hAnsi="Browallia New" w:cs="Browallia New"/>
                <w:spacing w:val="-4"/>
                <w:sz w:val="24"/>
                <w:szCs w:val="24"/>
                <w:cs/>
              </w:rPr>
              <w:t xml:space="preserve">ธันวาคม </w:t>
            </w:r>
            <w:r w:rsidR="00935C94" w:rsidRPr="00036904">
              <w:rPr>
                <w:rFonts w:ascii="Browallia New" w:eastAsia="PMingLiU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49753D" w:rsidRPr="0049753D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2565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FA60D3" w14:textId="198E016C" w:rsidR="005B50DA" w:rsidRPr="00036904" w:rsidRDefault="0049753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pacing w:val="-12"/>
                <w:sz w:val="24"/>
                <w:szCs w:val="24"/>
              </w:rPr>
            </w:pPr>
            <w:r w:rsidRPr="0049753D">
              <w:rPr>
                <w:rFonts w:ascii="Browallia New" w:eastAsia="PMingLiU" w:hAnsi="Browallia New" w:cs="Browallia New"/>
                <w:spacing w:val="-12"/>
                <w:sz w:val="24"/>
                <w:szCs w:val="24"/>
              </w:rPr>
              <w:t>22</w:t>
            </w:r>
            <w:r w:rsidR="005B50DA" w:rsidRPr="00036904">
              <w:rPr>
                <w:rFonts w:ascii="Browallia New" w:eastAsia="PMingLiU" w:hAnsi="Browallia New" w:cs="Browallia New"/>
                <w:spacing w:val="-12"/>
                <w:sz w:val="24"/>
                <w:szCs w:val="24"/>
              </w:rPr>
              <w:t xml:space="preserve"> </w:t>
            </w:r>
            <w:r w:rsidR="005B50DA" w:rsidRPr="00036904">
              <w:rPr>
                <w:rFonts w:ascii="Browallia New" w:eastAsia="PMingLiU" w:hAnsi="Browallia New" w:cs="Browallia New"/>
                <w:spacing w:val="-12"/>
                <w:sz w:val="24"/>
                <w:szCs w:val="24"/>
                <w:cs/>
              </w:rPr>
              <w:t>มีนาคม</w:t>
            </w:r>
          </w:p>
          <w:p w14:paraId="07ACA4EE" w14:textId="6749ECED" w:rsidR="005B50DA" w:rsidRPr="00036904" w:rsidRDefault="00935C94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pacing w:val="-12"/>
                <w:sz w:val="24"/>
                <w:szCs w:val="24"/>
                <w:lang w:val="en-US"/>
              </w:rPr>
            </w:pPr>
            <w:r w:rsidRPr="00036904">
              <w:rPr>
                <w:rFonts w:ascii="Browallia New" w:eastAsia="PMingLiU" w:hAnsi="Browallia New" w:cs="Browallia New"/>
                <w:spacing w:val="-12"/>
                <w:sz w:val="24"/>
                <w:szCs w:val="24"/>
                <w:cs/>
              </w:rPr>
              <w:t xml:space="preserve">พ.ศ. </w:t>
            </w:r>
            <w:r w:rsidR="0049753D" w:rsidRPr="0049753D">
              <w:rPr>
                <w:rFonts w:ascii="Browallia New" w:eastAsia="PMingLiU" w:hAnsi="Browallia New" w:cs="Browallia New"/>
                <w:spacing w:val="-12"/>
                <w:sz w:val="24"/>
                <w:szCs w:val="24"/>
              </w:rPr>
              <w:t>2567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FEF9E" w14:textId="79EAD4BD" w:rsidR="005B50DA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</w:pPr>
            <w:r w:rsidRPr="0049753D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156</w:t>
            </w:r>
            <w:r w:rsidR="005B50DA" w:rsidRPr="00036904">
              <w:rPr>
                <w:rFonts w:ascii="Browallia New" w:eastAsia="PMingLiU" w:hAnsi="Browallia New" w:cs="Browallia New"/>
                <w:spacing w:val="-4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880</w:t>
            </w:r>
            <w:r w:rsidR="005B50DA" w:rsidRPr="00036904">
              <w:rPr>
                <w:rFonts w:ascii="Browallia New" w:eastAsia="PMingLiU" w:hAnsi="Browallia New" w:cs="Browallia New"/>
                <w:spacing w:val="-4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122</w:t>
            </w:r>
          </w:p>
        </w:tc>
        <w:tc>
          <w:tcPr>
            <w:tcW w:w="975" w:type="dxa"/>
            <w:vAlign w:val="bottom"/>
          </w:tcPr>
          <w:p w14:paraId="00D839DF" w14:textId="1D9ED1C5" w:rsidR="005B50DA" w:rsidRPr="00036904" w:rsidRDefault="00E002B0" w:rsidP="00036904">
            <w:pPr>
              <w:ind w:right="-45"/>
              <w:jc w:val="right"/>
              <w:rPr>
                <w:rFonts w:ascii="Browallia New" w:eastAsia="PMingLiU" w:hAnsi="Browallia New" w:cs="Browallia New"/>
                <w:sz w:val="24"/>
                <w:szCs w:val="24"/>
              </w:rPr>
            </w:pPr>
            <w:r w:rsidRPr="00036904">
              <w:rPr>
                <w:rFonts w:ascii="Browallia New" w:eastAsia="PMingLiU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0DFB4" w14:textId="218E24D1" w:rsidR="005B50DA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29</w:t>
            </w:r>
            <w:r w:rsidR="00CC7246" w:rsidRPr="00036904">
              <w:rPr>
                <w:rFonts w:ascii="Browallia New" w:eastAsia="PMingLiU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370</w:t>
            </w:r>
            <w:r w:rsidR="00CC7246" w:rsidRPr="00036904">
              <w:rPr>
                <w:rFonts w:ascii="Browallia New" w:eastAsia="PMingLiU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350</w:t>
            </w:r>
          </w:p>
        </w:tc>
        <w:tc>
          <w:tcPr>
            <w:tcW w:w="10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02BF01" w14:textId="18BA0419" w:rsidR="005B50DA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0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665AB3" w14:textId="75F295A3" w:rsidR="005B50DA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30</w:t>
            </w:r>
            <w:r w:rsidR="00BC58FC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317</w:t>
            </w:r>
            <w:r w:rsidR="00BC58FC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500</w:t>
            </w:r>
          </w:p>
        </w:tc>
        <w:tc>
          <w:tcPr>
            <w:tcW w:w="9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23B3D" w14:textId="1C554DD6" w:rsidR="005B50DA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</w:t>
            </w:r>
            <w:r w:rsidR="00CC7246" w:rsidRPr="00036904">
              <w:rPr>
                <w:rFonts w:ascii="Browallia New" w:eastAsia="PMingLiU" w:hAnsi="Browallia New" w:cs="Browallia New"/>
                <w:sz w:val="24"/>
                <w:szCs w:val="24"/>
              </w:rPr>
              <w:t>.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6</w:t>
            </w:r>
          </w:p>
        </w:tc>
        <w:tc>
          <w:tcPr>
            <w:tcW w:w="1037" w:type="dxa"/>
            <w:vAlign w:val="bottom"/>
          </w:tcPr>
          <w:p w14:paraId="499769D1" w14:textId="2C59044D" w:rsidR="005B50DA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109</w:t>
            </w:r>
            <w:r w:rsidR="00BC58FC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143</w:t>
            </w:r>
            <w:r w:rsidR="00BC58FC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8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34034" w14:textId="2D7AB815" w:rsidR="005B50DA" w:rsidRPr="00036904" w:rsidRDefault="00E84B11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shd w:val="clear" w:color="auto" w:fill="FAFAF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82FD74" w14:textId="1572D0AE" w:rsidR="005B50DA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127</w:t>
            </w:r>
            <w:r w:rsidR="00E84B11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509</w:t>
            </w:r>
            <w:r w:rsidR="00E84B11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772</w:t>
            </w:r>
          </w:p>
        </w:tc>
      </w:tr>
      <w:tr w:rsidR="00CC7246" w:rsidRPr="00036904" w14:paraId="65CE4F75" w14:textId="77777777" w:rsidTr="008B309C">
        <w:trPr>
          <w:trHeight w:val="20"/>
        </w:trPr>
        <w:tc>
          <w:tcPr>
            <w:tcW w:w="1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18AEF" w14:textId="77777777" w:rsidR="00CC7246" w:rsidRPr="00036904" w:rsidRDefault="00CC7246" w:rsidP="00036904">
            <w:pPr>
              <w:ind w:left="-101" w:right="-29"/>
              <w:rPr>
                <w:rFonts w:ascii="Browallia New" w:eastAsia="PMingLiU" w:hAnsi="Browallia New" w:cs="Browallia New"/>
                <w:sz w:val="24"/>
                <w:szCs w:val="24"/>
              </w:rPr>
            </w:pPr>
          </w:p>
        </w:tc>
        <w:tc>
          <w:tcPr>
            <w:tcW w:w="12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BF19B" w14:textId="77777777" w:rsidR="00CC7246" w:rsidRPr="00036904" w:rsidRDefault="00CC7246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4"/>
                <w:szCs w:val="24"/>
                <w:cs/>
              </w:rPr>
            </w:pPr>
            <w:r w:rsidRPr="00036904">
              <w:rPr>
                <w:rFonts w:ascii="Browallia New" w:eastAsia="PMingLiU" w:hAnsi="Browallia New" w:cs="Browallia New"/>
                <w:sz w:val="24"/>
                <w:szCs w:val="24"/>
                <w:cs/>
              </w:rPr>
              <w:t>รวม</w:t>
            </w:r>
          </w:p>
        </w:tc>
        <w:tc>
          <w:tcPr>
            <w:tcW w:w="123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087AC" w14:textId="77777777" w:rsidR="00CC7246" w:rsidRPr="00036904" w:rsidRDefault="00CC7246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1AC72" w14:textId="77777777" w:rsidR="00CC7246" w:rsidRPr="00036904" w:rsidRDefault="00CC7246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17EE3" w14:textId="77777777" w:rsidR="00CC7246" w:rsidRPr="00036904" w:rsidRDefault="00CC7246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D8C67" w14:textId="0099F984" w:rsidR="00CC7246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pacing w:val="-4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156</w:t>
            </w:r>
            <w:r w:rsidR="00CC7246" w:rsidRPr="00036904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,</w:t>
            </w:r>
            <w:r w:rsidRPr="0049753D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880</w:t>
            </w:r>
            <w:r w:rsidR="00CC7246" w:rsidRPr="00036904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,</w:t>
            </w:r>
            <w:r w:rsidRPr="0049753D">
              <w:rPr>
                <w:rFonts w:ascii="Browallia New" w:eastAsia="PMingLiU" w:hAnsi="Browallia New" w:cs="Browallia New"/>
                <w:spacing w:val="-4"/>
                <w:sz w:val="24"/>
                <w:szCs w:val="24"/>
              </w:rPr>
              <w:t>122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B01F44" w14:textId="70E22717" w:rsidR="00CC7246" w:rsidRPr="00036904" w:rsidRDefault="00E002B0" w:rsidP="00036904">
            <w:pPr>
              <w:ind w:right="-45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C30FF" w14:textId="06059C37" w:rsidR="00CC7246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29</w:t>
            </w:r>
            <w:r w:rsidR="00CC7246" w:rsidRPr="00036904">
              <w:rPr>
                <w:rFonts w:ascii="Browallia New" w:eastAsia="PMingLiU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370</w:t>
            </w:r>
            <w:r w:rsidR="00CC7246" w:rsidRPr="00036904">
              <w:rPr>
                <w:rFonts w:ascii="Browallia New" w:eastAsia="PMingLiU" w:hAnsi="Browallia New" w:cs="Browallia New"/>
                <w:sz w:val="24"/>
                <w:szCs w:val="24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350</w:t>
            </w:r>
          </w:p>
        </w:tc>
        <w:tc>
          <w:tcPr>
            <w:tcW w:w="10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07072" w14:textId="2BA8CA44" w:rsidR="00CC7246" w:rsidRPr="00036904" w:rsidRDefault="00CC7246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468CAC" w14:textId="4A1E6FDD" w:rsidR="00CC7246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30</w:t>
            </w:r>
            <w:r w:rsidR="0056035B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317</w:t>
            </w:r>
            <w:r w:rsidR="0056035B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500</w:t>
            </w:r>
          </w:p>
        </w:tc>
        <w:tc>
          <w:tcPr>
            <w:tcW w:w="9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F725C" w14:textId="77777777" w:rsidR="00CC7246" w:rsidRPr="00036904" w:rsidRDefault="00CC7246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2FF06" w14:textId="4F5B6B74" w:rsidR="00CC7246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109</w:t>
            </w:r>
            <w:r w:rsidR="00E637FD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143</w:t>
            </w:r>
            <w:r w:rsidR="00E637FD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9E6D95" w14:textId="57F4BA65" w:rsidR="00CC7246" w:rsidRPr="00036904" w:rsidRDefault="00E84B11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DED641" w14:textId="12ECA9E9" w:rsidR="00CC7246" w:rsidRPr="00036904" w:rsidRDefault="0049753D" w:rsidP="00036904">
            <w:pPr>
              <w:ind w:right="-72"/>
              <w:jc w:val="right"/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</w:pP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127</w:t>
            </w:r>
            <w:r w:rsidR="00E84B11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509</w:t>
            </w:r>
            <w:r w:rsidR="00E84B11" w:rsidRPr="00036904">
              <w:rPr>
                <w:rFonts w:ascii="Browallia New" w:eastAsia="PMingLiU" w:hAnsi="Browallia New" w:cs="Browallia New"/>
                <w:sz w:val="24"/>
                <w:szCs w:val="24"/>
                <w:lang w:val="en-US"/>
              </w:rPr>
              <w:t>,</w:t>
            </w:r>
            <w:r w:rsidRPr="0049753D">
              <w:rPr>
                <w:rFonts w:ascii="Browallia New" w:eastAsia="PMingLiU" w:hAnsi="Browallia New" w:cs="Browallia New"/>
                <w:sz w:val="24"/>
                <w:szCs w:val="24"/>
              </w:rPr>
              <w:t>772</w:t>
            </w:r>
          </w:p>
        </w:tc>
      </w:tr>
    </w:tbl>
    <w:p w14:paraId="525BE0FC" w14:textId="5B33CCCB" w:rsidR="00C600AC" w:rsidRPr="00036904" w:rsidRDefault="00C600AC" w:rsidP="00036904">
      <w:pPr>
        <w:ind w:left="540" w:hanging="54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33EFD548" w14:textId="1A534A5D" w:rsidR="006746CF" w:rsidRPr="00036904" w:rsidRDefault="00CC7246" w:rsidP="00036904">
      <w:pPr>
        <w:tabs>
          <w:tab w:val="left" w:pos="1935"/>
        </w:tabs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sz w:val="26"/>
          <w:szCs w:val="26"/>
          <w:cs/>
        </w:rPr>
        <w:t xml:space="preserve">ที่ประชุมสามัญประจำปีผู้ถือหุ้นของบริษัท </w:t>
      </w:r>
      <w:r w:rsidR="0049753D" w:rsidRPr="0049753D">
        <w:rPr>
          <w:rFonts w:ascii="Browallia New" w:hAnsi="Browallia New" w:cs="Browallia New"/>
          <w:sz w:val="26"/>
          <w:szCs w:val="26"/>
        </w:rPr>
        <w:t>28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 เมษายน พ.ศ. </w:t>
      </w:r>
      <w:r w:rsidR="0049753D" w:rsidRPr="0049753D">
        <w:rPr>
          <w:rFonts w:ascii="Browallia New" w:hAnsi="Browallia New" w:cs="Browallia New"/>
          <w:sz w:val="26"/>
          <w:szCs w:val="26"/>
        </w:rPr>
        <w:t>2565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 ได้มีมติอนุมัติให้ออกใบสำคัญแสดงสิทธิที่จะซื้อหุ้นสามัญ (</w:t>
      </w:r>
      <w:r w:rsidRPr="00036904">
        <w:rPr>
          <w:rFonts w:ascii="Browallia New" w:hAnsi="Browallia New" w:cs="Browallia New"/>
          <w:sz w:val="26"/>
          <w:szCs w:val="26"/>
        </w:rPr>
        <w:t>PROEN-W</w:t>
      </w:r>
      <w:r w:rsidR="0049753D" w:rsidRPr="0049753D">
        <w:rPr>
          <w:rFonts w:ascii="Browallia New" w:hAnsi="Browallia New" w:cs="Browallia New"/>
          <w:sz w:val="26"/>
          <w:szCs w:val="26"/>
        </w:rPr>
        <w:t>1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) ซึ่งในระหว่างปีสิ้นสุด พ.ศ. </w:t>
      </w:r>
      <w:r w:rsidR="0049753D" w:rsidRPr="0049753D">
        <w:rPr>
          <w:rFonts w:ascii="Browallia New" w:hAnsi="Browallia New" w:cs="Browallia New"/>
          <w:sz w:val="26"/>
          <w:szCs w:val="26"/>
        </w:rPr>
        <w:t>2565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 บริษัทจำหน่ายใบสำคัญแสดงสิทธิที่ได้รับจัดสรรในจำนวนที่ไม่เกิน </w:t>
      </w:r>
      <w:r w:rsidR="0049753D" w:rsidRPr="0049753D">
        <w:rPr>
          <w:rFonts w:ascii="Browallia New" w:hAnsi="Browallia New" w:cs="Browallia New"/>
          <w:sz w:val="26"/>
          <w:szCs w:val="26"/>
        </w:rPr>
        <w:t>158</w:t>
      </w:r>
      <w:r w:rsidRPr="00036904">
        <w:rPr>
          <w:rFonts w:ascii="Browallia New" w:hAnsi="Browallia New" w:cs="Browallia New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sz w:val="26"/>
          <w:szCs w:val="26"/>
        </w:rPr>
        <w:t>000</w:t>
      </w:r>
      <w:r w:rsidRPr="00036904">
        <w:rPr>
          <w:rFonts w:ascii="Browallia New" w:hAnsi="Browallia New" w:cs="Browallia New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sz w:val="26"/>
          <w:szCs w:val="26"/>
        </w:rPr>
        <w:t>000</w:t>
      </w:r>
      <w:r w:rsidRPr="00036904">
        <w:rPr>
          <w:rFonts w:ascii="Browallia New" w:hAnsi="Browallia New" w:cs="Browallia New"/>
          <w:sz w:val="26"/>
          <w:szCs w:val="26"/>
          <w:cs/>
        </w:rPr>
        <w:t xml:space="preserve"> หน่วย 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29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2565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947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150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หน่วย เพื่อซื้อหุ้นสามัญ 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947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150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หุ้น ราคาใช้สิทธิหน่วยละ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60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บาท รวมเป็นจำนวนทั้งสิ้น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409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740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บาท ซึ่งบริษัทได้จดทะเบียนเพิ่มทุนกับกระทรวงพาณิชย์ ณ วันที่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9</w:t>
      </w:r>
      <w:r w:rsidR="006746CF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มกราคม 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2566</w:t>
      </w:r>
    </w:p>
    <w:p w14:paraId="12D60CDE" w14:textId="77777777" w:rsidR="006746CF" w:rsidRPr="00036904" w:rsidRDefault="006746CF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0"/>
          <w:szCs w:val="20"/>
        </w:rPr>
      </w:pPr>
    </w:p>
    <w:p w14:paraId="0E9259EC" w14:textId="75513AE2" w:rsidR="006746CF" w:rsidRDefault="006746CF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30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มิถุนายน 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2566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29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370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350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หน่วย เพื่อซื้อหุ้นสามัญ 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29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370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350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หุ้น ราคาใช้สิทธิหน่วยละ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60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บาท รวมเป็นจำนวนทั้งสิ้น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105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733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260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บาท ซึ่งบริษัทได้จดทะเบียนเพิ่มทุนกับกระทรวงพาณิชย์ ณ วันที่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4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กรกฎาคม 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2566</w:t>
      </w:r>
    </w:p>
    <w:p w14:paraId="027A0E1C" w14:textId="77777777" w:rsidR="000E57B8" w:rsidRDefault="000E57B8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</w:p>
    <w:p w14:paraId="4F490689" w14:textId="1F906B88" w:rsidR="000E57B8" w:rsidRPr="00036904" w:rsidRDefault="000E57B8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sectPr w:rsidR="000E57B8" w:rsidRPr="00036904" w:rsidSect="002D5FA7">
          <w:pgSz w:w="16840" w:h="11907" w:orient="landscape" w:code="9"/>
          <w:pgMar w:top="1440" w:right="720" w:bottom="720" w:left="720" w:header="706" w:footer="576" w:gutter="0"/>
          <w:cols w:space="720"/>
          <w:docGrid w:linePitch="381"/>
        </w:sect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83489" w:rsidRPr="000E57B8" w14:paraId="3588AD27" w14:textId="77777777" w:rsidTr="000358BF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9232D2B" w14:textId="3FA5EF09" w:rsidR="00E83489" w:rsidRPr="000E57B8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27</w:t>
            </w:r>
            <w:r w:rsidR="00E83489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E83489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เงินปันผล</w:t>
            </w:r>
          </w:p>
        </w:tc>
      </w:tr>
    </w:tbl>
    <w:p w14:paraId="120E77C3" w14:textId="77777777" w:rsidR="00E83489" w:rsidRPr="000E57B8" w:rsidRDefault="00E83489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C2A5C0D" w14:textId="6005F16C" w:rsidR="00CC7246" w:rsidRPr="000E57B8" w:rsidRDefault="00CC7246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พ.ศ. </w:t>
      </w:r>
      <w:r w:rsidR="0049753D"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2566</w:t>
      </w:r>
    </w:p>
    <w:p w14:paraId="601A48D2" w14:textId="77777777" w:rsidR="00CC7246" w:rsidRPr="000E57B8" w:rsidRDefault="00CC7246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5D40D290" w14:textId="3CDEC1D5" w:rsidR="00CC7246" w:rsidRPr="000E57B8" w:rsidRDefault="009B5F8B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27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ที่ประชุมสามัญผู้ถือหุ้น ประจำปี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ได้อนุมัติการจ่ายเงินปันผลระหว่างกาลจากกำไรสุทธิสำหรับงวดสิ้นสุดวันที่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จำนวน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12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38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03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และได้จ่ายให้กับผู้ถือหุ้นแล้ว ในวันที่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18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พฤษภาคม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</w:p>
    <w:p w14:paraId="37837386" w14:textId="77777777" w:rsidR="009B5F8B" w:rsidRPr="000E57B8" w:rsidRDefault="009B5F8B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4B424F63" w14:textId="23A278BC" w:rsidR="005453D3" w:rsidRPr="000E57B8" w:rsidRDefault="005453D3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พ.ศ. </w:t>
      </w:r>
      <w:r w:rsidR="0049753D" w:rsidRPr="0049753D">
        <w:rPr>
          <w:rFonts w:ascii="Browallia New" w:hAnsi="Browallia New" w:cs="Browallia New"/>
          <w:b/>
          <w:bCs/>
          <w:color w:val="CF4A02"/>
          <w:sz w:val="26"/>
          <w:szCs w:val="26"/>
        </w:rPr>
        <w:t>2565</w:t>
      </w:r>
    </w:p>
    <w:p w14:paraId="49EC75C3" w14:textId="77777777" w:rsidR="005453D3" w:rsidRPr="000E57B8" w:rsidRDefault="005453D3" w:rsidP="00036904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BC30459" w14:textId="5BC8AD2A" w:rsidR="00610546" w:rsidRPr="000E57B8" w:rsidRDefault="009B5F8B" w:rsidP="000E57B8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28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ที่ประชุมสามัญผู้ถือหุ้น ประจำปี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ได้อนุมัติการจ่ายเงินปันผลระหว่างกาลจากกำไรสุทธิสำหรับงวดสิ้นสุดวันที่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2564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จำนวน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0577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18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22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และได้จ่ายให้กับผู้ถือหุ้นแล้ว ในวันที่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พฤษภาคม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</w:p>
    <w:p w14:paraId="6B138D7C" w14:textId="77777777" w:rsidR="009B5F8B" w:rsidRPr="000E57B8" w:rsidRDefault="009B5F8B" w:rsidP="00036904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F6390" w:rsidRPr="000E57B8" w14:paraId="6AC55954" w14:textId="77777777" w:rsidTr="00A22C64">
        <w:trPr>
          <w:trHeight w:val="418"/>
        </w:trPr>
        <w:tc>
          <w:tcPr>
            <w:tcW w:w="9475" w:type="dxa"/>
            <w:shd w:val="clear" w:color="auto" w:fill="FFA543"/>
            <w:vAlign w:val="center"/>
          </w:tcPr>
          <w:p w14:paraId="4B006F94" w14:textId="137E45B6" w:rsidR="001F6390" w:rsidRPr="000E57B8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28</w:t>
            </w:r>
            <w:r w:rsidR="00BD6043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BD6043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</w:tr>
    </w:tbl>
    <w:p w14:paraId="1A3A309D" w14:textId="77777777" w:rsidR="00EE29D9" w:rsidRPr="000E57B8" w:rsidRDefault="00EE29D9" w:rsidP="00036904">
      <w:pPr>
        <w:tabs>
          <w:tab w:val="left" w:pos="540"/>
        </w:tabs>
        <w:jc w:val="left"/>
        <w:rPr>
          <w:rFonts w:ascii="Browallia New" w:hAnsi="Browallia New" w:cs="Browallia New"/>
          <w:bCs/>
          <w:color w:val="000000" w:themeColor="text1"/>
          <w:sz w:val="26"/>
          <w:szCs w:val="26"/>
          <w:lang w:val="en-US"/>
        </w:rPr>
      </w:pPr>
    </w:p>
    <w:tbl>
      <w:tblPr>
        <w:tblW w:w="9619" w:type="dxa"/>
        <w:tblInd w:w="-153" w:type="dxa"/>
        <w:tblLook w:val="0000" w:firstRow="0" w:lastRow="0" w:firstColumn="0" w:lastColumn="0" w:noHBand="0" w:noVBand="0"/>
      </w:tblPr>
      <w:tblGrid>
        <w:gridCol w:w="4435"/>
        <w:gridCol w:w="1296"/>
        <w:gridCol w:w="1296"/>
        <w:gridCol w:w="1296"/>
        <w:gridCol w:w="1296"/>
      </w:tblGrid>
      <w:tr w:rsidR="00BF25CF" w:rsidRPr="000E57B8" w14:paraId="62A5173C" w14:textId="77777777" w:rsidTr="00A22C64">
        <w:tc>
          <w:tcPr>
            <w:tcW w:w="4435" w:type="dxa"/>
            <w:vAlign w:val="bottom"/>
          </w:tcPr>
          <w:p w14:paraId="4567C7BC" w14:textId="77777777" w:rsidR="00EE29D9" w:rsidRPr="000E57B8" w:rsidRDefault="00EE29D9" w:rsidP="00036904">
            <w:pPr>
              <w:ind w:left="5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6642D3" w14:textId="77777777" w:rsidR="00EE29D9" w:rsidRPr="000E57B8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1E7617" w14:textId="77777777" w:rsidR="00EE29D9" w:rsidRPr="000E57B8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B50DA" w:rsidRPr="000E57B8" w14:paraId="20B4E00E" w14:textId="77777777" w:rsidTr="00A22C64">
        <w:tc>
          <w:tcPr>
            <w:tcW w:w="4435" w:type="dxa"/>
            <w:vAlign w:val="bottom"/>
          </w:tcPr>
          <w:p w14:paraId="7279528D" w14:textId="77777777" w:rsidR="005B50DA" w:rsidRPr="000E57B8" w:rsidRDefault="005B50DA" w:rsidP="00036904">
            <w:pPr>
              <w:ind w:left="5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60F1CC" w14:textId="623A8684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928DB47" w14:textId="1CA7921A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71072A" w14:textId="0D0ED25C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2C9DF7" w14:textId="4483D8F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5B50DA" w:rsidRPr="000E57B8" w14:paraId="14E748F6" w14:textId="77777777" w:rsidTr="00A22C64">
        <w:tc>
          <w:tcPr>
            <w:tcW w:w="4435" w:type="dxa"/>
            <w:vAlign w:val="bottom"/>
          </w:tcPr>
          <w:p w14:paraId="56042BF6" w14:textId="77777777" w:rsidR="005B50DA" w:rsidRPr="000E57B8" w:rsidRDefault="005B50DA" w:rsidP="00036904">
            <w:pPr>
              <w:ind w:left="50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176304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3E8AD0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6018DE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6C52E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B50DA" w:rsidRPr="000E57B8" w14:paraId="082E2F5F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07E6B147" w14:textId="77777777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2BB534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FD35F82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03F356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9B26DA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E57B8" w14:paraId="14347ACF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6EDC0F7F" w14:textId="77777777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bookmarkStart w:id="42" w:name="OLE_LINK36"/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B4B7FFD" w14:textId="56977FD1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514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421</w:t>
            </w:r>
          </w:p>
        </w:tc>
        <w:tc>
          <w:tcPr>
            <w:tcW w:w="1296" w:type="dxa"/>
            <w:vAlign w:val="bottom"/>
          </w:tcPr>
          <w:p w14:paraId="6A79C255" w14:textId="6D9C8DE2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750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C212446" w14:textId="44D7F6F3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403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518</w:t>
            </w:r>
          </w:p>
        </w:tc>
        <w:tc>
          <w:tcPr>
            <w:tcW w:w="1296" w:type="dxa"/>
            <w:vAlign w:val="bottom"/>
          </w:tcPr>
          <w:p w14:paraId="7E7972C2" w14:textId="52406176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737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825</w:t>
            </w:r>
          </w:p>
        </w:tc>
      </w:tr>
      <w:tr w:rsidR="005B50DA" w:rsidRPr="000E57B8" w14:paraId="446C5730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3C581444" w14:textId="77777777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ดอกเบี้ยรับ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 บุคคลหรือกิจการที่เกี่ยวข้องกัน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0E4FF8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21E99B6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AFBB2EF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50C502C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E57B8" w14:paraId="096724F9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0B59B6EA" w14:textId="136D6CEB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bookmarkStart w:id="43" w:name="OLE_LINK8"/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(หมายเหตุ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  <w:bookmarkEnd w:id="43"/>
          </w:p>
        </w:tc>
        <w:tc>
          <w:tcPr>
            <w:tcW w:w="1296" w:type="dxa"/>
            <w:shd w:val="clear" w:color="auto" w:fill="FAFAFA"/>
            <w:vAlign w:val="bottom"/>
          </w:tcPr>
          <w:p w14:paraId="0BCAE6C2" w14:textId="789B624B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  <w:tc>
          <w:tcPr>
            <w:tcW w:w="1296" w:type="dxa"/>
            <w:vAlign w:val="bottom"/>
          </w:tcPr>
          <w:p w14:paraId="0203595A" w14:textId="7857031B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878000" w14:textId="12A4D07E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126</w:t>
            </w:r>
            <w:r w:rsidR="00BC58FC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</w:p>
        </w:tc>
        <w:tc>
          <w:tcPr>
            <w:tcW w:w="1296" w:type="dxa"/>
            <w:vAlign w:val="bottom"/>
          </w:tcPr>
          <w:p w14:paraId="4A466395" w14:textId="4947421E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741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797</w:t>
            </w:r>
          </w:p>
        </w:tc>
      </w:tr>
      <w:tr w:rsidR="005B50DA" w:rsidRPr="000E57B8" w14:paraId="39C72477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55020FC4" w14:textId="250A096D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กำไรจากการจำหน่ายยานพาหนะและอุปกรณ์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23AB98" w14:textId="576450C9" w:rsidR="005B50DA" w:rsidRPr="000E57B8" w:rsidRDefault="0042630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27AB472" w14:textId="1BB73AE9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767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69452B" w14:textId="7A657283" w:rsidR="005B50DA" w:rsidRPr="000E57B8" w:rsidRDefault="0042630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98F4E99" w14:textId="2BE3A6B7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767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133</w:t>
            </w:r>
          </w:p>
        </w:tc>
      </w:tr>
      <w:tr w:rsidR="00426306" w:rsidRPr="000E57B8" w14:paraId="7D46330A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74243713" w14:textId="01620E85" w:rsidR="00426306" w:rsidRPr="000E57B8" w:rsidRDefault="00426306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เงินปันผลรับ</w:t>
            </w:r>
            <w:r w:rsidR="00786894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="00786894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</w:t>
            </w:r>
            <w:r w:rsidR="00786894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C61D1A2" w14:textId="20FEF730" w:rsidR="00426306" w:rsidRPr="000E57B8" w:rsidRDefault="0042630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FB405E6" w14:textId="2D4090C7" w:rsidR="00426306" w:rsidRPr="000E57B8" w:rsidRDefault="0042630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8531E6B" w14:textId="76E65C2D" w:rsidR="00426306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947585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947585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27C2F538" w14:textId="092114B3" w:rsidR="00426306" w:rsidRPr="000E57B8" w:rsidRDefault="0042630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B50DA" w:rsidRPr="000E57B8" w14:paraId="22E73650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27CEBDC0" w14:textId="77777777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รายได้ค่าบริหารจัดการ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บริษัทเกี่ยวข้องกัน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524465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16A1C6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B48DC8E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421333" w14:textId="77777777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B50DA" w:rsidRPr="000E57B8" w14:paraId="39B6ED6D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1B1B6A0A" w14:textId="0FDB6F9A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(หมายเหตุ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5BFC659" w14:textId="4E628CB9" w:rsidR="005B50DA" w:rsidRPr="000E57B8" w:rsidRDefault="0042630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2928E71A" w14:textId="4D25A5FC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1368EB7" w14:textId="69046DDE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426306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  <w:r w:rsidR="00426306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</w:p>
        </w:tc>
        <w:tc>
          <w:tcPr>
            <w:tcW w:w="1296" w:type="dxa"/>
            <w:vAlign w:val="bottom"/>
          </w:tcPr>
          <w:p w14:paraId="450DB3C9" w14:textId="652C242F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980</w:t>
            </w:r>
          </w:p>
        </w:tc>
      </w:tr>
      <w:tr w:rsidR="005B50DA" w:rsidRPr="000E57B8" w14:paraId="13B491F3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384CA0E2" w14:textId="2D1E4968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รายได้ค่าเช่า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 บริษัทเกี่ยวข้องกัน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(หมายเหตุ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C4E161" w14:textId="3687E3FC" w:rsidR="005B50DA" w:rsidRPr="000E57B8" w:rsidRDefault="00426306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120739EE" w14:textId="7B8D76B5" w:rsidR="005B50DA" w:rsidRPr="000E57B8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A462452" w14:textId="149FE5D3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208</w:t>
            </w:r>
            <w:r w:rsidR="00426306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  <w:tc>
          <w:tcPr>
            <w:tcW w:w="1296" w:type="dxa"/>
            <w:vAlign w:val="bottom"/>
          </w:tcPr>
          <w:p w14:paraId="2FEC34DB" w14:textId="2B5C057A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208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</w:tr>
      <w:tr w:rsidR="005B50DA" w:rsidRPr="000E57B8" w14:paraId="498229F2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0CB6EDAB" w14:textId="77777777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C87A75" w14:textId="48347687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650</w:t>
            </w:r>
            <w:r w:rsidR="00426306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60EC355" w14:textId="4AE4F37E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467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684BC6" w14:textId="53DE8C44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650</w:t>
            </w:r>
            <w:r w:rsidR="00426306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2FD819" w14:textId="2FA8B7C0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567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</w:p>
        </w:tc>
      </w:tr>
      <w:tr w:rsidR="005B50DA" w:rsidRPr="000E57B8" w14:paraId="76F522E1" w14:textId="77777777" w:rsidTr="00A22C64">
        <w:trPr>
          <w:trHeight w:val="80"/>
        </w:trPr>
        <w:tc>
          <w:tcPr>
            <w:tcW w:w="4435" w:type="dxa"/>
            <w:vAlign w:val="bottom"/>
          </w:tcPr>
          <w:p w14:paraId="21901437" w14:textId="77777777" w:rsidR="005B50DA" w:rsidRPr="000E57B8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6439A7" w14:textId="501DD59C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753708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  <w:r w:rsidR="00753708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0493EF" w14:textId="5FE67A4D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984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AC109D" w14:textId="0CBEB2DB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</w:t>
            </w:r>
            <w:r w:rsidR="00426306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736</w:t>
            </w:r>
            <w:r w:rsidR="00426306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394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063A3D" w14:textId="30E53FF1" w:rsidR="005B50DA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168</w:t>
            </w:r>
            <w:r w:rsidR="005B50DA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655</w:t>
            </w:r>
          </w:p>
        </w:tc>
      </w:tr>
      <w:bookmarkEnd w:id="42"/>
    </w:tbl>
    <w:p w14:paraId="2846BBE1" w14:textId="77777777" w:rsidR="00935C94" w:rsidRPr="00036904" w:rsidRDefault="00935C94" w:rsidP="00036904">
      <w:pPr>
        <w:rPr>
          <w:rFonts w:ascii="Browallia New" w:hAnsi="Browallia New" w:cs="Browallia New"/>
        </w:rPr>
      </w:pPr>
      <w:r w:rsidRPr="000E57B8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E83489" w:rsidRPr="00036904" w14:paraId="55396342" w14:textId="77777777" w:rsidTr="000358BF">
        <w:trPr>
          <w:trHeight w:val="418"/>
        </w:trPr>
        <w:tc>
          <w:tcPr>
            <w:tcW w:w="9475" w:type="dxa"/>
            <w:shd w:val="clear" w:color="auto" w:fill="FFA543"/>
            <w:vAlign w:val="center"/>
          </w:tcPr>
          <w:p w14:paraId="5902A323" w14:textId="73EB8E8E" w:rsidR="00E83489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29</w:t>
            </w:r>
            <w:r w:rsidR="00E83489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E83489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</w:tr>
    </w:tbl>
    <w:p w14:paraId="62A75970" w14:textId="77777777" w:rsidR="00E83489" w:rsidRPr="00036904" w:rsidRDefault="00E83489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tbl>
      <w:tblPr>
        <w:tblW w:w="9576" w:type="dxa"/>
        <w:tblInd w:w="-99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BF25CF" w:rsidRPr="00036904" w14:paraId="054589F1" w14:textId="77777777" w:rsidTr="00A22C64">
        <w:tc>
          <w:tcPr>
            <w:tcW w:w="4392" w:type="dxa"/>
            <w:vAlign w:val="bottom"/>
          </w:tcPr>
          <w:p w14:paraId="213E41D6" w14:textId="77777777" w:rsidR="00EE29D9" w:rsidRPr="00036904" w:rsidRDefault="00EE29D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706DE8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353BD8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B50DA" w:rsidRPr="00036904" w14:paraId="2FD5526A" w14:textId="77777777" w:rsidTr="00A22C64">
        <w:tc>
          <w:tcPr>
            <w:tcW w:w="4392" w:type="dxa"/>
            <w:vAlign w:val="bottom"/>
          </w:tcPr>
          <w:p w14:paraId="57C98611" w14:textId="77777777" w:rsidR="005B50DA" w:rsidRPr="00036904" w:rsidRDefault="005B50DA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2917C2" w14:textId="161609E4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8168A8" w14:textId="42B1DCC2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98E68C" w14:textId="62E657ED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D169D1" w14:textId="4C126DE8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5B50DA" w:rsidRPr="00036904" w14:paraId="3F736283" w14:textId="77777777" w:rsidTr="00A22C64">
        <w:tc>
          <w:tcPr>
            <w:tcW w:w="4392" w:type="dxa"/>
            <w:vAlign w:val="bottom"/>
          </w:tcPr>
          <w:p w14:paraId="25C77E08" w14:textId="77777777" w:rsidR="005B50DA" w:rsidRPr="00036904" w:rsidRDefault="005B50DA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3AC45B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8BD3E3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C9CFB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F2A38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B50DA" w:rsidRPr="00036904" w14:paraId="5E927FAB" w14:textId="77777777" w:rsidTr="00A22C64">
        <w:trPr>
          <w:trHeight w:val="80"/>
        </w:trPr>
        <w:tc>
          <w:tcPr>
            <w:tcW w:w="4392" w:type="dxa"/>
            <w:vAlign w:val="bottom"/>
          </w:tcPr>
          <w:p w14:paraId="48970FF5" w14:textId="77777777" w:rsidR="005B50DA" w:rsidRPr="00036904" w:rsidRDefault="005B50DA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4C1812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044643A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C5B7F3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E2EA590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DF36E7" w:rsidRPr="00036904" w14:paraId="5CC6E7CC" w14:textId="77777777" w:rsidTr="002638CF">
        <w:trPr>
          <w:trHeight w:val="80"/>
        </w:trPr>
        <w:tc>
          <w:tcPr>
            <w:tcW w:w="4392" w:type="dxa"/>
            <w:vAlign w:val="bottom"/>
          </w:tcPr>
          <w:p w14:paraId="57967901" w14:textId="77777777" w:rsidR="00DF36E7" w:rsidRPr="00036904" w:rsidRDefault="00DF36E7" w:rsidP="00DF36E7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44" w:name="OLE_LINK38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ดอกเบี้ยและต้นทุนทางการเงินของหนี้สินทางการเงิน</w:t>
            </w:r>
          </w:p>
          <w:p w14:paraId="5576ED63" w14:textId="6635F340" w:rsidR="00DF36E7" w:rsidRPr="00036904" w:rsidRDefault="00DF36E7" w:rsidP="00DF36E7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ที่ไม่ได้วัดมูลค่าด้วยมูลค่ายุติธรรมผ่านกำไรขาดทุน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E7DC522" w14:textId="2D0FEE89" w:rsidR="00DF36E7" w:rsidRPr="00036904" w:rsidRDefault="0049753D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DF36E7" w:rsidRPr="00DF36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340</w:t>
            </w:r>
            <w:r w:rsidR="00DF36E7" w:rsidRPr="00DF36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826</w:t>
            </w:r>
          </w:p>
        </w:tc>
        <w:tc>
          <w:tcPr>
            <w:tcW w:w="1296" w:type="dxa"/>
            <w:vAlign w:val="bottom"/>
          </w:tcPr>
          <w:p w14:paraId="4A007ED8" w14:textId="6B27FDBF" w:rsidR="00DF36E7" w:rsidRPr="00036904" w:rsidRDefault="0049753D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879</w:t>
            </w:r>
          </w:p>
        </w:tc>
        <w:tc>
          <w:tcPr>
            <w:tcW w:w="1296" w:type="dxa"/>
            <w:shd w:val="clear" w:color="auto" w:fill="FAFAFA"/>
          </w:tcPr>
          <w:p w14:paraId="110939DC" w14:textId="77777777" w:rsidR="00DF36E7" w:rsidRDefault="00DF36E7" w:rsidP="00DF36E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F36E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100F07FA" w14:textId="14891AC5" w:rsidR="00DF36E7" w:rsidRPr="00DF36E7" w:rsidRDefault="0049753D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DF36E7" w:rsidRPr="00DF36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636</w:t>
            </w:r>
            <w:r w:rsidR="00DF36E7" w:rsidRPr="00DF36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DF36E7" w:rsidRPr="00DF36E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2BB1BDB1" w14:textId="0E142855" w:rsidR="00DF36E7" w:rsidRPr="00036904" w:rsidRDefault="0049753D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865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195</w:t>
            </w:r>
          </w:p>
        </w:tc>
      </w:tr>
      <w:tr w:rsidR="00DF36E7" w:rsidRPr="00036904" w14:paraId="5D9891EB" w14:textId="77777777" w:rsidTr="002638CF">
        <w:trPr>
          <w:trHeight w:val="80"/>
        </w:trPr>
        <w:tc>
          <w:tcPr>
            <w:tcW w:w="4392" w:type="dxa"/>
            <w:vAlign w:val="bottom"/>
          </w:tcPr>
          <w:p w14:paraId="55B7554D" w14:textId="67DB4872" w:rsidR="00DF36E7" w:rsidRPr="00036904" w:rsidRDefault="00DF36E7" w:rsidP="00DF36E7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ดอกเบี้ยจากสัญญาเช่า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5503CCB" w14:textId="12790746" w:rsidR="00DF36E7" w:rsidRPr="00036904" w:rsidRDefault="0049753D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DF36E7" w:rsidRPr="00DF36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170</w:t>
            </w:r>
            <w:r w:rsidR="00DF36E7" w:rsidRPr="00DF36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870</w:t>
            </w:r>
          </w:p>
        </w:tc>
        <w:tc>
          <w:tcPr>
            <w:tcW w:w="1296" w:type="dxa"/>
            <w:vAlign w:val="bottom"/>
          </w:tcPr>
          <w:p w14:paraId="22391F13" w14:textId="04BD09C5" w:rsidR="00DF36E7" w:rsidRPr="00036904" w:rsidRDefault="0049753D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899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231</w:t>
            </w:r>
          </w:p>
        </w:tc>
        <w:tc>
          <w:tcPr>
            <w:tcW w:w="1296" w:type="dxa"/>
            <w:shd w:val="clear" w:color="auto" w:fill="FAFAFA"/>
          </w:tcPr>
          <w:p w14:paraId="0469E1F7" w14:textId="3F1CC473" w:rsidR="00DF36E7" w:rsidRPr="00DF36E7" w:rsidRDefault="00DF36E7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DF36E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F36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Pr="00DF36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Pr="00DF36E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6D0E6DD6" w14:textId="767BB017" w:rsidR="00DF36E7" w:rsidRPr="00036904" w:rsidRDefault="0049753D" w:rsidP="00DF36E7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898</w:t>
            </w:r>
            <w:r w:rsidR="00DF36E7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966</w:t>
            </w:r>
          </w:p>
        </w:tc>
      </w:tr>
      <w:tr w:rsidR="005B50DA" w:rsidRPr="00036904" w14:paraId="23F45317" w14:textId="77777777" w:rsidTr="00A22C64">
        <w:trPr>
          <w:trHeight w:val="80"/>
        </w:trPr>
        <w:tc>
          <w:tcPr>
            <w:tcW w:w="4392" w:type="dxa"/>
            <w:vAlign w:val="bottom"/>
          </w:tcPr>
          <w:p w14:paraId="4122C2DB" w14:textId="62771C0C" w:rsidR="005B50DA" w:rsidRPr="00036904" w:rsidRDefault="005B50DA" w:rsidP="00036904">
            <w:pPr>
              <w:jc w:val="lef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ดอกเบี้ยจากประมาณการค่ารื้อถอน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D9A2745" w14:textId="740FE715" w:rsidR="005B50DA" w:rsidRPr="00036904" w:rsidRDefault="00E002B0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E1687E" w14:textId="1DEED294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B728F4D" w14:textId="21211375" w:rsidR="005B50DA" w:rsidRPr="00036904" w:rsidRDefault="00E002B0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F05B88" w14:textId="25A04515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676</w:t>
            </w:r>
          </w:p>
        </w:tc>
      </w:tr>
      <w:tr w:rsidR="005B50DA" w:rsidRPr="00036904" w14:paraId="30995AD4" w14:textId="77777777" w:rsidTr="00A22C64">
        <w:trPr>
          <w:trHeight w:val="80"/>
        </w:trPr>
        <w:tc>
          <w:tcPr>
            <w:tcW w:w="4392" w:type="dxa"/>
            <w:vAlign w:val="bottom"/>
          </w:tcPr>
          <w:p w14:paraId="6F24554C" w14:textId="77777777" w:rsidR="005B50DA" w:rsidRPr="00036904" w:rsidRDefault="005B50DA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รวมต้นทุนทางการเงิน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FE92A6F" w14:textId="09797540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0C25E8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511</w:t>
            </w:r>
            <w:r w:rsidR="000C25E8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DDED6" w14:textId="49C637CD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064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22A6A8C" w14:textId="268FA040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</w:t>
            </w:r>
            <w:r w:rsidR="0042630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727</w:t>
            </w:r>
            <w:r w:rsidR="00426306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46362E" w14:textId="50E29709" w:rsidR="005B50DA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790</w:t>
            </w:r>
            <w:r w:rsidR="005B50D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837</w:t>
            </w:r>
          </w:p>
        </w:tc>
      </w:tr>
      <w:bookmarkEnd w:id="44"/>
    </w:tbl>
    <w:p w14:paraId="7C966140" w14:textId="77777777" w:rsidR="00E83489" w:rsidRPr="00036904" w:rsidRDefault="00E83489" w:rsidP="00036904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F6390" w:rsidRPr="00036904" w14:paraId="595FC0DB" w14:textId="77777777" w:rsidTr="00A22C64">
        <w:trPr>
          <w:trHeight w:val="418"/>
        </w:trPr>
        <w:tc>
          <w:tcPr>
            <w:tcW w:w="9475" w:type="dxa"/>
            <w:shd w:val="clear" w:color="auto" w:fill="FFA543"/>
            <w:vAlign w:val="center"/>
          </w:tcPr>
          <w:p w14:paraId="5483A50D" w14:textId="66DF4161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30</w:t>
            </w:r>
            <w:r w:rsidR="00BD604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BD604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ค่าใช้จ่ายตามลักษณะ</w:t>
            </w:r>
          </w:p>
        </w:tc>
      </w:tr>
    </w:tbl>
    <w:p w14:paraId="31D5FDB1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79723F52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ค่าใช้จ่ายบางรายการที่รวมอยู่ในการคำนวณ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กำไร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ก่อนต้นทุนทางการเงินและภาษีเงินได้สามารถแยกตา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มลักษณะได้ดังนี้</w:t>
      </w:r>
    </w:p>
    <w:p w14:paraId="2EF42CB1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6" w:type="dxa"/>
        <w:tblInd w:w="-90" w:type="dxa"/>
        <w:tblLook w:val="0000" w:firstRow="0" w:lastRow="0" w:firstColumn="0" w:lastColumn="0" w:noHBand="0" w:noVBand="0"/>
      </w:tblPr>
      <w:tblGrid>
        <w:gridCol w:w="4360"/>
        <w:gridCol w:w="1301"/>
        <w:gridCol w:w="1302"/>
        <w:gridCol w:w="1301"/>
        <w:gridCol w:w="1302"/>
      </w:tblGrid>
      <w:tr w:rsidR="00BF25CF" w:rsidRPr="00036904" w14:paraId="0B502ECC" w14:textId="77777777" w:rsidTr="00D61A96">
        <w:tc>
          <w:tcPr>
            <w:tcW w:w="4360" w:type="dxa"/>
            <w:vAlign w:val="bottom"/>
          </w:tcPr>
          <w:p w14:paraId="68635E89" w14:textId="77777777" w:rsidR="00EE29D9" w:rsidRPr="00036904" w:rsidRDefault="00EE29D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2E9E9D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87B5A4" w14:textId="77777777" w:rsidR="00EE29D9" w:rsidRPr="00036904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B50DA" w:rsidRPr="00036904" w14:paraId="355D4178" w14:textId="77777777" w:rsidTr="00D61A96">
        <w:tc>
          <w:tcPr>
            <w:tcW w:w="4360" w:type="dxa"/>
            <w:vAlign w:val="bottom"/>
          </w:tcPr>
          <w:p w14:paraId="1E1FEFE6" w14:textId="77777777" w:rsidR="005B50DA" w:rsidRPr="00036904" w:rsidRDefault="005B50DA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45" w:name="_Hlk141090000"/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4A430F57" w14:textId="57182766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09B04CB5" w14:textId="759BE92A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bottom"/>
          </w:tcPr>
          <w:p w14:paraId="4B7B75E6" w14:textId="2B99FB19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5A66D098" w14:textId="118A2D9F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bookmarkEnd w:id="45"/>
      <w:tr w:rsidR="005B50DA" w:rsidRPr="00036904" w14:paraId="5554649C" w14:textId="77777777" w:rsidTr="00D61A96">
        <w:tc>
          <w:tcPr>
            <w:tcW w:w="4360" w:type="dxa"/>
            <w:vAlign w:val="bottom"/>
          </w:tcPr>
          <w:p w14:paraId="55A561CC" w14:textId="77777777" w:rsidR="005B50DA" w:rsidRPr="00036904" w:rsidRDefault="005B50DA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5BAB5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8854D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EA2C0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56A067" w14:textId="77777777" w:rsidR="005B50DA" w:rsidRPr="00036904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B50DA" w:rsidRPr="00036904" w14:paraId="0EDD45FD" w14:textId="77777777" w:rsidTr="00D61A96">
        <w:tc>
          <w:tcPr>
            <w:tcW w:w="4360" w:type="dxa"/>
            <w:shd w:val="clear" w:color="auto" w:fill="auto"/>
            <w:vAlign w:val="bottom"/>
          </w:tcPr>
          <w:p w14:paraId="21A4A2AB" w14:textId="77777777" w:rsidR="005B50DA" w:rsidRPr="00036904" w:rsidRDefault="005B50DA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4014679" w14:textId="77777777" w:rsidR="005B50DA" w:rsidRPr="00036904" w:rsidRDefault="005B50DA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F96D50" w14:textId="77777777" w:rsidR="005B50DA" w:rsidRPr="00036904" w:rsidRDefault="005B50DA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E3A2B5" w14:textId="77777777" w:rsidR="005B50DA" w:rsidRPr="00036904" w:rsidRDefault="005B50DA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5AAFC" w14:textId="77777777" w:rsidR="005B50DA" w:rsidRPr="00036904" w:rsidRDefault="005B50DA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047EC7" w:rsidRPr="00036904" w14:paraId="72E654A0" w14:textId="77777777" w:rsidTr="007A6583">
        <w:tc>
          <w:tcPr>
            <w:tcW w:w="4360" w:type="dxa"/>
            <w:shd w:val="clear" w:color="auto" w:fill="auto"/>
            <w:vAlign w:val="bottom"/>
          </w:tcPr>
          <w:p w14:paraId="59D2B67A" w14:textId="5E71AFEA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46" w:name="OLE_LINK39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ต้นทุนวัตถุดิบและสินค้าสำเร็จรูปใช้ไป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AF4FAC" w14:textId="39F72653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03BCB" w14:textId="69676184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7352D16E" w14:textId="08647C2C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4B395E60" w14:textId="1AAE04C8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589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47EC7" w:rsidRPr="00036904" w14:paraId="06D04C6B" w14:textId="77777777" w:rsidTr="007A6583">
        <w:tc>
          <w:tcPr>
            <w:tcW w:w="4360" w:type="dxa"/>
            <w:shd w:val="clear" w:color="auto" w:fill="auto"/>
            <w:vAlign w:val="bottom"/>
          </w:tcPr>
          <w:p w14:paraId="797D283D" w14:textId="147AC62F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ค่าบริการอินเทอร์เน็ตและติดตั้งระบบเครือข่าย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7DB49B" w14:textId="4A8DCB13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66F4E" w14:textId="02B594C9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397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6668EABC" w14:textId="6E67A68D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6202219C" w14:textId="7EFC42FB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47EC7" w:rsidRPr="00036904" w14:paraId="638F79BC" w14:textId="77777777" w:rsidTr="007A6583">
        <w:tc>
          <w:tcPr>
            <w:tcW w:w="4360" w:type="dxa"/>
            <w:shd w:val="clear" w:color="auto" w:fill="auto"/>
            <w:vAlign w:val="bottom"/>
          </w:tcPr>
          <w:p w14:paraId="00106A2F" w14:textId="77777777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ค่าแรงผู้รับเหมา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C6413A" w14:textId="5639931A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111BC" w14:textId="1563C967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29D21B41" w14:textId="0DA22ED0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7C6C5896" w14:textId="665A877A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47EC7" w:rsidRPr="00036904" w14:paraId="48CB1718" w14:textId="77777777" w:rsidTr="007A6583">
        <w:tc>
          <w:tcPr>
            <w:tcW w:w="4360" w:type="dxa"/>
            <w:shd w:val="clear" w:color="auto" w:fill="auto"/>
            <w:vAlign w:val="bottom"/>
          </w:tcPr>
          <w:p w14:paraId="123E1C42" w14:textId="77777777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เงินเดือน ค่าแรง และค่าใช้จ่ายเกี่ยวกับพนักงาน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CEC639" w14:textId="03384C86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76607" w14:textId="1E460C5B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7131F4FB" w14:textId="09362B22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2490243E" w14:textId="62963DFD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242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47EC7" w:rsidRPr="00036904" w14:paraId="51CAD4BF" w14:textId="77777777" w:rsidTr="007A6583">
        <w:tc>
          <w:tcPr>
            <w:tcW w:w="4360" w:type="dxa"/>
            <w:shd w:val="clear" w:color="auto" w:fill="auto"/>
            <w:vAlign w:val="bottom"/>
          </w:tcPr>
          <w:p w14:paraId="3241D2E1" w14:textId="77777777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ค่าสาธารณูปโภค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43CF71" w14:textId="07C32450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9E364" w14:textId="4E5D2BE7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451535CA" w14:textId="22574676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59BD64A4" w14:textId="6E7BD390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47EC7" w:rsidRPr="00036904" w14:paraId="3493D3C0" w14:textId="77777777" w:rsidTr="007A6583">
        <w:tc>
          <w:tcPr>
            <w:tcW w:w="4360" w:type="dxa"/>
            <w:shd w:val="clear" w:color="auto" w:fill="auto"/>
            <w:vAlign w:val="bottom"/>
          </w:tcPr>
          <w:p w14:paraId="6D50962D" w14:textId="77777777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9E20AD" w14:textId="2E82D5E4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86F15" w14:textId="7D87FA62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13AA3121" w14:textId="5842083C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032B70D2" w14:textId="3476999C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47EC7" w:rsidRPr="00036904" w14:paraId="4EDCB424" w14:textId="77777777" w:rsidTr="007A6583">
        <w:tc>
          <w:tcPr>
            <w:tcW w:w="4360" w:type="dxa"/>
            <w:shd w:val="clear" w:color="auto" w:fill="auto"/>
            <w:vAlign w:val="bottom"/>
          </w:tcPr>
          <w:p w14:paraId="262F2DB8" w14:textId="3BA38521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9A277" w14:textId="57857ACE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A9907" w14:textId="3FA51E81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3E2D8DAA" w14:textId="2C8A7FDB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74A090B7" w14:textId="7BD66D52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47EC7" w:rsidRPr="00036904" w14:paraId="2CC36DA3" w14:textId="77777777" w:rsidTr="007A6583">
        <w:tc>
          <w:tcPr>
            <w:tcW w:w="4360" w:type="dxa"/>
            <w:shd w:val="clear" w:color="auto" w:fill="auto"/>
            <w:vAlign w:val="bottom"/>
          </w:tcPr>
          <w:p w14:paraId="03F7A611" w14:textId="77777777" w:rsidR="00047EC7" w:rsidRPr="00036904" w:rsidRDefault="00047EC7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EAA9D9C" w14:textId="11C4F3BF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D55CC" w14:textId="09950D12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1" w:type="dxa"/>
            <w:shd w:val="clear" w:color="auto" w:fill="FAFAFA"/>
          </w:tcPr>
          <w:p w14:paraId="37812AB5" w14:textId="7AEB5F52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02" w:type="dxa"/>
            <w:shd w:val="clear" w:color="auto" w:fill="auto"/>
          </w:tcPr>
          <w:p w14:paraId="7150330D" w14:textId="5EBE4BB5" w:rsidR="00047EC7" w:rsidRPr="00036904" w:rsidRDefault="00047EC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bookmarkEnd w:id="46"/>
    </w:tbl>
    <w:p w14:paraId="411FFFF4" w14:textId="46B34CFC" w:rsidR="000E57B8" w:rsidRDefault="000E57B8" w:rsidP="00036904">
      <w:pPr>
        <w:rPr>
          <w:rFonts w:ascii="Browallia New" w:hAnsi="Browallia New" w:cs="Browallia New"/>
        </w:rPr>
      </w:pPr>
    </w:p>
    <w:p w14:paraId="679D43B9" w14:textId="77777777" w:rsidR="000E57B8" w:rsidRDefault="000E57B8">
      <w:pPr>
        <w:jc w:val="left"/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F6390" w:rsidRPr="00036904" w14:paraId="3A68057F" w14:textId="77777777" w:rsidTr="00A22C64">
        <w:trPr>
          <w:trHeight w:val="418"/>
        </w:trPr>
        <w:tc>
          <w:tcPr>
            <w:tcW w:w="9475" w:type="dxa"/>
            <w:shd w:val="clear" w:color="auto" w:fill="FFA543"/>
            <w:vAlign w:val="center"/>
          </w:tcPr>
          <w:p w14:paraId="6FF23855" w14:textId="207352D6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31</w:t>
            </w:r>
            <w:r w:rsidR="00BD604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BD6043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</w:tr>
    </w:tbl>
    <w:p w14:paraId="6767E1E6" w14:textId="4976894B" w:rsidR="00EE29D9" w:rsidRPr="00036904" w:rsidRDefault="00EE29D9" w:rsidP="00036904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hAnsi="Browallia New" w:cs="Browallia New"/>
          <w:bCs/>
          <w:color w:val="000000" w:themeColor="text1"/>
          <w:sz w:val="10"/>
          <w:szCs w:val="10"/>
          <w:lang w:val="en-US"/>
        </w:rPr>
      </w:pPr>
    </w:p>
    <w:tbl>
      <w:tblPr>
        <w:tblW w:w="9562" w:type="dxa"/>
        <w:tblInd w:w="-90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612189" w:rsidRPr="00036904" w14:paraId="6E4FB64F" w14:textId="77777777" w:rsidTr="003770C7">
        <w:tc>
          <w:tcPr>
            <w:tcW w:w="4378" w:type="dxa"/>
            <w:vAlign w:val="bottom"/>
          </w:tcPr>
          <w:p w14:paraId="6C533A66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F45543" w14:textId="77777777" w:rsidR="00612189" w:rsidRPr="00036904" w:rsidRDefault="0061218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77CF11" w14:textId="77777777" w:rsidR="00612189" w:rsidRPr="00036904" w:rsidRDefault="0061218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612189" w:rsidRPr="00036904" w14:paraId="1F900FA6" w14:textId="77777777" w:rsidTr="003770C7">
        <w:tc>
          <w:tcPr>
            <w:tcW w:w="4378" w:type="dxa"/>
            <w:vAlign w:val="bottom"/>
          </w:tcPr>
          <w:p w14:paraId="0311EDB6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1D92014" w14:textId="606CDA31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1B08B9D" w14:textId="2AA5CB2E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CE8E98A" w14:textId="1776237C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54355E" w14:textId="5E641FB5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612189" w:rsidRPr="00036904" w14:paraId="05145C39" w14:textId="77777777" w:rsidTr="003770C7">
        <w:tc>
          <w:tcPr>
            <w:tcW w:w="4378" w:type="dxa"/>
            <w:vAlign w:val="bottom"/>
          </w:tcPr>
          <w:p w14:paraId="74B50521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2BB2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36E50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4BB90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06CDD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12189" w:rsidRPr="00036904" w14:paraId="6F5749C1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7922AE60" w14:textId="77777777" w:rsidR="00612189" w:rsidRPr="00036904" w:rsidRDefault="00612189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ภาษีเงินได้งวดปัจจุบัน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2889781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D2908CE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A43919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D361884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612189" w:rsidRPr="00036904" w14:paraId="3C164B39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02B56E19" w14:textId="77777777" w:rsidR="00612189" w:rsidRPr="00036904" w:rsidRDefault="00612189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47" w:name="OLE_LINK40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4D67AA" w14:textId="1AECD5BD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047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58E892E" w14:textId="2B0D48AF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315875" w14:textId="13E21ACB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81B5846" w14:textId="54C1BC4E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387</w:t>
            </w:r>
          </w:p>
        </w:tc>
      </w:tr>
      <w:tr w:rsidR="00612189" w:rsidRPr="00036904" w14:paraId="5EE14DA4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3E50A2B9" w14:textId="77777777" w:rsidR="00612189" w:rsidRPr="00036904" w:rsidRDefault="00612189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รวมภาษีเงินได้งวดปัจจุบัน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67F64F4" w14:textId="62C3C52F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047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50C4FF" w14:textId="511A7D7B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A25B1B" w14:textId="19DE6C5F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8DE6F1" w14:textId="730B63DB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045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387</w:t>
            </w:r>
          </w:p>
        </w:tc>
      </w:tr>
      <w:tr w:rsidR="00612189" w:rsidRPr="00036904" w14:paraId="6B00938D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046C7F39" w14:textId="77777777" w:rsidR="00612189" w:rsidRPr="00036904" w:rsidRDefault="00612189" w:rsidP="00036904">
            <w:pPr>
              <w:rPr>
                <w:rFonts w:ascii="Browallia New" w:hAnsi="Browallia New" w:cs="Browallia New"/>
                <w:color w:val="000000" w:themeColor="text1"/>
                <w:sz w:val="8"/>
                <w:szCs w:val="8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596933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25ABE8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40D014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F7B5F36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8"/>
                <w:szCs w:val="8"/>
                <w:lang w:val="en-US"/>
              </w:rPr>
            </w:pPr>
          </w:p>
        </w:tc>
      </w:tr>
      <w:tr w:rsidR="00612189" w:rsidRPr="00036904" w14:paraId="585A34D3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102968A9" w14:textId="77777777" w:rsidR="00612189" w:rsidRPr="00036904" w:rsidRDefault="00612189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ภาษีเงินได้รอการตัดบัญชี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A0C62E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5DFA1A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F4AA1A6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D282683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612189" w:rsidRPr="00036904" w14:paraId="3F292983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17A95633" w14:textId="77777777" w:rsidR="00612189" w:rsidRPr="00036904" w:rsidRDefault="00612189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การเพิ่มขึ้น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ลดลงในสินทรัพย์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65CAA4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BFE72F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B8E2908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7C8D893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612189" w:rsidRPr="00036904" w14:paraId="71F2FCFC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292A6394" w14:textId="0DE85C8A" w:rsidR="00612189" w:rsidRPr="00036904" w:rsidRDefault="00612189" w:rsidP="00036904">
            <w:pPr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ภาษีเงินได้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รอการตัดบัญชี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(หมายเหตุ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A3AE833" w14:textId="049EA38C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031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809</w:t>
            </w:r>
          </w:p>
        </w:tc>
        <w:tc>
          <w:tcPr>
            <w:tcW w:w="1296" w:type="dxa"/>
            <w:vAlign w:val="bottom"/>
          </w:tcPr>
          <w:p w14:paraId="20EAD8A7" w14:textId="504B9A38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475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C863643" w14:textId="7FB8C3C8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885</w:t>
            </w:r>
          </w:p>
        </w:tc>
        <w:tc>
          <w:tcPr>
            <w:tcW w:w="1296" w:type="dxa"/>
            <w:vAlign w:val="bottom"/>
          </w:tcPr>
          <w:p w14:paraId="73DC9FFF" w14:textId="6FC1FE6D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380</w:t>
            </w:r>
          </w:p>
        </w:tc>
      </w:tr>
      <w:tr w:rsidR="00612189" w:rsidRPr="00036904" w14:paraId="58ADBF01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11E0396C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การเพิ่มขึ้นในหนี้สิน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207B109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C1F8713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08DD7D1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C9D46B1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12189" w:rsidRPr="00036904" w14:paraId="369DCA90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1C8566E0" w14:textId="5A35B672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ภาษีเงินได้รอการตัดบัญชี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(หมายเหตุ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C86D3A" w14:textId="2C3F452F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8131958" w14:textId="507BCABC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C0258C" w14:textId="5DA93BEF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6D713C" w14:textId="368988E5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889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612189" w:rsidRPr="00036904" w14:paraId="277C966A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5E70BFE4" w14:textId="77777777" w:rsidR="00612189" w:rsidRPr="00036904" w:rsidRDefault="00612189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67E75E8" w14:textId="6D7C245E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7E0438" w14:textId="55DDF2F6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74C85C" w14:textId="3371B1F6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376077" w14:textId="4BBA90D3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491</w:t>
            </w:r>
          </w:p>
        </w:tc>
      </w:tr>
      <w:tr w:rsidR="00612189" w:rsidRPr="00036904" w14:paraId="08D94017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71A32A89" w14:textId="77777777" w:rsidR="00612189" w:rsidRPr="00036904" w:rsidRDefault="00612189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A3B54B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6ECAE5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6AAC6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65A78A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0"/>
                <w:szCs w:val="10"/>
              </w:rPr>
            </w:pPr>
          </w:p>
        </w:tc>
      </w:tr>
      <w:tr w:rsidR="00612189" w:rsidRPr="00036904" w14:paraId="0CFFADAC" w14:textId="77777777" w:rsidTr="003770C7">
        <w:trPr>
          <w:trHeight w:val="80"/>
        </w:trPr>
        <w:tc>
          <w:tcPr>
            <w:tcW w:w="4378" w:type="dxa"/>
            <w:vAlign w:val="bottom"/>
          </w:tcPr>
          <w:p w14:paraId="117C5580" w14:textId="77777777" w:rsidR="00612189" w:rsidRPr="00036904" w:rsidRDefault="00612189" w:rsidP="00036904">
            <w:pPr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E8CA3E" w14:textId="39F3AE5B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A395F3" w14:textId="3045D6AA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BC548E" w14:textId="046458F8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4BE26" w14:textId="43ABC6E6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</w:p>
        </w:tc>
      </w:tr>
      <w:bookmarkEnd w:id="47"/>
    </w:tbl>
    <w:p w14:paraId="465F67C7" w14:textId="77777777" w:rsidR="00EE29D9" w:rsidRPr="00036904" w:rsidRDefault="00EE29D9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18"/>
          <w:szCs w:val="18"/>
          <w:cs/>
        </w:rPr>
      </w:pPr>
    </w:p>
    <w:p w14:paraId="57B708E7" w14:textId="2172E064" w:rsidR="00EE29D9" w:rsidRPr="00036904" w:rsidRDefault="00EE29D9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ใหญ่ตั้งอยู่ โดยมีรายละเอียดดังนี้</w:t>
      </w:r>
    </w:p>
    <w:tbl>
      <w:tblPr>
        <w:tblW w:w="9562" w:type="dxa"/>
        <w:tblInd w:w="-90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612189" w:rsidRPr="00036904" w14:paraId="47CAD909" w14:textId="77777777" w:rsidTr="003770C7">
        <w:tc>
          <w:tcPr>
            <w:tcW w:w="4378" w:type="dxa"/>
            <w:shd w:val="clear" w:color="auto" w:fill="auto"/>
            <w:vAlign w:val="bottom"/>
          </w:tcPr>
          <w:p w14:paraId="0F4531E8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984A86" w14:textId="77777777" w:rsidR="00612189" w:rsidRPr="00036904" w:rsidRDefault="0061218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6FF9B2" w14:textId="77777777" w:rsidR="00612189" w:rsidRPr="00036904" w:rsidRDefault="0061218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612189" w:rsidRPr="00036904" w14:paraId="67BA20CA" w14:textId="77777777" w:rsidTr="003770C7">
        <w:tc>
          <w:tcPr>
            <w:tcW w:w="4378" w:type="dxa"/>
            <w:shd w:val="clear" w:color="auto" w:fill="auto"/>
            <w:vAlign w:val="bottom"/>
          </w:tcPr>
          <w:p w14:paraId="4BF51106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9AFC75" w14:textId="2EB66DAE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D3CFD9" w14:textId="6E3510F8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98C47" w14:textId="08167B04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E74E77" w14:textId="1E279DA1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612189" w:rsidRPr="00036904" w14:paraId="17DA2310" w14:textId="77777777" w:rsidTr="003770C7">
        <w:tc>
          <w:tcPr>
            <w:tcW w:w="4378" w:type="dxa"/>
            <w:shd w:val="clear" w:color="auto" w:fill="auto"/>
            <w:vAlign w:val="bottom"/>
          </w:tcPr>
          <w:p w14:paraId="6A88E56F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D6BD6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DB9D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404720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F5696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12189" w:rsidRPr="00036904" w14:paraId="2C85A166" w14:textId="77777777" w:rsidTr="003770C7">
        <w:tc>
          <w:tcPr>
            <w:tcW w:w="4378" w:type="dxa"/>
            <w:shd w:val="clear" w:color="auto" w:fill="auto"/>
            <w:vAlign w:val="bottom"/>
          </w:tcPr>
          <w:p w14:paraId="267FD396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E4F2DE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5EC2A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81E5F8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602559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612189" w:rsidRPr="00036904" w14:paraId="54EDC601" w14:textId="77777777" w:rsidTr="003770C7">
        <w:tc>
          <w:tcPr>
            <w:tcW w:w="4378" w:type="dxa"/>
            <w:shd w:val="clear" w:color="auto" w:fill="auto"/>
            <w:vAlign w:val="bottom"/>
          </w:tcPr>
          <w:p w14:paraId="1D8D8645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48" w:name="OLE_LINK42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64D217" w14:textId="7D9B0855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485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CB212" w14:textId="27DADC45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177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A81DBA" w14:textId="710F5F31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894375" w14:textId="4E0B0B8D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562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010</w:t>
            </w:r>
          </w:p>
        </w:tc>
      </w:tr>
      <w:tr w:rsidR="00612189" w:rsidRPr="00036904" w14:paraId="490C7BF1" w14:textId="77777777" w:rsidTr="003770C7">
        <w:tc>
          <w:tcPr>
            <w:tcW w:w="4378" w:type="dxa"/>
            <w:shd w:val="clear" w:color="auto" w:fill="auto"/>
            <w:vAlign w:val="bottom"/>
          </w:tcPr>
          <w:p w14:paraId="40D200C9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74F27D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78C96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934E8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DF56AA" w14:textId="77777777" w:rsidR="00612189" w:rsidRPr="00036904" w:rsidRDefault="00612189" w:rsidP="00036904">
            <w:pPr>
              <w:ind w:left="540" w:right="-72"/>
              <w:rPr>
                <w:rFonts w:ascii="Browallia New" w:hAnsi="Browallia New" w:cs="Browallia New"/>
                <w:color w:val="000000" w:themeColor="text1"/>
                <w:sz w:val="8"/>
                <w:szCs w:val="8"/>
              </w:rPr>
            </w:pPr>
          </w:p>
        </w:tc>
      </w:tr>
      <w:tr w:rsidR="00612189" w:rsidRPr="00036904" w14:paraId="2269A38D" w14:textId="77777777" w:rsidTr="003770C7">
        <w:tc>
          <w:tcPr>
            <w:tcW w:w="4378" w:type="dxa"/>
            <w:shd w:val="clear" w:color="auto" w:fill="auto"/>
            <w:vAlign w:val="bottom"/>
          </w:tcPr>
          <w:p w14:paraId="7EFBB1A0" w14:textId="16A9BF4A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DA489B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92010FE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E3899F8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7793B0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12189" w:rsidRPr="00036904" w14:paraId="40283165" w14:textId="77777777" w:rsidTr="003770C7">
        <w:tc>
          <w:tcPr>
            <w:tcW w:w="4378" w:type="dxa"/>
            <w:shd w:val="clear" w:color="auto" w:fill="auto"/>
            <w:vAlign w:val="bottom"/>
          </w:tcPr>
          <w:p w14:paraId="49B41F2E" w14:textId="6F6E1852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(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พ.ศ. </w:t>
            </w:r>
            <w:proofErr w:type="gramStart"/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2565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:</w:t>
            </w:r>
            <w:proofErr w:type="gramEnd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E1D0214" w14:textId="30EEF644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097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094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E56EFD" w14:textId="12837404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635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DFC2D1" w14:textId="0C7A315E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419CC7" w14:textId="3B933833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402</w:t>
            </w:r>
          </w:p>
        </w:tc>
      </w:tr>
      <w:tr w:rsidR="00612189" w:rsidRPr="00036904" w14:paraId="082133B7" w14:textId="77777777" w:rsidTr="003770C7">
        <w:tc>
          <w:tcPr>
            <w:tcW w:w="4378" w:type="dxa"/>
            <w:shd w:val="clear" w:color="auto" w:fill="auto"/>
            <w:vAlign w:val="bottom"/>
          </w:tcPr>
          <w:p w14:paraId="60FBC4E2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ผลกระทบ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5BD0019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B98B6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F26FEB0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60565DA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612189" w:rsidRPr="00036904" w14:paraId="50BB0934" w14:textId="77777777" w:rsidTr="003770C7">
        <w:tc>
          <w:tcPr>
            <w:tcW w:w="4378" w:type="dxa"/>
            <w:shd w:val="clear" w:color="auto" w:fill="auto"/>
            <w:vAlign w:val="bottom"/>
          </w:tcPr>
          <w:p w14:paraId="7CC9ACF2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ค่าใช้จ่ายที่ไม่อนุญาตให้ถือเป็นค่าใช้จ่ายทางภาษี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FFCCC54" w14:textId="50B5631F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147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379BA5" w14:textId="661BAC2B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05AB658" w14:textId="4AFF722D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018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125105" w14:textId="264BE119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349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593</w:t>
            </w:r>
          </w:p>
        </w:tc>
      </w:tr>
      <w:tr w:rsidR="00612189" w:rsidRPr="00036904" w14:paraId="3188B3E8" w14:textId="77777777" w:rsidTr="003770C7">
        <w:tc>
          <w:tcPr>
            <w:tcW w:w="4378" w:type="dxa"/>
            <w:shd w:val="clear" w:color="auto" w:fill="auto"/>
            <w:vAlign w:val="bottom"/>
          </w:tcPr>
          <w:p w14:paraId="325CE84F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48DF10" w14:textId="635FA761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A243C6" w14:textId="4783689A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30EF067" w14:textId="0F9123BA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29615B" w14:textId="7DA2A66C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</w:tr>
      <w:tr w:rsidR="00612189" w:rsidRPr="00036904" w14:paraId="7F3A0359" w14:textId="77777777" w:rsidTr="003770C7">
        <w:tc>
          <w:tcPr>
            <w:tcW w:w="4378" w:type="dxa"/>
            <w:shd w:val="clear" w:color="auto" w:fill="auto"/>
            <w:vAlign w:val="bottom"/>
          </w:tcPr>
          <w:p w14:paraId="646A8892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ผลต่างจากอัตราภาษีในส่วนที่ได้รับในอัตราพิเศษ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063934" w14:textId="5B56160E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CD7CE0" w14:textId="7187AC98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3C4FF4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D40E6B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12189" w:rsidRPr="00036904" w14:paraId="39F2D7E6" w14:textId="77777777" w:rsidTr="003770C7">
        <w:tc>
          <w:tcPr>
            <w:tcW w:w="4378" w:type="dxa"/>
            <w:shd w:val="clear" w:color="auto" w:fill="auto"/>
            <w:vAlign w:val="bottom"/>
          </w:tcPr>
          <w:p w14:paraId="6F9F5D6C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รายได้ที่ได้รับการยกเว้นภาษี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CFEE3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F3C405" w14:textId="3591C82C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B3EB8E" w14:textId="7D721453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199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980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606441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12189" w:rsidRPr="00036904" w14:paraId="6797FF16" w14:textId="77777777" w:rsidTr="003770C7">
        <w:tc>
          <w:tcPr>
            <w:tcW w:w="4378" w:type="dxa"/>
            <w:shd w:val="clear" w:color="auto" w:fill="auto"/>
            <w:vAlign w:val="bottom"/>
          </w:tcPr>
          <w:p w14:paraId="34516012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ขาดทุนทางภาษีที่ไม่ได้บันทึกเป็นสินทรัพย์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DF55A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2E69E1A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44BED29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FD6340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612189" w:rsidRPr="00036904" w14:paraId="60DAE82D" w14:textId="77777777" w:rsidTr="003770C7">
        <w:trPr>
          <w:trHeight w:val="243"/>
        </w:trPr>
        <w:tc>
          <w:tcPr>
            <w:tcW w:w="4378" w:type="dxa"/>
            <w:shd w:val="clear" w:color="auto" w:fill="auto"/>
            <w:vAlign w:val="bottom"/>
          </w:tcPr>
          <w:p w14:paraId="4D21CE73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4F9FB5A" w14:textId="65F4F154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2C82EA" w14:textId="3946662C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A70EF8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F61045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12189" w:rsidRPr="00036904" w14:paraId="41BAEBEE" w14:textId="77777777" w:rsidTr="003770C7">
        <w:trPr>
          <w:trHeight w:val="243"/>
        </w:trPr>
        <w:tc>
          <w:tcPr>
            <w:tcW w:w="4378" w:type="dxa"/>
            <w:shd w:val="clear" w:color="auto" w:fill="auto"/>
            <w:vAlign w:val="bottom"/>
          </w:tcPr>
          <w:p w14:paraId="490A00A1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pacing w:val="-6"/>
                <w:sz w:val="26"/>
                <w:szCs w:val="26"/>
                <w:cs/>
              </w:rPr>
              <w:t>การใช้ประโยชน์จากผลขาดทุนทางภาษีที่ผ่านมาซึ่งยังไม่รับรู้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FC70B1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2021D38" w14:textId="150AE1D3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956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217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627C457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EA3ECAA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12189" w:rsidRPr="00036904" w14:paraId="3FAB94AA" w14:textId="77777777" w:rsidTr="003770C7">
        <w:tc>
          <w:tcPr>
            <w:tcW w:w="4378" w:type="dxa"/>
            <w:shd w:val="clear" w:color="auto" w:fill="auto"/>
            <w:vAlign w:val="bottom"/>
          </w:tcPr>
          <w:p w14:paraId="3AF9EFD0" w14:textId="77777777" w:rsidR="00612189" w:rsidRPr="00036904" w:rsidRDefault="00612189" w:rsidP="00036904">
            <w:pPr>
              <w:ind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71DD0D" w14:textId="7EAF67AF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39F113" w14:textId="3953F433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108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E225F7" w14:textId="749682D1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D75A2E" w14:textId="281C99F4" w:rsidR="00612189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878</w:t>
            </w:r>
          </w:p>
        </w:tc>
      </w:tr>
      <w:bookmarkEnd w:id="48"/>
    </w:tbl>
    <w:p w14:paraId="458C2390" w14:textId="77777777" w:rsidR="008B7070" w:rsidRPr="00036904" w:rsidRDefault="008B7070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18"/>
          <w:szCs w:val="18"/>
          <w:lang w:val="en-US"/>
        </w:rPr>
      </w:pPr>
    </w:p>
    <w:p w14:paraId="1D2AF48A" w14:textId="14420CA0" w:rsidR="00010DF9" w:rsidRPr="00036904" w:rsidRDefault="00EE29D9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>อัตราภาษีเงินได้ถัวเฉลี่ยถ่วงน้ำหนักสำหรับงบการเงินรวมและงบการเงินเฉพาะกิจการเป็นร้อยละ</w:t>
      </w:r>
      <w:r w:rsidR="00E55A1C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20</w:t>
      </w:r>
      <w:r w:rsidR="00E34D76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55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 และร้อยละ</w:t>
      </w:r>
      <w:r w:rsidR="00E55A1C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US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20</w:t>
      </w:r>
      <w:r w:rsidR="00E34D76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07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US"/>
        </w:rPr>
        <w:t>(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พ.ศ.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2565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US"/>
        </w:rPr>
        <w:t>: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ร้อยละ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4</w:t>
      </w:r>
      <w:r w:rsidR="005B50D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56</w:t>
      </w:r>
      <w:r w:rsidR="005B50D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  <w:lang w:val="en-US"/>
        </w:rPr>
        <w:t xml:space="preserve"> และร้อยละ</w:t>
      </w:r>
      <w:r w:rsidR="005B50D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  <w:lang w:val="en-US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19</w:t>
      </w:r>
      <w:r w:rsidR="005B50DA" w:rsidRPr="00036904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33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  <w:t xml:space="preserve">)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ตามลำดับ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  <w:t xml:space="preserve"> </w:t>
      </w:r>
      <w:r w:rsidR="00EA0AB0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การ</w:t>
      </w:r>
      <w:r w:rsidR="0056035B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เพิ่มขึ้น</w:t>
      </w:r>
      <w:r w:rsidR="00637F2A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ของอัตราภาษีเงินได้ในงบการเงินรวม</w:t>
      </w:r>
      <w:r w:rsidR="00EA0AB0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เกิด</w:t>
      </w:r>
      <w:r w:rsidR="00DD7A8C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จากการรับรู้สินทรัพย์ภาษีเงินได้รอตัดบัญชีของ</w:t>
      </w:r>
      <w:r w:rsidR="00637F2A" w:rsidRPr="00036904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>ผลขาดทุนทางภาษีของบริษัทย่อย</w:t>
      </w:r>
    </w:p>
    <w:p w14:paraId="56981DAE" w14:textId="77777777" w:rsidR="00935C94" w:rsidRPr="00036904" w:rsidRDefault="00935C94" w:rsidP="00036904">
      <w:pPr>
        <w:jc w:val="left"/>
        <w:rPr>
          <w:rFonts w:ascii="Browallia New" w:eastAsia="Arial Unicode MS" w:hAnsi="Browallia New" w:cs="Browallia New"/>
          <w:sz w:val="26"/>
          <w:szCs w:val="26"/>
          <w:cs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28A7532" w14:textId="173C0ACB" w:rsidR="00010DF9" w:rsidRDefault="00010DF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36904">
        <w:rPr>
          <w:rFonts w:ascii="Browallia New" w:eastAsia="Arial Unicode MS" w:hAnsi="Browallia New" w:cs="Browallia New"/>
          <w:sz w:val="26"/>
          <w:szCs w:val="26"/>
          <w:cs/>
        </w:rPr>
        <w:lastRenderedPageBreak/>
        <w:t>ภาษีเงินได้ที่</w:t>
      </w:r>
      <w:r w:rsidRPr="00036904">
        <w:rPr>
          <w:rFonts w:ascii="Browallia New" w:eastAsia="Arial Unicode MS" w:hAnsi="Browallia New" w:cs="Browallia New"/>
          <w:sz w:val="26"/>
          <w:szCs w:val="26"/>
        </w:rPr>
        <w:t>(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เพิ่ม)</w:t>
      </w:r>
      <w:r w:rsidRPr="00036904">
        <w:rPr>
          <w:rFonts w:ascii="Browallia New" w:eastAsia="Arial Unicode MS" w:hAnsi="Browallia New" w:cs="Browallia New"/>
          <w:sz w:val="26"/>
          <w:szCs w:val="26"/>
        </w:rPr>
        <w:t>/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ลดที่เกี่ยวข้องกับองค์ประกอบในกำไรขาดทุนเบ็ดเสร็จอื่นมีดังนี้</w:t>
      </w:r>
    </w:p>
    <w:p w14:paraId="7576C783" w14:textId="77777777" w:rsidR="000E57B8" w:rsidRPr="00036904" w:rsidRDefault="000E57B8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3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520"/>
        <w:gridCol w:w="1152"/>
        <w:gridCol w:w="1152"/>
        <w:gridCol w:w="1152"/>
        <w:gridCol w:w="1152"/>
        <w:gridCol w:w="1152"/>
        <w:gridCol w:w="1152"/>
      </w:tblGrid>
      <w:tr w:rsidR="00612189" w:rsidRPr="00036904" w14:paraId="3B999E0E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6419B0B3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C9F57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12189" w:rsidRPr="00036904" w14:paraId="6B9ED670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0F514393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A12A1" w14:textId="57EAC96B" w:rsidR="00612189" w:rsidRPr="00036904" w:rsidRDefault="0061218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9751E" w14:textId="164D5BFE" w:rsidR="00612189" w:rsidRPr="00036904" w:rsidRDefault="0061218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612189" w:rsidRPr="00036904" w14:paraId="0247303E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47957F06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D36D83B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4C121B1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DA6EC8B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ภาษี</w:t>
            </w:r>
          </w:p>
          <w:p w14:paraId="37CD7580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เพิ่ม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)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/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02183A5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00C42A1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0902D7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362E12E4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0978B2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ภาษี</w:t>
            </w:r>
          </w:p>
          <w:p w14:paraId="70C346D7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เพิ่ม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)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/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E818BD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1ADF442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หลังภาษี</w:t>
            </w:r>
          </w:p>
        </w:tc>
      </w:tr>
      <w:tr w:rsidR="00612189" w:rsidRPr="00036904" w14:paraId="0974B9FC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00126F5A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E468558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27673E7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5494640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718DD38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FEB6A42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55859AA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612189" w:rsidRPr="00036904" w14:paraId="0A7D9E1E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5E0FA940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19DCD8A4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486FBDA1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01CAB038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7D708F1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F7EF305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43E061E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12189" w:rsidRPr="00036904" w14:paraId="0E867117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1027AA0F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5CB3CE06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8F3AE71" w14:textId="7CC14676" w:rsidR="00612189" w:rsidRPr="00036904" w:rsidRDefault="0049753D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618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7782554" w14:textId="47D929A5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723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623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73CE029" w14:textId="5B286A93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57033CD" w14:textId="251EFC70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C800E13" w14:textId="3ABA4B0B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7A8B723" w14:textId="5F09BF7F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552</w:t>
            </w:r>
          </w:p>
        </w:tc>
      </w:tr>
      <w:tr w:rsidR="00612189" w:rsidRPr="00036904" w14:paraId="549E75BA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56AD3BBF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D9F7A9" w14:textId="32227B94" w:rsidR="00612189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618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FEF01B" w14:textId="487EB34E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723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623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4DE9E4" w14:textId="46F055F5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129E80" w14:textId="655B2D9F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690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578A11" w14:textId="50E435AD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58616D" w14:textId="6183CD26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976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552</w:t>
            </w:r>
          </w:p>
        </w:tc>
      </w:tr>
      <w:tr w:rsidR="00612189" w:rsidRPr="00036904" w14:paraId="52AD7FE3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5E174652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F1AB41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43B2ED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3437E3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51012A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A69248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6AED2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12189" w:rsidRPr="00036904" w14:paraId="7866887E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650FF9E2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30F24BD0" w14:textId="06E556C0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  (หมายเหตุ </w:t>
            </w:r>
            <w:r w:rsidR="0049753D" w:rsidRPr="0049753D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19</w:t>
            </w: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5335F0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492E0D" w14:textId="05213156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723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623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7877D9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A927A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23992" w14:textId="4442ED59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244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77B6B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036904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</w:tbl>
    <w:p w14:paraId="04BEE033" w14:textId="77777777" w:rsidR="00010DF9" w:rsidRPr="00036904" w:rsidRDefault="00010DF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3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520"/>
        <w:gridCol w:w="1152"/>
        <w:gridCol w:w="1152"/>
        <w:gridCol w:w="1152"/>
        <w:gridCol w:w="1152"/>
        <w:gridCol w:w="1152"/>
        <w:gridCol w:w="1152"/>
      </w:tblGrid>
      <w:tr w:rsidR="00612189" w:rsidRPr="00036904" w14:paraId="1F260BD7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15438918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F0880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งบเฉพาะกิจการ</w:t>
            </w:r>
          </w:p>
        </w:tc>
      </w:tr>
      <w:tr w:rsidR="00612189" w:rsidRPr="00036904" w14:paraId="30F54726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11A0FBD1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94A0E" w14:textId="719269C7" w:rsidR="00612189" w:rsidRPr="00036904" w:rsidRDefault="0061218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CADFB6" w14:textId="6B1AC582" w:rsidR="00612189" w:rsidRPr="00036904" w:rsidRDefault="0061218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612189" w:rsidRPr="00036904" w14:paraId="5B223422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4CB7445C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DC6692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2FBD781B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2B5635A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ภาษี</w:t>
            </w:r>
          </w:p>
          <w:p w14:paraId="53B1285E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เพิ่ม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)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/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E669296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501268AC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D4662B4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40457386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36DB751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ภาษี</w:t>
            </w:r>
          </w:p>
          <w:p w14:paraId="631E7DE2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เพิ่ม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)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/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3D030AD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</w:p>
          <w:p w14:paraId="04E83411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หลังภาษี</w:t>
            </w:r>
          </w:p>
        </w:tc>
      </w:tr>
      <w:tr w:rsidR="00612189" w:rsidRPr="00036904" w14:paraId="1A7C93FA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4A36F2E3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910D5F1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5EC5278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624B037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8891A07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EB85589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0B63E2F" w14:textId="77777777" w:rsidR="00612189" w:rsidRPr="00036904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612189" w:rsidRPr="00036904" w14:paraId="03C507BA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38459DE3" w14:textId="77777777" w:rsidR="00612189" w:rsidRPr="00036904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61C6CC8D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2A23B2E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44C51426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7A2D7BC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D3B30A6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2C6129F" w14:textId="77777777" w:rsidR="00612189" w:rsidRPr="00036904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12189" w:rsidRPr="00036904" w14:paraId="1A2B28CE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38C61342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bookmarkStart w:id="49" w:name="OLE_LINK43"/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21DDADA6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05B8C53" w14:textId="3852E932" w:rsidR="00612189" w:rsidRPr="00036904" w:rsidRDefault="0049753D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010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63232FE1" w14:textId="2D07D9F7" w:rsidR="00612189" w:rsidRPr="00036904" w:rsidRDefault="00612189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7F0C1E0" w14:textId="05E5D3D9" w:rsidR="00612189" w:rsidRPr="00036904" w:rsidRDefault="0049753D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208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A4A80DF" w14:textId="05EA3AE7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73EC454" w14:textId="23D0D299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DFE91C6" w14:textId="56E40431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612189" w:rsidRPr="00036904" w14:paraId="35DE279D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04C93271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A0D718" w14:textId="5C4E9E1A" w:rsidR="00612189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010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103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68767A" w14:textId="00AA57E5" w:rsidR="00612189" w:rsidRPr="00036904" w:rsidRDefault="00612189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802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9753D"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021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962075" w14:textId="2D5B3AFE" w:rsidR="00612189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208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  <w:r w:rsidR="00612189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67DEFA" w14:textId="0042EDA5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742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910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E1F8AF" w14:textId="7ACE190C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0E1F94" w14:textId="77E3F778" w:rsidR="00612189" w:rsidRPr="00036904" w:rsidRDefault="0049753D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594</w:t>
            </w:r>
            <w:r w:rsidR="0061218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</w:p>
        </w:tc>
      </w:tr>
      <w:tr w:rsidR="00612189" w:rsidRPr="00036904" w14:paraId="213C0410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26A28A61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A364A2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5879EF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4AB2EC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BECD31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2B940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19AE2F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12189" w:rsidRPr="00036904" w14:paraId="5121CBEF" w14:textId="77777777" w:rsidTr="003770C7">
        <w:trPr>
          <w:cantSplit/>
        </w:trPr>
        <w:tc>
          <w:tcPr>
            <w:tcW w:w="2520" w:type="dxa"/>
            <w:shd w:val="clear" w:color="auto" w:fill="auto"/>
          </w:tcPr>
          <w:p w14:paraId="16749C20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129647F4" w14:textId="4814B5B3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11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  (หมายเหตุ </w:t>
            </w:r>
            <w:r w:rsidR="0049753D" w:rsidRPr="0049753D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19</w:t>
            </w:r>
            <w:r w:rsidRPr="00036904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530454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D9D631" w14:textId="29773771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021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FB012C" w14:textId="77777777" w:rsidR="00612189" w:rsidRPr="00036904" w:rsidRDefault="00612189" w:rsidP="00036904">
            <w:pPr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8D9FE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7F930F" w14:textId="746DF4CE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582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95940" w14:textId="77777777" w:rsidR="00612189" w:rsidRPr="00036904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bookmarkEnd w:id="49"/>
    </w:tbl>
    <w:p w14:paraId="0B711ED3" w14:textId="41BB0D95" w:rsidR="009E6E82" w:rsidRPr="00036904" w:rsidRDefault="009E6E82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06691FC8" w14:textId="1321DEA3" w:rsidR="00DB7202" w:rsidRPr="00036904" w:rsidRDefault="00935C94" w:rsidP="00036904">
      <w:pPr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</w:rPr>
        <w:br w:type="page"/>
      </w: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DB7202" w:rsidRPr="00036904" w14:paraId="1422218E" w14:textId="77777777" w:rsidTr="005F4F28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9F4EC83" w14:textId="67A930FF" w:rsidR="00DB7202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lastRenderedPageBreak/>
              <w:t>32</w:t>
            </w:r>
            <w:r w:rsidR="00DB7202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DB7202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กำไรต่อหุ้น</w:t>
            </w:r>
          </w:p>
        </w:tc>
      </w:tr>
    </w:tbl>
    <w:p w14:paraId="7C6DEE64" w14:textId="77777777" w:rsidR="00DB7202" w:rsidRPr="00036904" w:rsidRDefault="00DB7202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205F802B" w14:textId="77777777" w:rsidR="00DB7202" w:rsidRPr="00036904" w:rsidRDefault="00DB7202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ำไรต่อหุ้นขั้นพื้นฐานและกำไรต่อหุ้นปรับลดคำนวณโดยการหารกำไรที่เป็นของผู้ถือหุ้นสามัญด้วยจำนวนหุ้นสามัญถัวเฉลี่ย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ถ่วงน้ำหนักที่ออกจำหน่ายและชำระแล้วในระหว่างปี</w:t>
      </w:r>
    </w:p>
    <w:p w14:paraId="0AC4C59F" w14:textId="77777777" w:rsidR="00DB7202" w:rsidRPr="00036904" w:rsidRDefault="00DB7202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B7202" w:rsidRPr="00036904" w14:paraId="4D994540" w14:textId="77777777" w:rsidTr="00CE0A32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E09A1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4270E" w14:textId="77777777" w:rsidR="00DB7202" w:rsidRPr="00036904" w:rsidRDefault="00DB7202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AF518" w14:textId="77777777" w:rsidR="00DB7202" w:rsidRPr="00036904" w:rsidRDefault="00DB7202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DB7202" w:rsidRPr="00036904" w14:paraId="4AE6A1C1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2968C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63AB8" w14:textId="6E829FC7" w:rsidR="00DB7202" w:rsidRPr="00036904" w:rsidRDefault="00DB7202" w:rsidP="00036904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79816" w14:textId="25316FE9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24567" w14:textId="61B62F2D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D7035" w14:textId="267CBFB6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DB7202" w:rsidRPr="00036904" w14:paraId="320A2032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856BD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2843A2B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87597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83DFE6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13D51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6DB0F81D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4981FADA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814B20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D2BBA80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9EC353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B826B1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1154B8E1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392B69FF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กำไรต่อหุ้นขั้นพื้นฐานส่วนที่เป็นของ</w:t>
            </w:r>
          </w:p>
          <w:p w14:paraId="518E36F9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ผู้ถือหุ้นสามัญของบริษัท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5957C0" w14:textId="77777777" w:rsidR="00DB7202" w:rsidRPr="00036904" w:rsidRDefault="00DB7202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7DFD868" w14:textId="66F58140" w:rsidR="00030315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C25E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DE17A" w14:textId="77777777" w:rsidR="00DB7202" w:rsidRPr="00036904" w:rsidRDefault="00DB7202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53FDB0B" w14:textId="0274200E" w:rsidR="00DB7202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B7A7606" w14:textId="77777777" w:rsidR="006C6E6B" w:rsidRPr="00036904" w:rsidRDefault="006C6E6B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4DC2E0AE" w14:textId="2BD0F3E4" w:rsidR="00DB7202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C25E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24914" w14:textId="77777777" w:rsidR="00DB7202" w:rsidRPr="00036904" w:rsidRDefault="00DB7202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4C2A6440" w14:textId="4F153ECA" w:rsidR="00DB7202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</w:p>
        </w:tc>
      </w:tr>
      <w:tr w:rsidR="00DB7202" w:rsidRPr="00036904" w14:paraId="1E923ECC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7A454A1B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F38DAC1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CFC26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FD21611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58954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</w:tr>
      <w:tr w:rsidR="00DB7202" w:rsidRPr="00036904" w14:paraId="473E11CC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6B7FE56F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91BE8C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647D801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365B5C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95B865A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</w:tr>
      <w:tr w:rsidR="00DB7202" w:rsidRPr="00036904" w14:paraId="16C88D11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333D968D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กำไรต่อหุ้นปรับลดส่วนที่เป็นของ</w:t>
            </w:r>
          </w:p>
          <w:p w14:paraId="5CC57816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ผู้ถือหุ้นสามัญของบริษัท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B94F8A" w14:textId="77777777" w:rsidR="00DB7202" w:rsidRPr="00036904" w:rsidRDefault="00DB7202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E9CCE2B" w14:textId="1F0AA25D" w:rsidR="00030315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C25E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E09DD" w14:textId="77777777" w:rsidR="00DB7202" w:rsidRPr="00036904" w:rsidRDefault="00DB7202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49ED0647" w14:textId="6B0C3383" w:rsidR="00DB7202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1DCD6DD" w14:textId="77777777" w:rsidR="006C6E6B" w:rsidRPr="00036904" w:rsidRDefault="006C6E6B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516A4F7" w14:textId="6C9678CF" w:rsidR="00DB7202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0C25E8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C36E7F" w14:textId="77777777" w:rsidR="00DB7202" w:rsidRPr="00036904" w:rsidRDefault="00DB7202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472E504" w14:textId="3BF56979" w:rsidR="00DB7202" w:rsidRPr="00036904" w:rsidRDefault="0049753D" w:rsidP="00036904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</w:p>
        </w:tc>
      </w:tr>
    </w:tbl>
    <w:p w14:paraId="26D88B03" w14:textId="77777777" w:rsidR="00DB7202" w:rsidRPr="00036904" w:rsidRDefault="00DB7202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B7202" w:rsidRPr="00036904" w14:paraId="57E81D84" w14:textId="77777777" w:rsidTr="00CE0A32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9B0A7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AEA34" w14:textId="77777777" w:rsidR="00DB7202" w:rsidRPr="00036904" w:rsidRDefault="00DB7202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7D08B" w14:textId="77777777" w:rsidR="00DB7202" w:rsidRPr="00036904" w:rsidRDefault="00DB7202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DB7202" w:rsidRPr="00036904" w14:paraId="4CA08B32" w14:textId="77777777" w:rsidTr="005F4F28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1338E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3D049" w14:textId="6707B5E3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A6A8B" w14:textId="13D4E193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6312A" w14:textId="33495495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8C37F" w14:textId="40BA65BC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DB7202" w:rsidRPr="00036904" w14:paraId="4D2B9A49" w14:textId="77777777" w:rsidTr="005F4F28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8CF83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B0D9FF7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EBC98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455E259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91C9D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6AF1C504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1CCAC7E6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การกระทบยอดกำไรที่ใช้ในการคำนวณ</w:t>
            </w:r>
          </w:p>
          <w:p w14:paraId="2A63932E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กำไรต่อหุ้น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121045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507089F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E2A8A3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6C25C4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35BC79AA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58200B1C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57174C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825AE8E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A63F4D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CD72BEA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</w:tr>
      <w:tr w:rsidR="00DB7202" w:rsidRPr="00036904" w14:paraId="4B77AD13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1A943771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31FA4DF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004C90B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A17028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587B1C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D0B1A" w:rsidRPr="00036904" w14:paraId="065FCC6C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49378BD1" w14:textId="77777777" w:rsidR="00DD0B1A" w:rsidRPr="00036904" w:rsidRDefault="00DD0B1A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กำไรที่เป็นส่วนของผู้ถือหุ้นสามัญของบริษัท</w:t>
            </w:r>
          </w:p>
          <w:p w14:paraId="72FBA990" w14:textId="77777777" w:rsidR="00DD0B1A" w:rsidRPr="00036904" w:rsidRDefault="00DD0B1A" w:rsidP="00036904">
            <w:pPr>
              <w:ind w:lef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036904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ที่ใช้ในการคำนวณกำไรต่อหุ้นขั้นพื้นฐาน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00C5E8" w14:textId="77777777" w:rsidR="00DD0B1A" w:rsidRPr="00036904" w:rsidRDefault="00DD0B1A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3BA4F4F2" w14:textId="66526615" w:rsidR="00DD0B1A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3985CB" w14:textId="77777777" w:rsidR="00DD0B1A" w:rsidRPr="00036904" w:rsidRDefault="00DD0B1A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6D4D6DEC" w14:textId="2FF321C2" w:rsidR="00DD0B1A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9E65B1" w14:textId="77777777" w:rsidR="00DD0B1A" w:rsidRPr="00036904" w:rsidRDefault="00DD0B1A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4E7EF297" w14:textId="74C90F2D" w:rsidR="00DD0B1A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E8DB5B7" w14:textId="77777777" w:rsidR="00DD0B1A" w:rsidRPr="00036904" w:rsidRDefault="00DD0B1A" w:rsidP="0003690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24F28187" w14:textId="20BB9048" w:rsidR="00DD0B1A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DB7202" w:rsidRPr="00036904" w14:paraId="1D9ED9F6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2431FD70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CD47FFD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EDFA1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A1611B5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22E17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</w:tr>
      <w:tr w:rsidR="00DB7202" w:rsidRPr="00036904" w14:paraId="0F95CC43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721C6F48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E610D8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2119B1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E3725D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A75C89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4B2EA2F9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00C9EDAD" w14:textId="77777777" w:rsidR="00DB7202" w:rsidRPr="00036904" w:rsidRDefault="00DB7202" w:rsidP="00036904">
            <w:pPr>
              <w:ind w:left="100" w:hanging="172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กำไรที่เป็นส่วนของผู้ถือหุ้นสามัญของบริษัทจากการดำเนินงานต่อเนื่อง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AFB653" w14:textId="4E3B8EA3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F27C00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98BD5E1" w14:textId="24EA5E9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498F654" w14:textId="77777777" w:rsidR="00DB7202" w:rsidRPr="00036904" w:rsidRDefault="00DB7202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646785B3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572EF59C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ที่ใช้ในการคำนวณกำไรต่อหุ้นปรับลด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F9142A1" w14:textId="12F4DEE4" w:rsidR="00DB7202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B5F5FA" w14:textId="2F8F0148" w:rsidR="00DB7202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AA4957" w14:textId="1EC3AB07" w:rsidR="00DB7202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C806B" w14:textId="63736AF8" w:rsidR="00DB7202" w:rsidRPr="00036904" w:rsidRDefault="0049753D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4D30C3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4D30C3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132</w:t>
            </w:r>
          </w:p>
        </w:tc>
      </w:tr>
    </w:tbl>
    <w:p w14:paraId="7281158A" w14:textId="77777777" w:rsidR="00DB7202" w:rsidRPr="00036904" w:rsidRDefault="00DB7202" w:rsidP="00036904">
      <w:pPr>
        <w:jc w:val="left"/>
        <w:rPr>
          <w:rFonts w:ascii="Browallia New" w:hAnsi="Browallia New" w:cs="Browallia New"/>
        </w:rPr>
      </w:pPr>
      <w:r w:rsidRPr="00036904">
        <w:rPr>
          <w:rFonts w:ascii="Browallia New" w:hAnsi="Browallia New" w:cs="Browallia New"/>
        </w:rPr>
        <w:br w:type="page"/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B7202" w:rsidRPr="00036904" w14:paraId="079E8F54" w14:textId="77777777" w:rsidTr="009C18B1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45674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57BC7" w14:textId="77777777" w:rsidR="00DB7202" w:rsidRPr="00036904" w:rsidRDefault="00DB7202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A60C1" w14:textId="77777777" w:rsidR="00DB7202" w:rsidRPr="00036904" w:rsidRDefault="00DB7202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DB7202" w:rsidRPr="00036904" w14:paraId="22FDA25C" w14:textId="77777777" w:rsidTr="005F4F28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D3A5E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51278" w14:textId="2B697EB5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27C21" w14:textId="606DA7EB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0E59C" w14:textId="3680A66D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599E4" w14:textId="6733FB06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>2565</w:t>
            </w:r>
          </w:p>
        </w:tc>
      </w:tr>
      <w:tr w:rsidR="00DB7202" w:rsidRPr="00036904" w14:paraId="7442C5F4" w14:textId="77777777" w:rsidTr="005F4F28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A77CA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EE26E73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2B89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F7070D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66739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3C6D778C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40B11016" w14:textId="47E9D35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จำนวนหุ้นสามัญถัวเฉลี่ยถ่วงน้ำหนักที่</w:t>
            </w:r>
          </w:p>
          <w:p w14:paraId="63C2EBF0" w14:textId="705D98FA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="005252A0"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ถือ</w:t>
            </w:r>
            <w:r w:rsidRPr="0003690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โดยผู้ถือหุ้น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E24F1F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002388B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401600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598A7E3" w14:textId="77777777" w:rsidR="00DB7202" w:rsidRPr="00036904" w:rsidRDefault="00DB7202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6A171A5E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4E90140B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5DD034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090514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148DDA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292F03C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</w:tr>
      <w:tr w:rsidR="00DD0B1A" w:rsidRPr="00036904" w14:paraId="05CC861F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135B698F" w14:textId="77777777" w:rsidR="00DD0B1A" w:rsidRPr="00036904" w:rsidRDefault="00DD0B1A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14:paraId="34ED4B85" w14:textId="77777777" w:rsidR="00DD0B1A" w:rsidRPr="00036904" w:rsidRDefault="00DD0B1A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ที่ใช้ในการคำนวณกำไรต่อหุ้นขั้นพื้นฐาน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045010" w14:textId="584ACB51" w:rsidR="00DD0B1A" w:rsidRPr="00036904" w:rsidRDefault="00DD0B1A" w:rsidP="005252A0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E770C7B" w14:textId="4866C3C2" w:rsidR="00DD0B1A" w:rsidRPr="00036904" w:rsidRDefault="0049753D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7B7DC1A" w14:textId="2970C172" w:rsidR="00DD0B1A" w:rsidRPr="00036904" w:rsidRDefault="00DD0B1A" w:rsidP="005252A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5F11184" w14:textId="65B9EF54" w:rsidR="00DD0B1A" w:rsidRPr="00036904" w:rsidRDefault="0049753D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7394DB" w14:textId="291F5D35" w:rsidR="00DD0B1A" w:rsidRPr="00036904" w:rsidRDefault="00DD0B1A" w:rsidP="005252A0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C39DDC7" w14:textId="33477F1D" w:rsidR="00DD0B1A" w:rsidRPr="00036904" w:rsidRDefault="0049753D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B48C900" w14:textId="77777777" w:rsidR="00DD0B1A" w:rsidRPr="00036904" w:rsidRDefault="00DD0B1A" w:rsidP="005252A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45B8365" w14:textId="4A41BA55" w:rsidR="00DD0B1A" w:rsidRPr="00036904" w:rsidRDefault="0049753D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D0B1A" w:rsidRPr="0003690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612189" w:rsidRPr="00036904" w14:paraId="21DE3FB5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673CCFD0" w14:textId="77777777" w:rsidR="00612189" w:rsidRPr="00036904" w:rsidRDefault="00612189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FD5A1F" w14:textId="77777777" w:rsidR="00612189" w:rsidRPr="00036904" w:rsidRDefault="00612189" w:rsidP="005252A0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C771EE4" w14:textId="77777777" w:rsidR="00612189" w:rsidRPr="00036904" w:rsidRDefault="00612189" w:rsidP="005252A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E9038B" w14:textId="77777777" w:rsidR="00612189" w:rsidRPr="00036904" w:rsidRDefault="00612189" w:rsidP="005252A0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39C8EE" w14:textId="77777777" w:rsidR="00612189" w:rsidRPr="00036904" w:rsidRDefault="00612189" w:rsidP="005252A0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B7202" w:rsidRPr="00036904" w14:paraId="301534EE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1242113B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การปรับปรุงสำหรับการคำนวณกำไรต่อหุ้น</w:t>
            </w:r>
          </w:p>
          <w:p w14:paraId="0B9BC03B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ปรับลด: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สิทธิซื้อหุ้น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D929BC" w14:textId="77777777" w:rsidR="006C6E6B" w:rsidRPr="00036904" w:rsidRDefault="006C6E6B" w:rsidP="005252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12A48F5" w14:textId="19AC738A" w:rsidR="00DB7202" w:rsidRPr="00036904" w:rsidRDefault="006C6E6B" w:rsidP="005252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3DE1AD" w14:textId="77777777" w:rsidR="00DB7202" w:rsidRPr="00036904" w:rsidRDefault="00DB7202" w:rsidP="005252A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707A1A9" w14:textId="777AC3F0" w:rsidR="00DB7202" w:rsidRPr="00036904" w:rsidRDefault="0049753D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2F751B" w14:textId="77777777" w:rsidR="006C6E6B" w:rsidRPr="00036904" w:rsidRDefault="006C6E6B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6AD194F4" w14:textId="74CBD175" w:rsidR="00DB7202" w:rsidRPr="00036904" w:rsidRDefault="006C6E6B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54C3634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7C8092F" w14:textId="2AD0735B" w:rsidR="00DB7202" w:rsidRPr="00036904" w:rsidRDefault="0049753D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098</w:t>
            </w:r>
          </w:p>
        </w:tc>
      </w:tr>
      <w:tr w:rsidR="00DB7202" w:rsidRPr="00036904" w14:paraId="7B6E96CD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389C54AB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690587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5EAFA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61457FA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005E2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DB7202" w:rsidRPr="00036904" w14:paraId="52E0CAF8" w14:textId="77777777" w:rsidTr="005F4F28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5C9C1F4C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จำนวนหุ้นสามัญถัวเฉลี่ยถ่วงน้ำหนักและ</w:t>
            </w:r>
          </w:p>
          <w:p w14:paraId="6C6984F1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หุ้นสามัญที่คาดว่าจะใช้ในการคำนวณ</w:t>
            </w:r>
          </w:p>
          <w:p w14:paraId="271E05B1" w14:textId="77777777" w:rsidR="00DB7202" w:rsidRPr="00036904" w:rsidRDefault="00DB7202" w:rsidP="00036904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3690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4DB9F6C" w14:textId="77777777" w:rsidR="006C6E6B" w:rsidRPr="00036904" w:rsidRDefault="006C6E6B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4ED24C74" w14:textId="77777777" w:rsidR="006C6E6B" w:rsidRPr="00036904" w:rsidRDefault="006C6E6B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45CD1FC2" w14:textId="5696274B" w:rsidR="00DB7202" w:rsidRPr="00036904" w:rsidRDefault="0049753D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331</w:t>
            </w:r>
            <w:r w:rsidR="006C6E6B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  <w:r w:rsidR="006C6E6B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821C0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F43BF82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516A243" w14:textId="1537C179" w:rsidR="00DB7202" w:rsidRPr="00036904" w:rsidRDefault="0049753D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354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3B39B66" w14:textId="77777777" w:rsidR="006C6E6B" w:rsidRPr="00036904" w:rsidRDefault="006C6E6B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DDAAB65" w14:textId="77777777" w:rsidR="006C6E6B" w:rsidRPr="00036904" w:rsidRDefault="006C6E6B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405BBB7B" w14:textId="596E4EF9" w:rsidR="00DB7202" w:rsidRPr="00036904" w:rsidRDefault="0049753D" w:rsidP="005252A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331</w:t>
            </w:r>
            <w:r w:rsidR="006C6E6B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  <w:r w:rsidR="006C6E6B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34410B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61AFF0ED" w14:textId="77777777" w:rsidR="00DB7202" w:rsidRPr="00036904" w:rsidRDefault="00DB7202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5BA9B33" w14:textId="5900BD93" w:rsidR="00DB7202" w:rsidRPr="00036904" w:rsidRDefault="0049753D" w:rsidP="005252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354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DB7202" w:rsidRPr="0003690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098</w:t>
            </w:r>
          </w:p>
        </w:tc>
      </w:tr>
    </w:tbl>
    <w:p w14:paraId="59BEC3C4" w14:textId="77877A91" w:rsidR="00DB7202" w:rsidRPr="00036904" w:rsidRDefault="00DB7202" w:rsidP="00036904">
      <w:pPr>
        <w:rPr>
          <w:rFonts w:ascii="Browallia New" w:hAnsi="Browallia New" w:cs="Browallia Ne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36904" w14:paraId="75864B4B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67424CB9" w14:textId="71EB76BC" w:rsidR="001F6390" w:rsidRPr="00036904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33</w:t>
            </w:r>
            <w:r w:rsidR="00D02089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D02089" w:rsidRPr="0003690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รายการกับกิจการที่เกี่ยวข้องกัน</w:t>
            </w:r>
          </w:p>
        </w:tc>
      </w:tr>
    </w:tbl>
    <w:p w14:paraId="2101FA37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3E8D2E4" w14:textId="062F440A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บุคคลและกิจการที่มีความสัมพันธ์กับบริษัท ไม่ว่าทางตรงหรือทางอ้อม โดยที่บุคคลหรือกิจการนั้นมีอำนาจควบคุมบริษัท </w:t>
      </w:r>
      <w:r w:rsidRPr="00036904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บริษัทร่วม การร่วมค้า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และบุคคลหรือกิจการซึ่งมีอิทธิพลอย่างเป็นสาระสำคัญเหนือบริษัท ผู้บริหารสำคัญรวมทั้งกรรมการของบริษัท ตลอดจนสมาชิกในครอบครัวที่ใกล้ชิดกับบุคคลเหล่านั้น และกิจการที่ถูกควบคุมหรือถูกควบคุมร่วมโดยบุคคลเหล่านั้น ถือเป็นบุคคลหรือกิจการที่เกี่ยวข้องกันกับบริษัท</w:t>
      </w:r>
    </w:p>
    <w:p w14:paraId="75EF5688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9D79A36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5F43FEBB" w14:textId="77777777" w:rsidR="00EE29D9" w:rsidRPr="00036904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EBB05A9" w14:textId="130764CD" w:rsidR="00041AE3" w:rsidRPr="00036904" w:rsidRDefault="00041AE3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ผู้ถือหุ้นรายใหญ่ของบริษัท ได้แก่ </w:t>
      </w:r>
      <w:r w:rsidR="00D93908"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บริษัท เวลธ์ วอเตอร์ เฮาส์ จำกัด และ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นายกิตติพันธ์ ศรีบัวเอี่ยม ซึ่งถือหุ้นในบริษัทคิดเป็นจำนวนร้อยละ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27</w:t>
      </w:r>
      <w:r w:rsidR="00FD255A" w:rsidRPr="00036904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48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และร้อยละ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15</w:t>
      </w:r>
      <w:r w:rsidR="00B46295" w:rsidRPr="00036904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34</w:t>
      </w:r>
      <w:r w:rsidR="00FD255A" w:rsidRPr="00036904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ตามลำดับ จำนวนหุ้นที่เหลือร้อยละ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57</w:t>
      </w:r>
      <w:r w:rsidR="00B46295" w:rsidRPr="00036904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18</w:t>
      </w: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ถือโดยบุคคลทั่วไป</w:t>
      </w:r>
    </w:p>
    <w:p w14:paraId="27D4EBFE" w14:textId="77777777" w:rsidR="00041AE3" w:rsidRPr="00036904" w:rsidRDefault="00041AE3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2527534" w14:textId="051C7BC8" w:rsidR="006A4599" w:rsidRDefault="00041AE3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36904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เงินลงทุนในบริษัทย่อยที่สำคัญได้เปิดเผยในหมายเหตุ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15</w:t>
      </w:r>
    </w:p>
    <w:p w14:paraId="30C56C4B" w14:textId="20D83B69" w:rsidR="004D5419" w:rsidRDefault="004D541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26BED88" w14:textId="15938BC4" w:rsidR="004D5419" w:rsidRPr="005252A0" w:rsidRDefault="004D5419" w:rsidP="00036904">
      <w:pPr>
        <w:jc w:val="thaiDistribute"/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</w:pPr>
      <w:r w:rsidRPr="004D5419">
        <w:rPr>
          <w:rFonts w:ascii="Browallia New" w:hAnsi="Browallia New" w:cs="Browallia New"/>
          <w:color w:val="000000" w:themeColor="text1"/>
          <w:sz w:val="26"/>
          <w:szCs w:val="26"/>
          <w:cs/>
        </w:rPr>
        <w:t>นอกจากนี้บริษัทมีเงินลงุทนในบร</w:t>
      </w:r>
      <w:r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ิ</w:t>
      </w:r>
      <w:r w:rsidRPr="004D5419">
        <w:rPr>
          <w:rFonts w:ascii="Browallia New" w:hAnsi="Browallia New" w:cs="Browallia New"/>
          <w:color w:val="000000" w:themeColor="text1"/>
          <w:sz w:val="26"/>
          <w:szCs w:val="26"/>
          <w:cs/>
        </w:rPr>
        <w:t>ษัท</w:t>
      </w:r>
      <w:r>
        <w:rPr>
          <w:rFonts w:ascii="Browallia New" w:hAnsi="Browallia New" w:cs="Browallia New" w:hint="cs"/>
          <w:color w:val="000000" w:themeColor="text1"/>
          <w:sz w:val="26"/>
          <w:szCs w:val="26"/>
          <w:cs/>
        </w:rPr>
        <w:t>เกตเวย์ เซอร์วิส จำกัด</w:t>
      </w:r>
      <w:r w:rsidRPr="004D5419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ซึ่งเป็น</w:t>
      </w:r>
      <w:r w:rsidRPr="0003690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เงินลงทุนในตราสารทุน</w:t>
      </w:r>
      <w:r w:rsidRPr="00036904">
        <w:rPr>
          <w:rFonts w:ascii="Browallia New" w:eastAsia="Arial Unicode MS" w:hAnsi="Browallia New" w:cs="Browallia New"/>
          <w:sz w:val="26"/>
          <w:szCs w:val="26"/>
          <w:cs/>
        </w:rPr>
        <w:t>ที่ไม่อยู่ในความต้องการของตลาด</w:t>
      </w:r>
      <w:r w:rsidR="00694D95">
        <w:rPr>
          <w:rFonts w:ascii="Browallia New" w:eastAsia="Arial Unicode MS" w:hAnsi="Browallia New" w:cs="Browallia New" w:hint="cs"/>
          <w:sz w:val="26"/>
          <w:szCs w:val="26"/>
          <w:cs/>
        </w:rPr>
        <w:t>ซึ่งจัดเป็น</w:t>
      </w:r>
      <w:r w:rsidR="00694D95" w:rsidRPr="005252A0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สินทรัพย์ทางการเงินที่วัดมูลค่าด้วย</w:t>
      </w:r>
      <w:r w:rsidR="00694D95" w:rsidRPr="005252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มูลค่ายุติธรรมผ่านกำไรหรือขาดทุนเบ็ดเสร็จอื่น</w:t>
      </w:r>
      <w:r w:rsidR="00694D95" w:rsidRPr="005252A0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คิดเป็นจำนวนร้อยละ </w:t>
      </w:r>
      <w:r w:rsidR="00694D95" w:rsidRPr="005252A0">
        <w:rPr>
          <w:rFonts w:ascii="Browallia New" w:eastAsia="Arial Unicode MS" w:hAnsi="Browallia New" w:cs="Browallia New"/>
          <w:spacing w:val="-4"/>
          <w:sz w:val="26"/>
          <w:szCs w:val="26"/>
        </w:rPr>
        <w:t>19</w:t>
      </w:r>
      <w:r w:rsidRPr="005252A0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Pr="005252A0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ได</w:t>
      </w:r>
      <w:r w:rsidRPr="005252A0">
        <w:rPr>
          <w:rFonts w:ascii="Browallia New" w:hAnsi="Browallia New" w:cs="Browallia New" w:hint="cs"/>
          <w:color w:val="000000" w:themeColor="text1"/>
          <w:spacing w:val="-4"/>
          <w:sz w:val="26"/>
          <w:szCs w:val="26"/>
          <w:cs/>
        </w:rPr>
        <w:t>้</w:t>
      </w:r>
      <w:r w:rsidRPr="005252A0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 xml:space="preserve">เปิดเผยในหมายเหตุ </w:t>
      </w:r>
      <w:r w:rsidRPr="005252A0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12</w:t>
      </w:r>
      <w:r w:rsidRPr="005252A0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.2</w:t>
      </w:r>
    </w:p>
    <w:p w14:paraId="4FA0CE4C" w14:textId="59C1EA03" w:rsidR="006A4599" w:rsidRPr="004D5419" w:rsidRDefault="006A459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F3B59A4" w14:textId="68D0EE83" w:rsidR="000E57B8" w:rsidRDefault="000E57B8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506B8895" w14:textId="4067226F" w:rsidR="00EE29D9" w:rsidRPr="000E57B8" w:rsidRDefault="00EE29D9" w:rsidP="00036904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lastRenderedPageBreak/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8639EBC" w14:textId="77777777" w:rsidR="00EE29D9" w:rsidRPr="000E57B8" w:rsidRDefault="00EE29D9" w:rsidP="00036904">
      <w:pPr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53F3C9CD" w14:textId="59331EDC" w:rsidR="00EE29D9" w:rsidRDefault="00EE29D9" w:rsidP="00036904">
      <w:pPr>
        <w:numPr>
          <w:ilvl w:val="0"/>
          <w:numId w:val="1"/>
        </w:num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CF4A02"/>
          <w:sz w:val="26"/>
          <w:szCs w:val="26"/>
          <w:lang w:val="en-US"/>
        </w:rPr>
      </w:pPr>
      <w:r w:rsidRPr="000E57B8">
        <w:rPr>
          <w:rFonts w:ascii="Browallia New" w:eastAsia="MS Mincho" w:hAnsi="Browallia New" w:cs="Browallia New"/>
          <w:b/>
          <w:bCs/>
          <w:color w:val="CF4A02"/>
          <w:sz w:val="26"/>
          <w:szCs w:val="26"/>
          <w:cs/>
          <w:lang w:val="en-US"/>
        </w:rPr>
        <w:t>รายได้จากการขายสินค้าและบริการ</w:t>
      </w:r>
    </w:p>
    <w:p w14:paraId="1933CE64" w14:textId="77777777" w:rsidR="000E57B8" w:rsidRPr="000E57B8" w:rsidRDefault="000E57B8" w:rsidP="000E57B8">
      <w:p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CF4A02"/>
          <w:sz w:val="26"/>
          <w:szCs w:val="26"/>
          <w:lang w:val="en-US"/>
        </w:rPr>
      </w:pPr>
    </w:p>
    <w:tbl>
      <w:tblPr>
        <w:tblW w:w="956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036904" w14:paraId="71B9FF88" w14:textId="77777777" w:rsidTr="00EC1B53">
        <w:tc>
          <w:tcPr>
            <w:tcW w:w="4378" w:type="dxa"/>
            <w:vAlign w:val="bottom"/>
          </w:tcPr>
          <w:p w14:paraId="4A91912B" w14:textId="77777777" w:rsidR="00EE29D9" w:rsidRPr="00036904" w:rsidRDefault="00EE29D9" w:rsidP="00036904">
            <w:pPr>
              <w:ind w:left="526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7AF457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FC7FA8" w14:textId="77777777" w:rsidR="00EE29D9" w:rsidRPr="00036904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EC1B53" w:rsidRPr="00036904" w14:paraId="5C779DF3" w14:textId="77777777" w:rsidTr="00EC1B53">
        <w:tc>
          <w:tcPr>
            <w:tcW w:w="4378" w:type="dxa"/>
            <w:vAlign w:val="bottom"/>
          </w:tcPr>
          <w:p w14:paraId="078D0AC2" w14:textId="77777777" w:rsidR="00EC1B53" w:rsidRPr="00036904" w:rsidRDefault="00EC1B53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  <w:bookmarkStart w:id="50" w:name="_Hlk141090146"/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E2675A" w14:textId="25943700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A3CE59" w14:textId="4ABAF3CC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7300054" w14:textId="0516192C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8961BF" w14:textId="43F781B4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bookmarkEnd w:id="50"/>
      <w:tr w:rsidR="00BF25CF" w:rsidRPr="00036904" w14:paraId="18BE1212" w14:textId="77777777" w:rsidTr="00D02089">
        <w:tc>
          <w:tcPr>
            <w:tcW w:w="4378" w:type="dxa"/>
            <w:vAlign w:val="bottom"/>
          </w:tcPr>
          <w:p w14:paraId="73F34AA4" w14:textId="77777777" w:rsidR="00EE29D9" w:rsidRPr="00036904" w:rsidRDefault="00EE29D9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7836DD6" w14:textId="77777777" w:rsidR="00EE29D9" w:rsidRPr="00036904" w:rsidRDefault="00EE29D9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819991C" w14:textId="77777777" w:rsidR="00EE29D9" w:rsidRPr="00036904" w:rsidRDefault="00EE29D9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13B65E" w14:textId="77777777" w:rsidR="00EE29D9" w:rsidRPr="00036904" w:rsidRDefault="00EE29D9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447FCE7" w14:textId="77777777" w:rsidR="00EE29D9" w:rsidRPr="00036904" w:rsidRDefault="00EE29D9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C1B53" w:rsidRPr="000E57B8" w14:paraId="59BA236F" w14:textId="77777777" w:rsidTr="00EC1B53">
        <w:tc>
          <w:tcPr>
            <w:tcW w:w="4378" w:type="dxa"/>
            <w:shd w:val="clear" w:color="auto" w:fill="auto"/>
            <w:vAlign w:val="bottom"/>
          </w:tcPr>
          <w:p w14:paraId="4EC80272" w14:textId="77777777" w:rsidR="00EC1B53" w:rsidRPr="000E57B8" w:rsidRDefault="00EC1B5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12BB4F" w14:textId="77777777" w:rsidR="00EC1B53" w:rsidRPr="000E57B8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A8B51E" w14:textId="77777777" w:rsidR="00EC1B53" w:rsidRPr="000E57B8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391D8F" w14:textId="77777777" w:rsidR="00EC1B53" w:rsidRPr="000E57B8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FD2E3" w14:textId="77777777" w:rsidR="00EC1B53" w:rsidRPr="000E57B8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EC1B53" w:rsidRPr="00036904" w14:paraId="08018DD4" w14:textId="77777777" w:rsidTr="00EC1B53">
        <w:tc>
          <w:tcPr>
            <w:tcW w:w="4378" w:type="dxa"/>
            <w:shd w:val="clear" w:color="auto" w:fill="auto"/>
            <w:vAlign w:val="bottom"/>
          </w:tcPr>
          <w:p w14:paraId="54EE326A" w14:textId="77777777" w:rsidR="00EC1B53" w:rsidRPr="00036904" w:rsidRDefault="00EC1B5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10E539" w14:textId="77777777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3697F2" w14:textId="77777777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96FE965" w14:textId="77777777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559904B" w14:textId="77777777" w:rsidR="00EC1B53" w:rsidRPr="00036904" w:rsidRDefault="00EC1B5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36904" w14:paraId="3F0E0940" w14:textId="77777777" w:rsidTr="00EC1B53">
        <w:tc>
          <w:tcPr>
            <w:tcW w:w="4378" w:type="dxa"/>
            <w:shd w:val="clear" w:color="auto" w:fill="auto"/>
            <w:vAlign w:val="bottom"/>
          </w:tcPr>
          <w:p w14:paraId="3EAAA5CE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</w:tcPr>
          <w:p w14:paraId="33A7949F" w14:textId="23718AE4" w:rsidR="005F0C83" w:rsidRPr="00036904" w:rsidRDefault="00410261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EFD67DC" w14:textId="03F05C01" w:rsidR="005F0C83" w:rsidRPr="00036904" w:rsidRDefault="005F0C83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86436F" w14:textId="4353DE69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176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D5AB01" w14:textId="18CC0A81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787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218</w:t>
            </w:r>
          </w:p>
        </w:tc>
      </w:tr>
      <w:tr w:rsidR="005F0C83" w:rsidRPr="00036904" w14:paraId="14D826D0" w14:textId="77777777" w:rsidTr="00EC1B53">
        <w:tc>
          <w:tcPr>
            <w:tcW w:w="4378" w:type="dxa"/>
            <w:shd w:val="clear" w:color="auto" w:fill="auto"/>
            <w:vAlign w:val="bottom"/>
          </w:tcPr>
          <w:p w14:paraId="1885A575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A293EBD" w14:textId="0199092A" w:rsidR="005F0C83" w:rsidRPr="00036904" w:rsidRDefault="0049753D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B58AC34" w14:textId="36F7D051" w:rsidR="005F0C83" w:rsidRPr="00036904" w:rsidRDefault="0049753D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D3350A" w14:textId="728581C8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A674B6" w14:textId="140B11B6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</w:tr>
      <w:tr w:rsidR="005F0C83" w:rsidRPr="00036904" w14:paraId="6FE9BF16" w14:textId="77777777" w:rsidTr="00EC1B53">
        <w:tc>
          <w:tcPr>
            <w:tcW w:w="4378" w:type="dxa"/>
            <w:shd w:val="clear" w:color="auto" w:fill="auto"/>
            <w:vAlign w:val="bottom"/>
          </w:tcPr>
          <w:p w14:paraId="4355B1FC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99E1C5" w14:textId="7E440DBE" w:rsidR="005F0C83" w:rsidRPr="00036904" w:rsidRDefault="0049753D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71883" w14:textId="334F21D3" w:rsidR="005F0C83" w:rsidRPr="00036904" w:rsidRDefault="0049753D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F41A2F" w14:textId="3A4F1395" w:rsidR="005F0C83" w:rsidRPr="00036904" w:rsidRDefault="0049753D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206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9D2037" w14:textId="77450817" w:rsidR="005F0C83" w:rsidRPr="00036904" w:rsidRDefault="0049753D" w:rsidP="00036904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817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218</w:t>
            </w:r>
          </w:p>
        </w:tc>
      </w:tr>
      <w:tr w:rsidR="005F0C83" w:rsidRPr="000E57B8" w14:paraId="03E49250" w14:textId="77777777" w:rsidTr="00EC1B53">
        <w:tc>
          <w:tcPr>
            <w:tcW w:w="4378" w:type="dxa"/>
            <w:shd w:val="clear" w:color="auto" w:fill="auto"/>
            <w:vAlign w:val="bottom"/>
          </w:tcPr>
          <w:p w14:paraId="7554986A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680A3A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5D2651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93C3B3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76E70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F0C83" w:rsidRPr="00036904" w14:paraId="3A1AB0C2" w14:textId="77777777" w:rsidTr="00FD255A">
        <w:tc>
          <w:tcPr>
            <w:tcW w:w="4378" w:type="dxa"/>
            <w:shd w:val="clear" w:color="auto" w:fill="auto"/>
            <w:vAlign w:val="bottom"/>
          </w:tcPr>
          <w:p w14:paraId="72CDAF72" w14:textId="725CF190" w:rsidR="005F0C83" w:rsidRPr="00036904" w:rsidRDefault="005F0C83" w:rsidP="00036904">
            <w:pPr>
              <w:ind w:left="526"/>
              <w:rPr>
                <w:rFonts w:ascii="Browallia New" w:hAnsi="Browallia New" w:cs="Browallia New"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pacing w:val="-4"/>
                <w:sz w:val="26"/>
                <w:szCs w:val="26"/>
                <w:cs/>
              </w:rPr>
              <w:t>รายได้ค่าบริหารจัดการ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pacing w:val="-4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28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7D0A4F2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A54AD8E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D931208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2770AF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36904" w14:paraId="5E195736" w14:textId="77777777" w:rsidTr="00FD255A">
        <w:tc>
          <w:tcPr>
            <w:tcW w:w="4378" w:type="dxa"/>
            <w:shd w:val="clear" w:color="auto" w:fill="auto"/>
            <w:vAlign w:val="bottom"/>
          </w:tcPr>
          <w:p w14:paraId="2CFBCB62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</w:tcPr>
          <w:p w14:paraId="52B63E53" w14:textId="28E09F02" w:rsidR="005F0C83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481DA2F" w14:textId="289C0CDE" w:rsidR="005F0C83" w:rsidRPr="00036904" w:rsidRDefault="005F0C83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9C035B" w14:textId="15115504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346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39A270" w14:textId="2BBD9D36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980</w:t>
            </w:r>
          </w:p>
        </w:tc>
      </w:tr>
      <w:tr w:rsidR="005F0C83" w:rsidRPr="000E57B8" w14:paraId="18326DE2" w14:textId="77777777" w:rsidTr="00FD255A">
        <w:tc>
          <w:tcPr>
            <w:tcW w:w="4378" w:type="dxa"/>
            <w:shd w:val="clear" w:color="auto" w:fill="auto"/>
            <w:vAlign w:val="bottom"/>
          </w:tcPr>
          <w:p w14:paraId="4D76A9C6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C5BF602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EF985D7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905E26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E78B7DD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F0C83" w:rsidRPr="00036904" w14:paraId="5C7BBBF3" w14:textId="77777777" w:rsidTr="00FD255A">
        <w:tc>
          <w:tcPr>
            <w:tcW w:w="4378" w:type="dxa"/>
            <w:shd w:val="clear" w:color="auto" w:fill="auto"/>
            <w:vAlign w:val="bottom"/>
          </w:tcPr>
          <w:p w14:paraId="0F7FC9F3" w14:textId="120BF528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รายได้ค่าเช่า 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28</w:t>
            </w:r>
            <w:r w:rsidRPr="00036904">
              <w:rPr>
                <w:rFonts w:ascii="Browallia New" w:hAnsi="Browallia New" w:cs="Browallia New"/>
                <w:color w:val="000000" w:themeColor="text1"/>
                <w:spacing w:val="-4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347337CF" w14:textId="6DA5F465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330D372" w14:textId="0A11F1CA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32C8EAF" w14:textId="34BE87EC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F6ABA59" w14:textId="2FA5E369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36904" w14:paraId="353DC842" w14:textId="77777777" w:rsidTr="00772C11">
        <w:tc>
          <w:tcPr>
            <w:tcW w:w="4378" w:type="dxa"/>
            <w:shd w:val="clear" w:color="auto" w:fill="auto"/>
            <w:vAlign w:val="bottom"/>
          </w:tcPr>
          <w:p w14:paraId="5AE424A2" w14:textId="3963170C" w:rsidR="005F0C83" w:rsidRPr="00036904" w:rsidRDefault="005F0C83" w:rsidP="00036904">
            <w:pPr>
              <w:ind w:left="525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</w:tcPr>
          <w:p w14:paraId="7D5E49D1" w14:textId="4C40D0EA" w:rsidR="005F0C83" w:rsidRPr="00036904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542D781" w14:textId="5B54A602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523E04" w14:textId="35944E70" w:rsidR="005F0C8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208</w:t>
            </w:r>
            <w:r w:rsidR="006B44D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21E43D" w14:textId="2D7B014C" w:rsidR="005F0C83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208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800</w:t>
            </w:r>
          </w:p>
        </w:tc>
      </w:tr>
      <w:tr w:rsidR="005F0C83" w:rsidRPr="000E57B8" w14:paraId="07F400D5" w14:textId="77777777" w:rsidTr="00FD255A">
        <w:tc>
          <w:tcPr>
            <w:tcW w:w="4378" w:type="dxa"/>
            <w:shd w:val="clear" w:color="auto" w:fill="auto"/>
            <w:vAlign w:val="bottom"/>
          </w:tcPr>
          <w:p w14:paraId="072AFC7F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72541E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5EAD8A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A344074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1997A41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F0C83" w:rsidRPr="00036904" w14:paraId="0ACA8F58" w14:textId="77777777" w:rsidTr="00EC1B53">
        <w:tc>
          <w:tcPr>
            <w:tcW w:w="4378" w:type="dxa"/>
            <w:shd w:val="clear" w:color="auto" w:fill="auto"/>
            <w:vAlign w:val="bottom"/>
          </w:tcPr>
          <w:p w14:paraId="61AE2D59" w14:textId="5050BF31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ดอกเบี้ยรับ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0E9CA6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59C8D08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1DB4824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46B7DEB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36904" w14:paraId="47F7C26D" w14:textId="77777777" w:rsidTr="009E6B74">
        <w:tc>
          <w:tcPr>
            <w:tcW w:w="4378" w:type="dxa"/>
            <w:shd w:val="clear" w:color="auto" w:fill="auto"/>
            <w:vAlign w:val="bottom"/>
          </w:tcPr>
          <w:p w14:paraId="47BFD85E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DC6A76" w14:textId="1A16D70E" w:rsidR="005F0C83" w:rsidRPr="00036904" w:rsidRDefault="00686B9A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ED0251" w14:textId="726BFB02" w:rsidR="005F0C83" w:rsidRPr="00036904" w:rsidRDefault="005F0C83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67EA1EA" w14:textId="2316B847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686B9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041</w:t>
            </w:r>
            <w:r w:rsidR="00686B9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16423C" w14:textId="003306C4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741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797</w:t>
            </w:r>
          </w:p>
        </w:tc>
      </w:tr>
      <w:tr w:rsidR="00686B9A" w:rsidRPr="00036904" w14:paraId="1E10B4BA" w14:textId="77777777" w:rsidTr="009E6B74">
        <w:tc>
          <w:tcPr>
            <w:tcW w:w="4378" w:type="dxa"/>
            <w:shd w:val="clear" w:color="auto" w:fill="auto"/>
            <w:vAlign w:val="bottom"/>
          </w:tcPr>
          <w:p w14:paraId="263A17CA" w14:textId="55210E54" w:rsidR="00686B9A" w:rsidRPr="00036904" w:rsidRDefault="00686B9A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AF75A7" w14:textId="1CDCB841" w:rsidR="00686B9A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86B9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686B9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415644" w14:textId="40489BCF" w:rsidR="00686B9A" w:rsidRPr="00036904" w:rsidRDefault="00686B9A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975D4C" w14:textId="2EB6EB49" w:rsidR="00686B9A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86B9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686B9A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E30A59" w14:textId="3C8E2DD0" w:rsidR="00686B9A" w:rsidRPr="00036904" w:rsidRDefault="00686B9A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410261" w:rsidRPr="00036904" w14:paraId="118FFAF9" w14:textId="77777777" w:rsidTr="009E6B74">
        <w:tc>
          <w:tcPr>
            <w:tcW w:w="4378" w:type="dxa"/>
            <w:shd w:val="clear" w:color="auto" w:fill="auto"/>
            <w:vAlign w:val="bottom"/>
          </w:tcPr>
          <w:p w14:paraId="37CC9243" w14:textId="67170882" w:rsidR="006A4599" w:rsidRPr="00036904" w:rsidRDefault="006A4599" w:rsidP="00036904">
            <w:pPr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E13EB7B" w14:textId="04B6AFB1" w:rsidR="00410261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38636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38636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3DB10A" w14:textId="521334B6" w:rsidR="00410261" w:rsidRPr="00036904" w:rsidRDefault="00386369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BDA0ED" w14:textId="6BBF9FC7" w:rsidR="00410261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</w:t>
            </w:r>
            <w:r w:rsidR="0038636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126</w:t>
            </w:r>
            <w:r w:rsidR="0038636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D38B34" w14:textId="03969C0A" w:rsidR="00410261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38636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741</w:t>
            </w:r>
            <w:r w:rsidR="00386369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797</w:t>
            </w:r>
          </w:p>
        </w:tc>
      </w:tr>
      <w:tr w:rsidR="00410261" w:rsidRPr="00036904" w14:paraId="3B739A3C" w14:textId="77777777" w:rsidTr="009E6B74">
        <w:tc>
          <w:tcPr>
            <w:tcW w:w="4378" w:type="dxa"/>
            <w:shd w:val="clear" w:color="auto" w:fill="auto"/>
            <w:vAlign w:val="bottom"/>
          </w:tcPr>
          <w:p w14:paraId="0800015B" w14:textId="0452A1AF" w:rsidR="00410261" w:rsidRPr="00036904" w:rsidRDefault="00410261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เงินปันผลรับ</w:t>
            </w: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947585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(หมายเหตุ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28</w:t>
            </w:r>
            <w:r w:rsidR="00947585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40C479" w14:textId="77777777" w:rsidR="00410261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BE0336" w14:textId="77777777" w:rsidR="00410261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8E23BC" w14:textId="77777777" w:rsidR="00410261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FDAA1B" w14:textId="77777777" w:rsidR="00410261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410261" w:rsidRPr="00036904" w14:paraId="0BF804B2" w14:textId="77777777" w:rsidTr="00EC1B53">
        <w:tc>
          <w:tcPr>
            <w:tcW w:w="4378" w:type="dxa"/>
            <w:shd w:val="clear" w:color="auto" w:fill="auto"/>
            <w:vAlign w:val="bottom"/>
          </w:tcPr>
          <w:p w14:paraId="391344B4" w14:textId="66D97BD9" w:rsidR="00410261" w:rsidRPr="00036904" w:rsidRDefault="00410261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3F7E77" w14:textId="3DD1816C" w:rsidR="00410261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E3633D" w14:textId="295EE673" w:rsidR="00410261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62E3FE" w14:textId="2B3E6265" w:rsidR="00410261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D15008" w14:textId="0A5ECCD8" w:rsidR="00410261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54D8ABC3" w14:textId="77777777" w:rsidR="004E16A2" w:rsidRPr="000E57B8" w:rsidRDefault="004E16A2" w:rsidP="00036904">
      <w:pPr>
        <w:tabs>
          <w:tab w:val="left" w:pos="540"/>
        </w:tabs>
        <w:ind w:left="540" w:hanging="540"/>
        <w:jc w:val="left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4867AB4E" w14:textId="126297A2" w:rsidR="004E16A2" w:rsidRPr="000E57B8" w:rsidRDefault="004E16A2" w:rsidP="00036904">
      <w:pPr>
        <w:numPr>
          <w:ilvl w:val="0"/>
          <w:numId w:val="1"/>
        </w:num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CF4A02"/>
          <w:sz w:val="26"/>
          <w:szCs w:val="26"/>
          <w:lang w:val="en-US"/>
        </w:rPr>
      </w:pPr>
      <w:bookmarkStart w:id="51" w:name="OLE_LINK3"/>
      <w:r w:rsidRPr="000E57B8">
        <w:rPr>
          <w:rFonts w:ascii="Browallia New" w:eastAsia="MS Mincho" w:hAnsi="Browallia New" w:cs="Browallia New"/>
          <w:b/>
          <w:bCs/>
          <w:color w:val="CF4A02"/>
          <w:sz w:val="26"/>
          <w:szCs w:val="26"/>
          <w:cs/>
          <w:lang w:val="en-US"/>
        </w:rPr>
        <w:t>การซื้อสินค้าและบริการ</w:t>
      </w:r>
    </w:p>
    <w:bookmarkEnd w:id="51"/>
    <w:p w14:paraId="4C23B264" w14:textId="77777777" w:rsidR="004E16A2" w:rsidRPr="000E57B8" w:rsidRDefault="004E16A2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65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4361"/>
        <w:gridCol w:w="1298"/>
        <w:gridCol w:w="1299"/>
        <w:gridCol w:w="1298"/>
        <w:gridCol w:w="1294"/>
        <w:gridCol w:w="15"/>
      </w:tblGrid>
      <w:tr w:rsidR="00BF25CF" w:rsidRPr="00036904" w14:paraId="45EA01D3" w14:textId="77777777" w:rsidTr="009918F4">
        <w:trPr>
          <w:gridAfter w:val="1"/>
          <w:wAfter w:w="15" w:type="dxa"/>
        </w:trPr>
        <w:tc>
          <w:tcPr>
            <w:tcW w:w="4361" w:type="dxa"/>
            <w:vAlign w:val="bottom"/>
          </w:tcPr>
          <w:p w14:paraId="107F851E" w14:textId="77777777" w:rsidR="004E16A2" w:rsidRPr="00036904" w:rsidRDefault="004E16A2" w:rsidP="00036904">
            <w:pPr>
              <w:ind w:left="526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227AC3" w14:textId="77777777" w:rsidR="004E16A2" w:rsidRPr="00036904" w:rsidRDefault="004E16A2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CC3A6B" w14:textId="77777777" w:rsidR="004E16A2" w:rsidRPr="00036904" w:rsidRDefault="004E16A2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36904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F0C83" w:rsidRPr="00036904" w14:paraId="528672CF" w14:textId="77777777" w:rsidTr="009918F4">
        <w:trPr>
          <w:gridAfter w:val="1"/>
          <w:wAfter w:w="15" w:type="dxa"/>
        </w:trPr>
        <w:tc>
          <w:tcPr>
            <w:tcW w:w="4361" w:type="dxa"/>
            <w:vAlign w:val="bottom"/>
          </w:tcPr>
          <w:p w14:paraId="3D54C528" w14:textId="77777777" w:rsidR="005F0C83" w:rsidRPr="00036904" w:rsidRDefault="005F0C83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781C70A3" w14:textId="16339C0A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vAlign w:val="bottom"/>
          </w:tcPr>
          <w:p w14:paraId="761A06A3" w14:textId="76801239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5F7D8AEE" w14:textId="60FB7C0C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6E47C611" w14:textId="753284D6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5F0C83" w:rsidRPr="00036904" w14:paraId="606581EE" w14:textId="77777777" w:rsidTr="0046007F">
        <w:trPr>
          <w:gridAfter w:val="1"/>
          <w:wAfter w:w="15" w:type="dxa"/>
        </w:trPr>
        <w:tc>
          <w:tcPr>
            <w:tcW w:w="4361" w:type="dxa"/>
            <w:vAlign w:val="bottom"/>
          </w:tcPr>
          <w:p w14:paraId="0AEF5A20" w14:textId="77777777" w:rsidR="005F0C83" w:rsidRPr="00036904" w:rsidRDefault="005F0C83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138D2" w14:textId="77777777" w:rsidR="005F0C83" w:rsidRPr="00036904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CD96CB" w14:textId="77777777" w:rsidR="005F0C83" w:rsidRPr="00036904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EE707" w14:textId="77777777" w:rsidR="005F0C83" w:rsidRPr="00036904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91C5FE" w14:textId="77777777" w:rsidR="005F0C83" w:rsidRPr="00036904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F0C83" w:rsidRPr="000E57B8" w14:paraId="5C34F7A2" w14:textId="77777777" w:rsidTr="0046007F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31366D71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1143B2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5ECD9F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030AF4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C80356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F0C83" w:rsidRPr="00036904" w14:paraId="05452657" w14:textId="77777777" w:rsidTr="00FD255A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770CEDE5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460F678C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58043B5A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8" w:type="dxa"/>
            <w:shd w:val="clear" w:color="auto" w:fill="FAFAFA"/>
            <w:vAlign w:val="bottom"/>
          </w:tcPr>
          <w:p w14:paraId="3565CF33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1DCAB9C3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36904" w14:paraId="6C286381" w14:textId="77777777" w:rsidTr="00FD255A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48DC896F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bookmarkStart w:id="52" w:name="OLE_LINK46"/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4F913925" w14:textId="3A0E30F0" w:rsidR="005F0C83" w:rsidRPr="00036904" w:rsidRDefault="00410261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114A27C5" w14:textId="397E9C3B" w:rsidR="005F0C83" w:rsidRPr="00036904" w:rsidRDefault="005F0C83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64E4768C" w14:textId="6EDF41DF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139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400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2BA4CBBA" w14:textId="3AE1FCC5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B8198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941</w:t>
            </w:r>
            <w:r w:rsidR="00B8198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300</w:t>
            </w:r>
          </w:p>
        </w:tc>
      </w:tr>
      <w:tr w:rsidR="005F0C83" w:rsidRPr="000E57B8" w14:paraId="66FA8523" w14:textId="77777777" w:rsidTr="0046007F">
        <w:tc>
          <w:tcPr>
            <w:tcW w:w="4361" w:type="dxa"/>
            <w:shd w:val="clear" w:color="auto" w:fill="auto"/>
            <w:vAlign w:val="bottom"/>
          </w:tcPr>
          <w:p w14:paraId="363B4261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8" w:type="dxa"/>
            <w:shd w:val="clear" w:color="auto" w:fill="FAFAFA"/>
            <w:vAlign w:val="bottom"/>
          </w:tcPr>
          <w:p w14:paraId="1A6E6506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18264C3B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8" w:type="dxa"/>
            <w:shd w:val="clear" w:color="auto" w:fill="FAFAFA"/>
            <w:vAlign w:val="bottom"/>
          </w:tcPr>
          <w:p w14:paraId="10473DFE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1821E27D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410261" w:rsidRPr="00036904" w14:paraId="256AC550" w14:textId="77777777" w:rsidTr="0046007F">
        <w:tc>
          <w:tcPr>
            <w:tcW w:w="4361" w:type="dxa"/>
            <w:shd w:val="clear" w:color="auto" w:fill="auto"/>
            <w:vAlign w:val="bottom"/>
          </w:tcPr>
          <w:p w14:paraId="57F50C18" w14:textId="6722E165" w:rsidR="00410261" w:rsidRPr="00036904" w:rsidRDefault="00410261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6EDDE81B" w14:textId="77777777" w:rsidR="00410261" w:rsidRPr="00036904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521E4985" w14:textId="77777777" w:rsidR="00410261" w:rsidRPr="00036904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8" w:type="dxa"/>
            <w:shd w:val="clear" w:color="auto" w:fill="FAFAFA"/>
            <w:vAlign w:val="bottom"/>
          </w:tcPr>
          <w:p w14:paraId="6EF75AF1" w14:textId="77777777" w:rsidR="00410261" w:rsidRPr="00036904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2268B169" w14:textId="77777777" w:rsidR="00410261" w:rsidRPr="00036904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410261" w:rsidRPr="00036904" w14:paraId="625EF6BA" w14:textId="77777777" w:rsidTr="0046007F">
        <w:tc>
          <w:tcPr>
            <w:tcW w:w="4361" w:type="dxa"/>
            <w:shd w:val="clear" w:color="auto" w:fill="auto"/>
            <w:vAlign w:val="bottom"/>
          </w:tcPr>
          <w:p w14:paraId="79CEF821" w14:textId="6EB145A3" w:rsidR="00410261" w:rsidRPr="00036904" w:rsidRDefault="00410261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141214C2" w14:textId="7AD7B4CC" w:rsidR="00410261" w:rsidRPr="00036904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14B3193E" w14:textId="769CDD03" w:rsidR="00410261" w:rsidRPr="00036904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35DC0CEE" w14:textId="53B14465" w:rsidR="0041026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173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111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55E8E325" w14:textId="476BF1C6" w:rsidR="00410261" w:rsidRPr="00036904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B8198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259</w:t>
            </w:r>
            <w:r w:rsidR="00B8198D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592</w:t>
            </w:r>
          </w:p>
        </w:tc>
      </w:tr>
      <w:tr w:rsidR="00410261" w:rsidRPr="000E57B8" w14:paraId="760CC80A" w14:textId="77777777" w:rsidTr="0046007F">
        <w:tc>
          <w:tcPr>
            <w:tcW w:w="4361" w:type="dxa"/>
            <w:shd w:val="clear" w:color="auto" w:fill="auto"/>
            <w:vAlign w:val="bottom"/>
          </w:tcPr>
          <w:p w14:paraId="70514F4F" w14:textId="77777777" w:rsidR="00410261" w:rsidRPr="000E57B8" w:rsidRDefault="00410261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8" w:type="dxa"/>
            <w:shd w:val="clear" w:color="auto" w:fill="FAFAFA"/>
            <w:vAlign w:val="bottom"/>
          </w:tcPr>
          <w:p w14:paraId="7A5C7119" w14:textId="77777777" w:rsidR="00410261" w:rsidRPr="000E57B8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476BBF66" w14:textId="77777777" w:rsidR="00410261" w:rsidRPr="000E57B8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8" w:type="dxa"/>
            <w:shd w:val="clear" w:color="auto" w:fill="FAFAFA"/>
            <w:vAlign w:val="bottom"/>
          </w:tcPr>
          <w:p w14:paraId="0B9A7484" w14:textId="77777777" w:rsidR="00410261" w:rsidRPr="000E57B8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3F7491DE" w14:textId="77777777" w:rsidR="00410261" w:rsidRPr="000E57B8" w:rsidRDefault="00410261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F0C83" w:rsidRPr="00036904" w14:paraId="41644EB1" w14:textId="77777777" w:rsidTr="0046007F">
        <w:tc>
          <w:tcPr>
            <w:tcW w:w="4361" w:type="dxa"/>
            <w:shd w:val="clear" w:color="auto" w:fill="auto"/>
            <w:vAlign w:val="bottom"/>
          </w:tcPr>
          <w:p w14:paraId="33D2849B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2E35EF93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663495E5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8" w:type="dxa"/>
            <w:shd w:val="clear" w:color="auto" w:fill="FAFAFA"/>
            <w:vAlign w:val="bottom"/>
          </w:tcPr>
          <w:p w14:paraId="0A675493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392451D6" w14:textId="77777777" w:rsidR="005F0C83" w:rsidRPr="00036904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36904" w14:paraId="614EAA68" w14:textId="77777777" w:rsidTr="00FD255A">
        <w:trPr>
          <w:trHeight w:val="279"/>
        </w:trPr>
        <w:tc>
          <w:tcPr>
            <w:tcW w:w="4361" w:type="dxa"/>
            <w:shd w:val="clear" w:color="auto" w:fill="auto"/>
            <w:vAlign w:val="bottom"/>
          </w:tcPr>
          <w:p w14:paraId="402BAEDF" w14:textId="77777777" w:rsidR="005F0C83" w:rsidRPr="00036904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กรรมการบริษัท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66E0814B" w14:textId="6CF0C4C2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316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4DCD03BF" w14:textId="5E020173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  <w:tc>
          <w:tcPr>
            <w:tcW w:w="1298" w:type="dxa"/>
            <w:shd w:val="clear" w:color="auto" w:fill="FAFAFA"/>
            <w:vAlign w:val="bottom"/>
          </w:tcPr>
          <w:p w14:paraId="4D1586A2" w14:textId="0A89BD00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276</w:t>
            </w:r>
            <w:r w:rsidR="00410261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316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4DDAE34C" w14:textId="77FE0C5B" w:rsidR="005F0C83" w:rsidRPr="00036904" w:rsidRDefault="0049753D" w:rsidP="00036904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315</w:t>
            </w:r>
            <w:r w:rsidR="005F0C83" w:rsidRPr="0003690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789</w:t>
            </w:r>
          </w:p>
        </w:tc>
      </w:tr>
      <w:bookmarkEnd w:id="52"/>
    </w:tbl>
    <w:p w14:paraId="15EADF7A" w14:textId="68174765" w:rsidR="000E57B8" w:rsidRDefault="000E57B8" w:rsidP="00036904">
      <w:pPr>
        <w:jc w:val="left"/>
        <w:rPr>
          <w:rFonts w:ascii="Browallia New" w:eastAsia="MS Mincho" w:hAnsi="Browallia New" w:cs="Browallia New"/>
          <w:b/>
          <w:bCs/>
          <w:color w:val="CF4A02"/>
          <w:sz w:val="18"/>
          <w:szCs w:val="18"/>
          <w:lang w:val="en-US"/>
        </w:rPr>
      </w:pPr>
    </w:p>
    <w:p w14:paraId="601AD278" w14:textId="77777777" w:rsidR="000E57B8" w:rsidRDefault="000E57B8">
      <w:pPr>
        <w:jc w:val="left"/>
        <w:rPr>
          <w:rFonts w:ascii="Browallia New" w:eastAsia="MS Mincho" w:hAnsi="Browallia New" w:cs="Browallia New"/>
          <w:b/>
          <w:bCs/>
          <w:color w:val="CF4A02"/>
          <w:sz w:val="18"/>
          <w:szCs w:val="18"/>
          <w:lang w:val="en-US"/>
        </w:rPr>
      </w:pPr>
      <w:r>
        <w:rPr>
          <w:rFonts w:ascii="Browallia New" w:eastAsia="MS Mincho" w:hAnsi="Browallia New" w:cs="Browallia New"/>
          <w:b/>
          <w:bCs/>
          <w:color w:val="CF4A02"/>
          <w:sz w:val="18"/>
          <w:szCs w:val="18"/>
          <w:lang w:val="en-US"/>
        </w:rPr>
        <w:br w:type="page"/>
      </w:r>
    </w:p>
    <w:p w14:paraId="3779E422" w14:textId="02691F85" w:rsidR="00EE29D9" w:rsidRPr="000E57B8" w:rsidRDefault="00EE29D9" w:rsidP="00036904">
      <w:pPr>
        <w:numPr>
          <w:ilvl w:val="0"/>
          <w:numId w:val="1"/>
        </w:num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CF4A02"/>
          <w:sz w:val="26"/>
          <w:szCs w:val="26"/>
          <w:lang w:val="en-US"/>
        </w:rPr>
      </w:pPr>
      <w:r w:rsidRPr="000E57B8">
        <w:rPr>
          <w:rFonts w:ascii="Browallia New" w:eastAsia="MS Mincho" w:hAnsi="Browallia New" w:cs="Browallia New"/>
          <w:b/>
          <w:bCs/>
          <w:color w:val="CF4A02"/>
          <w:sz w:val="26"/>
          <w:szCs w:val="26"/>
          <w:cs/>
          <w:lang w:val="en-US"/>
        </w:rPr>
        <w:lastRenderedPageBreak/>
        <w:t xml:space="preserve">ยอดค้างชำระที่เกิดจากการซื้อขายสินค้าและบริการ </w:t>
      </w:r>
    </w:p>
    <w:p w14:paraId="5A31BE19" w14:textId="77777777" w:rsidR="00EE29D9" w:rsidRPr="000E57B8" w:rsidRDefault="00EE29D9" w:rsidP="00036904">
      <w:pPr>
        <w:tabs>
          <w:tab w:val="left" w:pos="1080"/>
        </w:tabs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45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1"/>
        <w:gridCol w:w="1296"/>
        <w:gridCol w:w="1296"/>
        <w:gridCol w:w="1296"/>
        <w:gridCol w:w="1296"/>
      </w:tblGrid>
      <w:tr w:rsidR="00BF25CF" w:rsidRPr="000E57B8" w14:paraId="7479F7D9" w14:textId="77777777" w:rsidTr="009918F4">
        <w:tc>
          <w:tcPr>
            <w:tcW w:w="4361" w:type="dxa"/>
            <w:vAlign w:val="bottom"/>
          </w:tcPr>
          <w:p w14:paraId="4156A571" w14:textId="77777777" w:rsidR="00EE29D9" w:rsidRPr="000E57B8" w:rsidRDefault="00EE29D9" w:rsidP="00036904">
            <w:pPr>
              <w:ind w:left="528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15AA28" w14:textId="77777777" w:rsidR="00EE29D9" w:rsidRPr="000E57B8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2D8CA9" w14:textId="77777777" w:rsidR="00EE29D9" w:rsidRPr="000E57B8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F0C83" w:rsidRPr="000E57B8" w14:paraId="5550B24E" w14:textId="77777777" w:rsidTr="009918F4">
        <w:tc>
          <w:tcPr>
            <w:tcW w:w="4361" w:type="dxa"/>
            <w:vAlign w:val="bottom"/>
          </w:tcPr>
          <w:p w14:paraId="0626327A" w14:textId="77777777" w:rsidR="005F0C83" w:rsidRPr="000E57B8" w:rsidRDefault="005F0C83" w:rsidP="00036904">
            <w:pPr>
              <w:ind w:left="528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6B2281" w14:textId="7003408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175A78" w14:textId="79E69D9A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F6A2DD" w14:textId="36222171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D2A6AB" w14:textId="2F8F5365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5F0C83" w:rsidRPr="000E57B8" w14:paraId="09D5EC86" w14:textId="77777777" w:rsidTr="009918F4">
        <w:tc>
          <w:tcPr>
            <w:tcW w:w="4361" w:type="dxa"/>
            <w:vAlign w:val="bottom"/>
          </w:tcPr>
          <w:p w14:paraId="13D53F6B" w14:textId="77777777" w:rsidR="005F0C83" w:rsidRPr="000E57B8" w:rsidRDefault="005F0C83" w:rsidP="00036904">
            <w:pPr>
              <w:ind w:left="528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EEA09E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4C8CE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E866F8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C313A8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F0C83" w:rsidRPr="000E57B8" w14:paraId="17B40031" w14:textId="77777777" w:rsidTr="00FD255A">
        <w:tc>
          <w:tcPr>
            <w:tcW w:w="4361" w:type="dxa"/>
            <w:shd w:val="clear" w:color="auto" w:fill="auto"/>
            <w:vAlign w:val="bottom"/>
          </w:tcPr>
          <w:p w14:paraId="6EDF9802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D781EF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A07561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C3F5F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C0A62E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537BF887" w14:textId="77777777" w:rsidTr="009918F4">
        <w:tc>
          <w:tcPr>
            <w:tcW w:w="4361" w:type="dxa"/>
            <w:shd w:val="clear" w:color="auto" w:fill="auto"/>
            <w:vAlign w:val="bottom"/>
          </w:tcPr>
          <w:p w14:paraId="6F78043B" w14:textId="1C34B43F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ลูกหนี้การค้า </w:t>
            </w: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lang w:val="en-US"/>
              </w:rPr>
              <w:t>(</w:t>
            </w: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>หมายเหตุ</w:t>
            </w: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10</w:t>
            </w: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A47409F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86F0E6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5D478EE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32FFFFA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7A3F57AD" w14:textId="77777777" w:rsidTr="009918F4">
        <w:tc>
          <w:tcPr>
            <w:tcW w:w="4361" w:type="dxa"/>
            <w:shd w:val="clear" w:color="auto" w:fill="auto"/>
            <w:vAlign w:val="bottom"/>
          </w:tcPr>
          <w:p w14:paraId="55FA43A9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bookmarkStart w:id="53" w:name="OLE_LINK48"/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D028474" w14:textId="31BF2883" w:rsidR="005F0C83" w:rsidRPr="000E57B8" w:rsidRDefault="003905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4A06314" w14:textId="145B90DA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805E9BA" w14:textId="35A5D880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487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E48141" w14:textId="74F69CD7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998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159</w:t>
            </w:r>
          </w:p>
        </w:tc>
      </w:tr>
      <w:tr w:rsidR="005F0C83" w:rsidRPr="000E57B8" w14:paraId="3F51D624" w14:textId="77777777" w:rsidTr="00FD255A">
        <w:tc>
          <w:tcPr>
            <w:tcW w:w="4361" w:type="dxa"/>
            <w:shd w:val="clear" w:color="auto" w:fill="auto"/>
          </w:tcPr>
          <w:p w14:paraId="43B74CA8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6A049010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C179725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400E3E68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D7CFF0F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3D65B5DD" w14:textId="77777777" w:rsidTr="00EA0AB0">
        <w:tc>
          <w:tcPr>
            <w:tcW w:w="4361" w:type="dxa"/>
            <w:shd w:val="clear" w:color="auto" w:fill="auto"/>
            <w:vAlign w:val="bottom"/>
          </w:tcPr>
          <w:p w14:paraId="189AB10E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18730CB" w14:textId="7BE7B852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A6792E5" w14:textId="7681C4C8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27B290B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9E265B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6ACD9478" w14:textId="77777777" w:rsidTr="009918F4">
        <w:tc>
          <w:tcPr>
            <w:tcW w:w="4361" w:type="dxa"/>
            <w:shd w:val="clear" w:color="auto" w:fill="auto"/>
            <w:vAlign w:val="bottom"/>
          </w:tcPr>
          <w:p w14:paraId="01FEAD97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562637" w14:textId="462756C0" w:rsidR="005F0C83" w:rsidRPr="000E57B8" w:rsidRDefault="003905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E04D3D6" w14:textId="103427D2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A3FB100" w14:textId="7C7A12D1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935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8763B4B" w14:textId="318B24CD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357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453</w:t>
            </w:r>
          </w:p>
        </w:tc>
      </w:tr>
      <w:tr w:rsidR="005F0C83" w:rsidRPr="000E57B8" w14:paraId="6A2E4844" w14:textId="77777777" w:rsidTr="009918F4">
        <w:tc>
          <w:tcPr>
            <w:tcW w:w="4361" w:type="dxa"/>
            <w:shd w:val="clear" w:color="auto" w:fill="auto"/>
            <w:vAlign w:val="bottom"/>
          </w:tcPr>
          <w:p w14:paraId="6BC5B2E8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6D5D1A" w14:textId="01702632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997ACB" w14:textId="5DA767AD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08C178" w14:textId="3A12FC3E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F2FF06" w14:textId="3463845B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5F0C83" w:rsidRPr="000E57B8" w14:paraId="0477CC99" w14:textId="77777777" w:rsidTr="009918F4">
        <w:tc>
          <w:tcPr>
            <w:tcW w:w="4361" w:type="dxa"/>
            <w:shd w:val="clear" w:color="auto" w:fill="auto"/>
            <w:vAlign w:val="bottom"/>
          </w:tcPr>
          <w:p w14:paraId="0C9756A9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4E451D6" w14:textId="52DAE493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243A4F" w14:textId="79DB2D11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DDD20D" w14:textId="592BBC48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936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CFFF08" w14:textId="14AF99C4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358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703</w:t>
            </w:r>
          </w:p>
        </w:tc>
      </w:tr>
      <w:tr w:rsidR="005F0C83" w:rsidRPr="000E57B8" w14:paraId="352F59CC" w14:textId="77777777" w:rsidTr="009918F4">
        <w:tc>
          <w:tcPr>
            <w:tcW w:w="4361" w:type="dxa"/>
            <w:shd w:val="clear" w:color="auto" w:fill="auto"/>
            <w:vAlign w:val="bottom"/>
          </w:tcPr>
          <w:p w14:paraId="02F0B246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F3CCBE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28066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049EB3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49041B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2AFD79F8" w14:textId="77777777" w:rsidTr="00FD255A">
        <w:tc>
          <w:tcPr>
            <w:tcW w:w="4361" w:type="dxa"/>
            <w:shd w:val="clear" w:color="auto" w:fill="auto"/>
            <w:vAlign w:val="bottom"/>
          </w:tcPr>
          <w:p w14:paraId="7494C6B7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A9851FF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8E4C53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E12D7D5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3EECB63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24B41161" w14:textId="77777777" w:rsidTr="00FD255A">
        <w:tc>
          <w:tcPr>
            <w:tcW w:w="4361" w:type="dxa"/>
            <w:shd w:val="clear" w:color="auto" w:fill="auto"/>
            <w:vAlign w:val="bottom"/>
          </w:tcPr>
          <w:p w14:paraId="593CF33D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 xml:space="preserve">   </w:t>
            </w: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4C4454" w14:textId="4CDDCBB6" w:rsidR="005F0C83" w:rsidRPr="000E57B8" w:rsidRDefault="003905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E603D7" w14:textId="12890580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D2E00DC" w14:textId="73DCDFDA" w:rsidR="005F0C83" w:rsidRPr="000E57B8" w:rsidRDefault="003905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E3C2C7" w14:textId="21BDDAA4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404</w:t>
            </w:r>
          </w:p>
        </w:tc>
      </w:tr>
      <w:tr w:rsidR="005F0C83" w:rsidRPr="000E57B8" w14:paraId="1D9604D6" w14:textId="77777777" w:rsidTr="00FD255A">
        <w:tc>
          <w:tcPr>
            <w:tcW w:w="4361" w:type="dxa"/>
            <w:shd w:val="clear" w:color="auto" w:fill="auto"/>
            <w:vAlign w:val="bottom"/>
          </w:tcPr>
          <w:p w14:paraId="42D7C071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9FE74F5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1D9C6E6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AB054F8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9B8B21E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7028E106" w14:textId="77777777" w:rsidTr="009918F4">
        <w:tc>
          <w:tcPr>
            <w:tcW w:w="4361" w:type="dxa"/>
            <w:shd w:val="clear" w:color="auto" w:fill="auto"/>
            <w:vAlign w:val="bottom"/>
          </w:tcPr>
          <w:p w14:paraId="1F445AB7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C58D136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65EB6F9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A9E2455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FE49B5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141FCD78" w14:textId="77777777" w:rsidTr="003E68EA">
        <w:tc>
          <w:tcPr>
            <w:tcW w:w="4361" w:type="dxa"/>
            <w:shd w:val="clear" w:color="auto" w:fill="auto"/>
            <w:vAlign w:val="bottom"/>
          </w:tcPr>
          <w:p w14:paraId="6B4DA3C1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C9017A1" w14:textId="4A7C43B8" w:rsidR="005F0C83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EE74059" w14:textId="1AC5E0B8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89C6D66" w14:textId="3A93311C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950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1DBE71" w14:textId="5D48FDD5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146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547</w:t>
            </w:r>
          </w:p>
        </w:tc>
      </w:tr>
      <w:tr w:rsidR="006B44D9" w:rsidRPr="000E57B8" w14:paraId="4ED723DB" w14:textId="77777777" w:rsidTr="003E68EA">
        <w:tc>
          <w:tcPr>
            <w:tcW w:w="4361" w:type="dxa"/>
            <w:shd w:val="clear" w:color="auto" w:fill="auto"/>
            <w:vAlign w:val="bottom"/>
          </w:tcPr>
          <w:p w14:paraId="3A0624D0" w14:textId="1FBD7E6B" w:rsidR="006B44D9" w:rsidRPr="000E57B8" w:rsidRDefault="006B44D9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BF13C9" w14:textId="26D0CD85" w:rsidR="006B44D9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66BFC9" w14:textId="6B68F9C5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D883F3" w14:textId="6768938A" w:rsidR="006B44D9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085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4AB38D" w14:textId="3542FAD8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B74748" w:rsidRPr="000E57B8" w14:paraId="7283CA09" w14:textId="77777777" w:rsidTr="003E68EA">
        <w:tc>
          <w:tcPr>
            <w:tcW w:w="4361" w:type="dxa"/>
            <w:shd w:val="clear" w:color="auto" w:fill="auto"/>
          </w:tcPr>
          <w:p w14:paraId="16017869" w14:textId="77777777" w:rsidR="00B74748" w:rsidRPr="000E57B8" w:rsidRDefault="00B74748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750F0A" w14:textId="047F6773" w:rsidR="00B74748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74748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B74748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EC3A2" w14:textId="61527A2E" w:rsidR="00B74748" w:rsidRPr="000E57B8" w:rsidRDefault="00B74748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133DEE4" w14:textId="30C7CE20" w:rsidR="00B74748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74748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B74748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A9DC7" w14:textId="0DFB90DF" w:rsidR="00B74748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B74748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B74748" w:rsidRPr="000E57B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sz w:val="26"/>
                <w:szCs w:val="26"/>
              </w:rPr>
              <w:t>547</w:t>
            </w:r>
          </w:p>
        </w:tc>
      </w:tr>
      <w:tr w:rsidR="005F0C83" w:rsidRPr="000E57B8" w14:paraId="45D303F0" w14:textId="77777777" w:rsidTr="00B74748">
        <w:tc>
          <w:tcPr>
            <w:tcW w:w="4361" w:type="dxa"/>
            <w:shd w:val="clear" w:color="auto" w:fill="auto"/>
            <w:vAlign w:val="bottom"/>
          </w:tcPr>
          <w:p w14:paraId="29A9EB22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AE322B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C78C04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533A9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FC659D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135CE311" w14:textId="77777777" w:rsidTr="009918F4">
        <w:tc>
          <w:tcPr>
            <w:tcW w:w="4361" w:type="dxa"/>
            <w:shd w:val="clear" w:color="auto" w:fill="auto"/>
            <w:vAlign w:val="bottom"/>
          </w:tcPr>
          <w:p w14:paraId="7EBBA8F6" w14:textId="4FA23FBA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(หมายเหตุ</w:t>
            </w: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49753D" w:rsidRPr="0049753D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</w:rPr>
              <w:t>22</w:t>
            </w: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4DD337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4ACA38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E0AFF0A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6E6E7F0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1A526B78" w14:textId="77777777" w:rsidTr="009918F4">
        <w:tc>
          <w:tcPr>
            <w:tcW w:w="4361" w:type="dxa"/>
            <w:shd w:val="clear" w:color="auto" w:fill="auto"/>
            <w:vAlign w:val="bottom"/>
          </w:tcPr>
          <w:p w14:paraId="301DC5CF" w14:textId="5EB557A9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13A5EA9" w14:textId="6086F0EA" w:rsidR="005F0C83" w:rsidRPr="000E57B8" w:rsidRDefault="003905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4E1F4F" w14:textId="309335AD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13F018" w14:textId="0D1402E9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6EE9837" w14:textId="1EF45431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F0C83" w:rsidRPr="000E57B8" w14:paraId="4BB248C6" w14:textId="77777777" w:rsidTr="009918F4">
        <w:tc>
          <w:tcPr>
            <w:tcW w:w="4361" w:type="dxa"/>
            <w:shd w:val="clear" w:color="auto" w:fill="auto"/>
            <w:vAlign w:val="bottom"/>
          </w:tcPr>
          <w:p w14:paraId="57BA6CBF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5EAC842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B1162E5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50BB9A5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DDDA93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5961BB96" w14:textId="77777777" w:rsidTr="009918F4">
        <w:tc>
          <w:tcPr>
            <w:tcW w:w="4361" w:type="dxa"/>
            <w:shd w:val="clear" w:color="auto" w:fill="auto"/>
            <w:vAlign w:val="bottom"/>
          </w:tcPr>
          <w:p w14:paraId="294FFD31" w14:textId="7318D06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B0F852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C33527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7F019B7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11763EF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372696B2" w14:textId="77777777" w:rsidTr="009918F4">
        <w:tc>
          <w:tcPr>
            <w:tcW w:w="4361" w:type="dxa"/>
            <w:shd w:val="clear" w:color="auto" w:fill="auto"/>
            <w:vAlign w:val="bottom"/>
          </w:tcPr>
          <w:p w14:paraId="0913A74B" w14:textId="1A00047E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059DBE" w14:textId="366A6507" w:rsidR="005F0C83" w:rsidRPr="000E57B8" w:rsidRDefault="00E14847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C817663" w14:textId="13C47A3A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DA7912D" w14:textId="2AADC475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685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677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7943B0" w14:textId="696B11E1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225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270</w:t>
            </w:r>
          </w:p>
        </w:tc>
      </w:tr>
      <w:tr w:rsidR="005F0C83" w:rsidRPr="000E57B8" w14:paraId="087DED2E" w14:textId="77777777" w:rsidTr="009918F4">
        <w:tc>
          <w:tcPr>
            <w:tcW w:w="4361" w:type="dxa"/>
            <w:shd w:val="clear" w:color="auto" w:fill="auto"/>
            <w:vAlign w:val="bottom"/>
          </w:tcPr>
          <w:p w14:paraId="2B0327E2" w14:textId="77777777" w:rsidR="005F0C83" w:rsidRPr="000E57B8" w:rsidRDefault="005F0C83" w:rsidP="0003690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31DD3A8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4DA39C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F8A4767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6E208F1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bookmarkEnd w:id="53"/>
    </w:tbl>
    <w:p w14:paraId="0B19C808" w14:textId="397FC7B8" w:rsidR="000E57B8" w:rsidRPr="000E57B8" w:rsidRDefault="000E57B8" w:rsidP="00036904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761DBB34" w14:textId="77777777" w:rsidR="000E57B8" w:rsidRPr="000E57B8" w:rsidRDefault="000E57B8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3EE6F90F" w14:textId="2EAA4582" w:rsidR="00EE29D9" w:rsidRPr="000E57B8" w:rsidRDefault="00EE29D9" w:rsidP="00036904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lastRenderedPageBreak/>
        <w:t>ง)</w:t>
      </w:r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เงินให้กู้ยืมระยะสั้นแก่</w:t>
      </w:r>
      <w:r w:rsidR="00043D1E"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บริษัทย่อยและ</w:t>
      </w:r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กิจการที่เกี่ยวข้องกัน</w:t>
      </w:r>
    </w:p>
    <w:p w14:paraId="3DED897E" w14:textId="77777777" w:rsidR="00EE29D9" w:rsidRPr="000E57B8" w:rsidRDefault="00EE29D9" w:rsidP="00036904">
      <w:pPr>
        <w:jc w:val="thaiDistribute"/>
        <w:outlineLvl w:val="0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1007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82"/>
        <w:gridCol w:w="1296"/>
        <w:gridCol w:w="1287"/>
        <w:gridCol w:w="9"/>
        <w:gridCol w:w="1296"/>
        <w:gridCol w:w="1296"/>
        <w:gridCol w:w="9"/>
      </w:tblGrid>
      <w:tr w:rsidR="00BF25CF" w:rsidRPr="000E57B8" w14:paraId="798F677E" w14:textId="77777777" w:rsidTr="005D71A4">
        <w:tc>
          <w:tcPr>
            <w:tcW w:w="4882" w:type="dxa"/>
            <w:vAlign w:val="bottom"/>
          </w:tcPr>
          <w:p w14:paraId="5CC086D4" w14:textId="77777777" w:rsidR="00EE29D9" w:rsidRPr="000E57B8" w:rsidRDefault="00EE29D9" w:rsidP="00036904">
            <w:pPr>
              <w:ind w:left="1029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016DF9" w14:textId="77777777" w:rsidR="00EE29D9" w:rsidRPr="000E57B8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4C612" w14:textId="77777777" w:rsidR="00EE29D9" w:rsidRPr="000E57B8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F0C83" w:rsidRPr="000E57B8" w14:paraId="63813367" w14:textId="77777777" w:rsidTr="005D71A4">
        <w:trPr>
          <w:gridAfter w:val="1"/>
          <w:wAfter w:w="9" w:type="dxa"/>
        </w:trPr>
        <w:tc>
          <w:tcPr>
            <w:tcW w:w="4882" w:type="dxa"/>
            <w:vAlign w:val="bottom"/>
          </w:tcPr>
          <w:p w14:paraId="0D824D81" w14:textId="77777777" w:rsidR="005F0C83" w:rsidRPr="000E57B8" w:rsidRDefault="005F0C83" w:rsidP="00036904">
            <w:pPr>
              <w:ind w:left="1029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E403BC" w14:textId="7365EFEC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vAlign w:val="bottom"/>
          </w:tcPr>
          <w:p w14:paraId="78703423" w14:textId="55238EEB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8D11B0" w14:textId="0C1BEC78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5EC40DD" w14:textId="38542C52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5F0C83" w:rsidRPr="000E57B8" w14:paraId="4628DA0C" w14:textId="77777777" w:rsidTr="005D71A4">
        <w:trPr>
          <w:gridAfter w:val="1"/>
          <w:wAfter w:w="9" w:type="dxa"/>
        </w:trPr>
        <w:tc>
          <w:tcPr>
            <w:tcW w:w="4882" w:type="dxa"/>
            <w:vAlign w:val="bottom"/>
          </w:tcPr>
          <w:p w14:paraId="6E9DDD71" w14:textId="77777777" w:rsidR="005F0C83" w:rsidRPr="000E57B8" w:rsidRDefault="005F0C83" w:rsidP="00036904">
            <w:pPr>
              <w:ind w:left="102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452EE3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vAlign w:val="bottom"/>
          </w:tcPr>
          <w:p w14:paraId="2E24979A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CD8C051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56C74E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F0C83" w:rsidRPr="000E57B8" w14:paraId="7DF09D91" w14:textId="77777777" w:rsidTr="005D71A4">
        <w:trPr>
          <w:gridAfter w:val="1"/>
          <w:wAfter w:w="9" w:type="dxa"/>
        </w:trPr>
        <w:tc>
          <w:tcPr>
            <w:tcW w:w="4882" w:type="dxa"/>
            <w:vAlign w:val="bottom"/>
          </w:tcPr>
          <w:p w14:paraId="2841C89D" w14:textId="77777777" w:rsidR="005F0C83" w:rsidRPr="000E57B8" w:rsidRDefault="005F0C83" w:rsidP="00036904">
            <w:pPr>
              <w:ind w:left="1029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BA0918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FBEAA9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66227E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63875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5F0C83" w:rsidRPr="000E57B8" w14:paraId="5D160E5A" w14:textId="77777777" w:rsidTr="005D71A4">
        <w:trPr>
          <w:gridAfter w:val="1"/>
          <w:wAfter w:w="9" w:type="dxa"/>
        </w:trPr>
        <w:tc>
          <w:tcPr>
            <w:tcW w:w="4882" w:type="dxa"/>
            <w:vAlign w:val="bottom"/>
          </w:tcPr>
          <w:p w14:paraId="12D9C54E" w14:textId="3DE84602" w:rsidR="005F0C83" w:rsidRPr="000E57B8" w:rsidRDefault="005F0C83" w:rsidP="00036904">
            <w:pPr>
              <w:ind w:left="1029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bookmarkStart w:id="54" w:name="OLE_LINK49"/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73097E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233FFD8B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8EE7E02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064FBA1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5F0C83" w:rsidRPr="000E57B8" w14:paraId="44691CC6" w14:textId="77777777" w:rsidTr="005D71A4">
        <w:trPr>
          <w:gridAfter w:val="1"/>
          <w:wAfter w:w="9" w:type="dxa"/>
        </w:trPr>
        <w:tc>
          <w:tcPr>
            <w:tcW w:w="4882" w:type="dxa"/>
            <w:vAlign w:val="bottom"/>
          </w:tcPr>
          <w:p w14:paraId="637D10CB" w14:textId="77777777" w:rsidR="005F0C83" w:rsidRPr="000E57B8" w:rsidRDefault="005F0C83" w:rsidP="00036904">
            <w:pPr>
              <w:ind w:left="1029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FFA2EAF" w14:textId="6E562107" w:rsidR="005F0C83" w:rsidRPr="000E57B8" w:rsidRDefault="003905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4BDDE1D7" w14:textId="78AADAA5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A2DCF06" w14:textId="2450547F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6BCB74" w14:textId="2DFDFC99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</w:p>
        </w:tc>
      </w:tr>
      <w:tr w:rsidR="006B44D9" w:rsidRPr="000E57B8" w14:paraId="1AEFABEB" w14:textId="77777777" w:rsidTr="00043D1E">
        <w:trPr>
          <w:gridAfter w:val="1"/>
          <w:wAfter w:w="9" w:type="dxa"/>
        </w:trPr>
        <w:tc>
          <w:tcPr>
            <w:tcW w:w="4882" w:type="dxa"/>
            <w:vAlign w:val="bottom"/>
          </w:tcPr>
          <w:p w14:paraId="5FFD4F5B" w14:textId="09ADDE62" w:rsidR="006B44D9" w:rsidRPr="000E57B8" w:rsidRDefault="006B44D9" w:rsidP="00036904">
            <w:pPr>
              <w:ind w:left="1029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DA4E3F" w14:textId="1D96569F" w:rsidR="006B44D9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887DA" w14:textId="74018D12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807C2E" w14:textId="491CE21A" w:rsidR="006B44D9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6B44D9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8BD37" w14:textId="7A8DD303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043D1E" w:rsidRPr="000E57B8" w14:paraId="7FBC2A65" w14:textId="77777777" w:rsidTr="00043D1E">
        <w:trPr>
          <w:gridAfter w:val="1"/>
          <w:wAfter w:w="9" w:type="dxa"/>
        </w:trPr>
        <w:tc>
          <w:tcPr>
            <w:tcW w:w="4882" w:type="dxa"/>
            <w:vAlign w:val="bottom"/>
          </w:tcPr>
          <w:p w14:paraId="0478E000" w14:textId="77777777" w:rsidR="00043D1E" w:rsidRPr="000E57B8" w:rsidRDefault="00043D1E" w:rsidP="00036904">
            <w:pPr>
              <w:ind w:left="1029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360BFC" w14:textId="47D1B761" w:rsidR="00043D1E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768DED" w14:textId="4D74A5BF" w:rsidR="00043D1E" w:rsidRPr="000E57B8" w:rsidRDefault="00043D1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2F8C99" w14:textId="3AB903CB" w:rsidR="00043D1E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129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3198B4" w14:textId="2041AFB3" w:rsidR="00043D1E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</w:p>
        </w:tc>
      </w:tr>
      <w:bookmarkEnd w:id="54"/>
    </w:tbl>
    <w:p w14:paraId="7FD378B8" w14:textId="77777777" w:rsidR="00874B69" w:rsidRPr="000E57B8" w:rsidRDefault="00874B69" w:rsidP="00036904">
      <w:pPr>
        <w:tabs>
          <w:tab w:val="center" w:pos="4536"/>
          <w:tab w:val="center" w:pos="5670"/>
          <w:tab w:val="center" w:pos="6804"/>
          <w:tab w:val="right" w:pos="7655"/>
        </w:tabs>
        <w:ind w:right="-108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2152DE3E" w14:textId="0668DC2E" w:rsidR="00EE29D9" w:rsidRPr="000E57B8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การเคลื่อนไหวของเงินให้กู้ยืมระยะสั้นแก่บริษัท</w:t>
      </w:r>
      <w:r w:rsidR="006B44D9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ย่อย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แสดงไว้ดังต่อไปนี้</w:t>
      </w:r>
    </w:p>
    <w:p w14:paraId="0324B443" w14:textId="109678D6" w:rsidR="00EE29D9" w:rsidRPr="000E57B8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955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966"/>
        <w:gridCol w:w="1296"/>
        <w:gridCol w:w="1297"/>
      </w:tblGrid>
      <w:tr w:rsidR="006C3A71" w:rsidRPr="000E57B8" w14:paraId="2742DD4A" w14:textId="77777777" w:rsidTr="006C3A71">
        <w:tc>
          <w:tcPr>
            <w:tcW w:w="6966" w:type="dxa"/>
            <w:vAlign w:val="bottom"/>
          </w:tcPr>
          <w:p w14:paraId="476CCC62" w14:textId="77777777" w:rsidR="006C3A71" w:rsidRPr="000E57B8" w:rsidRDefault="006C3A71" w:rsidP="00036904">
            <w:pPr>
              <w:ind w:left="526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E9B148" w14:textId="77777777" w:rsidR="006C3A71" w:rsidRPr="000E57B8" w:rsidRDefault="006C3A71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F0C83" w:rsidRPr="000E57B8" w14:paraId="551465D6" w14:textId="77777777" w:rsidTr="006C3A71">
        <w:tc>
          <w:tcPr>
            <w:tcW w:w="6966" w:type="dxa"/>
            <w:vAlign w:val="bottom"/>
          </w:tcPr>
          <w:p w14:paraId="4B303A52" w14:textId="77777777" w:rsidR="005F0C83" w:rsidRPr="000E57B8" w:rsidRDefault="005F0C83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3A3ED9" w14:textId="356F5E53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1989C341" w14:textId="00CD6EF2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5F0C83" w:rsidRPr="000E57B8" w14:paraId="3CB267F8" w14:textId="77777777" w:rsidTr="0046007F">
        <w:tc>
          <w:tcPr>
            <w:tcW w:w="6966" w:type="dxa"/>
            <w:vAlign w:val="bottom"/>
          </w:tcPr>
          <w:p w14:paraId="0A9398B0" w14:textId="77777777" w:rsidR="005F0C83" w:rsidRPr="000E57B8" w:rsidRDefault="005F0C83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B555886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7431FC8B" w14:textId="77777777" w:rsidR="005F0C83" w:rsidRPr="000E57B8" w:rsidRDefault="005F0C83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F0C83" w:rsidRPr="000E57B8" w14:paraId="2DAEE0A1" w14:textId="77777777" w:rsidTr="0046007F">
        <w:tc>
          <w:tcPr>
            <w:tcW w:w="6966" w:type="dxa"/>
            <w:shd w:val="clear" w:color="auto" w:fill="auto"/>
            <w:vAlign w:val="bottom"/>
          </w:tcPr>
          <w:p w14:paraId="234B5828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81BFD0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85AC4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F0C83" w:rsidRPr="000E57B8" w14:paraId="223EAF64" w14:textId="77777777" w:rsidTr="0046007F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28EC48A5" w14:textId="39482306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55" w:name="OLE_LINK50"/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BABB8B6" w14:textId="6392B9BC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55D9DEA1" w14:textId="19B387B9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058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203</w:t>
            </w:r>
          </w:p>
        </w:tc>
      </w:tr>
      <w:tr w:rsidR="005F0C83" w:rsidRPr="000E57B8" w14:paraId="10C01873" w14:textId="77777777" w:rsidTr="0046007F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59DB4E31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เงินให้กู้ยืมเพิ่มระหว่างปี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D5396DA" w14:textId="1ACE63AB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079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301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1ACEF600" w14:textId="1BA6E2CF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33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265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5F0C83" w:rsidRPr="000E57B8" w14:paraId="58D8E69D" w14:textId="77777777" w:rsidTr="0046007F">
        <w:trPr>
          <w:trHeight w:val="68"/>
        </w:trPr>
        <w:tc>
          <w:tcPr>
            <w:tcW w:w="6966" w:type="dxa"/>
            <w:shd w:val="clear" w:color="auto" w:fill="auto"/>
            <w:vAlign w:val="bottom"/>
          </w:tcPr>
          <w:p w14:paraId="34769AF7" w14:textId="77777777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รับคืนเงินให้กู้ยืมระหว่างปี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23CF7F" w14:textId="18C32980" w:rsidR="005F0C83" w:rsidRPr="000E57B8" w:rsidRDefault="0039052F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102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637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236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DC05D8" w14:textId="3F1ACCA5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5F0C83" w:rsidRPr="000E57B8" w14:paraId="38BE2D5A" w14:textId="77777777" w:rsidTr="0046007F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14140940" w14:textId="327AD1FA" w:rsidR="005F0C83" w:rsidRPr="000E57B8" w:rsidRDefault="005F0C83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B3AB86" w14:textId="6C641063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104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765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368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C81444" w14:textId="7F603C6F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87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323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303</w:t>
            </w:r>
          </w:p>
        </w:tc>
      </w:tr>
      <w:bookmarkEnd w:id="55"/>
    </w:tbl>
    <w:p w14:paraId="2E6F0D24" w14:textId="77777777" w:rsidR="00EE29D9" w:rsidRPr="000E57B8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0879CDC4" w14:textId="6A7EE9E0" w:rsidR="009760FA" w:rsidRPr="000E57B8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เงินให้กู้ยืม</w:t>
      </w:r>
      <w:r w:rsidR="00794708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ระยะสั้น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 xml:space="preserve">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10</w:t>
      </w:r>
      <w:r w:rsidR="007B2600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US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041</w:t>
      </w:r>
      <w:r w:rsidR="007B2600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US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132</w:t>
      </w:r>
      <w:r w:rsidR="007B2600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US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บาท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(พ.ศ.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 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5</w:t>
      </w:r>
      <w:r w:rsidR="005F0C83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741</w:t>
      </w:r>
      <w:r w:rsidR="005F0C83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797</w:t>
      </w:r>
      <w:r w:rsidR="005F0C83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บาท) ได้รวมอยู่ในงบการเงินเฉพาะกิจการ เงินให้กู้ยืม</w:t>
      </w:r>
      <w:r w:rsidR="00D811F9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ระยะสั้น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แก่บริษัทย่อย</w:t>
      </w:r>
      <w:r w:rsidR="007309B5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กำหนดชำระคืน</w:t>
      </w:r>
      <w:r w:rsidR="009918F4" w:rsidRPr="000E57B8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ในเดือนมกราคม</w:t>
      </w:r>
      <w:r w:rsidR="002C593E"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2C593E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ถึง มีนาคม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พ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ศ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2567</w:t>
      </w:r>
      <w:r w:rsidR="00E44EE6"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</w:p>
    <w:p w14:paraId="0A373FBC" w14:textId="0494BF8E" w:rsidR="006B44D9" w:rsidRPr="000E57B8" w:rsidRDefault="006B44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66E0CF8D" w14:textId="60162E5D" w:rsidR="006B44D9" w:rsidRPr="000E57B8" w:rsidRDefault="006B44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การเคลื่อนไหวของเงินให้กู้ยืมระยะสั้นแก่</w:t>
      </w:r>
      <w:r w:rsidR="00043D1E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กิจการที่เกี่ยวข้องกัน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แสดงไว้ดังต่อไปนี้</w:t>
      </w:r>
    </w:p>
    <w:p w14:paraId="59875134" w14:textId="77777777" w:rsidR="006B44D9" w:rsidRPr="000E57B8" w:rsidRDefault="006B44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tbl>
      <w:tblPr>
        <w:tblW w:w="955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966"/>
        <w:gridCol w:w="1296"/>
        <w:gridCol w:w="1297"/>
      </w:tblGrid>
      <w:tr w:rsidR="006B44D9" w:rsidRPr="000E57B8" w14:paraId="73CC9102" w14:textId="77777777" w:rsidTr="00525126">
        <w:tc>
          <w:tcPr>
            <w:tcW w:w="6966" w:type="dxa"/>
            <w:vAlign w:val="bottom"/>
          </w:tcPr>
          <w:p w14:paraId="374310D5" w14:textId="77777777" w:rsidR="006B44D9" w:rsidRPr="000E57B8" w:rsidRDefault="006B44D9" w:rsidP="00036904">
            <w:pPr>
              <w:ind w:left="526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E98629" w14:textId="00040D02" w:rsidR="006B44D9" w:rsidRPr="000E57B8" w:rsidRDefault="00043D1E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E57B8">
              <w:rPr>
                <w:rFonts w:ascii="Browallia New" w:hAnsi="Browallia New" w:cs="Browallia New"/>
                <w:bCs/>
                <w:color w:val="000000" w:themeColor="text1"/>
                <w:sz w:val="26"/>
                <w:szCs w:val="26"/>
                <w:cs/>
              </w:rPr>
              <w:t>งบการเงินรวมและ</w:t>
            </w:r>
            <w:r w:rsidR="006B44D9"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6B44D9" w:rsidRPr="000E57B8" w14:paraId="04F5B1A8" w14:textId="77777777" w:rsidTr="00525126">
        <w:tc>
          <w:tcPr>
            <w:tcW w:w="6966" w:type="dxa"/>
            <w:vAlign w:val="bottom"/>
          </w:tcPr>
          <w:p w14:paraId="09E3E9D3" w14:textId="77777777" w:rsidR="006B44D9" w:rsidRPr="000E57B8" w:rsidRDefault="006B44D9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78DECF1" w14:textId="5EE318D7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vAlign w:val="bottom"/>
          </w:tcPr>
          <w:p w14:paraId="6AC7903F" w14:textId="3F2157CC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6B44D9" w:rsidRPr="000E57B8" w14:paraId="11E635BE" w14:textId="77777777" w:rsidTr="00525126">
        <w:tc>
          <w:tcPr>
            <w:tcW w:w="6966" w:type="dxa"/>
            <w:vAlign w:val="bottom"/>
          </w:tcPr>
          <w:p w14:paraId="60AD3BBE" w14:textId="77777777" w:rsidR="006B44D9" w:rsidRPr="000E57B8" w:rsidRDefault="006B44D9" w:rsidP="00036904">
            <w:pPr>
              <w:ind w:left="526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0D9CD53" w14:textId="77777777" w:rsidR="006B44D9" w:rsidRPr="000E57B8" w:rsidRDefault="006B44D9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bottom"/>
          </w:tcPr>
          <w:p w14:paraId="6EA6D92B" w14:textId="77777777" w:rsidR="006B44D9" w:rsidRPr="000E57B8" w:rsidRDefault="006B44D9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eastAsia="Times New Roman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B44D9" w:rsidRPr="000E57B8" w14:paraId="0BBF8609" w14:textId="77777777" w:rsidTr="00525126">
        <w:tc>
          <w:tcPr>
            <w:tcW w:w="6966" w:type="dxa"/>
            <w:shd w:val="clear" w:color="auto" w:fill="auto"/>
            <w:vAlign w:val="bottom"/>
          </w:tcPr>
          <w:p w14:paraId="47A87BE3" w14:textId="77777777" w:rsidR="006B44D9" w:rsidRPr="000E57B8" w:rsidRDefault="006B44D9" w:rsidP="00036904">
            <w:pPr>
              <w:ind w:left="526"/>
              <w:jc w:val="thaiDistribute"/>
              <w:rPr>
                <w:rFonts w:ascii="Browallia New" w:hAnsi="Browallia New" w:cs="Browallia New"/>
                <w:b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A58058" w14:textId="77777777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397161" w14:textId="77777777" w:rsidR="006B44D9" w:rsidRPr="000E57B8" w:rsidRDefault="006B44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6B44D9" w:rsidRPr="000E57B8" w14:paraId="404D5A24" w14:textId="77777777" w:rsidTr="00525126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4D85BB0B" w14:textId="71001F51" w:rsidR="006B44D9" w:rsidRPr="000E57B8" w:rsidRDefault="006B44D9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E65828B" w14:textId="2A29A62C" w:rsidR="006B44D9" w:rsidRPr="000E57B8" w:rsidRDefault="00043D1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374DD767" w14:textId="07D9781D" w:rsidR="006B44D9" w:rsidRPr="000E57B8" w:rsidRDefault="00043D1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6B44D9" w:rsidRPr="000E57B8" w14:paraId="1D4DE383" w14:textId="77777777" w:rsidTr="00525126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7287FB1B" w14:textId="77777777" w:rsidR="006B44D9" w:rsidRPr="000E57B8" w:rsidRDefault="006B44D9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เงินให้กู้ยืมเพิ่มระหว่างปี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B92774" w14:textId="6A6484EA" w:rsidR="006B44D9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0B2B75AB" w14:textId="53B8EB62" w:rsidR="006B44D9" w:rsidRPr="000E57B8" w:rsidRDefault="00043D1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  <w:tr w:rsidR="006B44D9" w:rsidRPr="000E57B8" w14:paraId="67C6326A" w14:textId="77777777" w:rsidTr="00525126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47062508" w14:textId="3D823E17" w:rsidR="006B44D9" w:rsidRPr="000E57B8" w:rsidRDefault="006B44D9" w:rsidP="00036904">
            <w:pPr>
              <w:ind w:left="526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49753D"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</w:t>
            </w: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C779EC" w14:textId="573D2820" w:rsidR="006B44D9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25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  <w:r w:rsidR="00043D1E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000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9D40A7" w14:textId="5ED3EC4E" w:rsidR="006B44D9" w:rsidRPr="000E57B8" w:rsidRDefault="00043D1E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3988EE24" w14:textId="77777777" w:rsidR="006B44D9" w:rsidRPr="000E57B8" w:rsidRDefault="006B44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745314AE" w14:textId="7FBCC2BC" w:rsidR="00772C11" w:rsidRPr="000E57B8" w:rsidRDefault="006B44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เงินให้กู้ยืมระยะสั้น</w:t>
      </w:r>
      <w:r w:rsidR="00043D1E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แก่กิจการที่เกี่ยวข้อง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เป็นไปตามเงื่อนไขทางการค้าในการให้กู้ยืมปกติ รายได้ดอกเบี้ยที่เกี่ยวข้องจำนวน</w:t>
      </w:r>
      <w:r w:rsidR="00043D1E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US"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2</w:t>
      </w:r>
      <w:r w:rsidR="00043D1E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US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085</w:t>
      </w:r>
      <w:r w:rsidR="00043D1E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US"/>
        </w:rPr>
        <w:t>,</w:t>
      </w:r>
      <w:r w:rsidR="0049753D" w:rsidRPr="0049753D">
        <w:rPr>
          <w:rFonts w:ascii="Browallia New" w:hAnsi="Browallia New" w:cs="Browallia New"/>
          <w:color w:val="000000" w:themeColor="text1"/>
          <w:spacing w:val="-8"/>
          <w:sz w:val="26"/>
          <w:szCs w:val="26"/>
        </w:rPr>
        <w:t>616</w:t>
      </w:r>
      <w:r w:rsidR="00043D1E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lang w:val="en-US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บาท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(พ.ศ.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: </w:t>
      </w:r>
      <w:r w:rsidR="00043D1E" w:rsidRPr="000E57B8">
        <w:rPr>
          <w:rFonts w:ascii="Browallia New" w:hAnsi="Browallia New" w:cs="Browallia New"/>
          <w:color w:val="000000" w:themeColor="text1"/>
          <w:spacing w:val="-8"/>
          <w:sz w:val="26"/>
          <w:szCs w:val="26"/>
          <w:cs/>
        </w:rPr>
        <w:t>ไม่มี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) ได้รวมอยู่ในงบการเงิน</w:t>
      </w:r>
      <w:r w:rsidR="00043D1E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รวมและงบ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เฉพาะกิจการ เงินให้กู้ยืมระยะสั้น</w:t>
      </w:r>
      <w:r w:rsidR="00043D1E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แก่กิจการที่เกี่ยวข้อง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มีกำหนดชำระคืนในเดือนมกราคม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ถึง </w:t>
      </w:r>
      <w:r w:rsidR="00947585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กุมภาพันธ์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พ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>ศ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2567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</w:p>
    <w:p w14:paraId="2A623B05" w14:textId="51CC942C" w:rsidR="000E57B8" w:rsidRDefault="000E57B8">
      <w:pPr>
        <w:jc w:val="left"/>
        <w:rPr>
          <w:rFonts w:ascii="Browallia New" w:hAnsi="Browallia New" w:cs="Browallia New"/>
          <w:color w:val="000000" w:themeColor="text1"/>
          <w:sz w:val="20"/>
          <w:szCs w:val="20"/>
        </w:rPr>
      </w:pPr>
      <w:r>
        <w:rPr>
          <w:rFonts w:ascii="Browallia New" w:hAnsi="Browallia New" w:cs="Browallia New"/>
          <w:color w:val="000000" w:themeColor="text1"/>
          <w:sz w:val="20"/>
          <w:szCs w:val="20"/>
        </w:rPr>
        <w:br w:type="page"/>
      </w:r>
    </w:p>
    <w:p w14:paraId="23342B4F" w14:textId="56703BD6" w:rsidR="00EE29D9" w:rsidRPr="000E57B8" w:rsidRDefault="00EE29D9" w:rsidP="00036904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bookmarkStart w:id="56" w:name="OLE_LINK1"/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lastRenderedPageBreak/>
        <w:t>จ)</w:t>
      </w:r>
      <w:r w:rsidRPr="000E57B8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ค่าตอบแทนผู้บริหารสำคัญของกิจการ</w:t>
      </w:r>
    </w:p>
    <w:p w14:paraId="236E2A87" w14:textId="77777777" w:rsidR="00EE29D9" w:rsidRPr="000E57B8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576" w:type="dxa"/>
        <w:tblInd w:w="-12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BF25CF" w:rsidRPr="000E57B8" w14:paraId="4B442C14" w14:textId="77777777" w:rsidTr="009918F4">
        <w:tc>
          <w:tcPr>
            <w:tcW w:w="4392" w:type="dxa"/>
            <w:vAlign w:val="bottom"/>
          </w:tcPr>
          <w:p w14:paraId="546232B1" w14:textId="77777777" w:rsidR="00EE29D9" w:rsidRPr="000E57B8" w:rsidRDefault="00EE29D9" w:rsidP="00036904">
            <w:pPr>
              <w:ind w:left="552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F8C3D" w14:textId="77777777" w:rsidR="00EE29D9" w:rsidRPr="000E57B8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F3D521" w14:textId="77777777" w:rsidR="00EE29D9" w:rsidRPr="000E57B8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F0C83" w:rsidRPr="000E57B8" w14:paraId="553C2767" w14:textId="77777777" w:rsidTr="009918F4">
        <w:tc>
          <w:tcPr>
            <w:tcW w:w="4392" w:type="dxa"/>
            <w:vAlign w:val="bottom"/>
          </w:tcPr>
          <w:p w14:paraId="115BD3FC" w14:textId="77777777" w:rsidR="005F0C83" w:rsidRPr="000E57B8" w:rsidRDefault="005F0C83" w:rsidP="00036904">
            <w:pPr>
              <w:ind w:left="552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E0206D" w14:textId="054A27DD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4899B6" w14:textId="497098A3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33DCA17" w14:textId="1D9368CB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7E8835" w14:textId="06EF2F96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BF25CF" w:rsidRPr="000E57B8" w14:paraId="1656BDB3" w14:textId="77777777" w:rsidTr="009918F4">
        <w:tc>
          <w:tcPr>
            <w:tcW w:w="4392" w:type="dxa"/>
            <w:vAlign w:val="bottom"/>
          </w:tcPr>
          <w:p w14:paraId="7FC08590" w14:textId="77777777" w:rsidR="00EE29D9" w:rsidRPr="000E57B8" w:rsidRDefault="00EE29D9" w:rsidP="00036904">
            <w:pPr>
              <w:ind w:left="552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D0DBC7" w14:textId="77777777" w:rsidR="00EE29D9" w:rsidRPr="000E57B8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8C1B83" w14:textId="77777777" w:rsidR="00EE29D9" w:rsidRPr="000E57B8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84F9A" w14:textId="77777777" w:rsidR="00EE29D9" w:rsidRPr="000E57B8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286B6" w14:textId="77777777" w:rsidR="00EE29D9" w:rsidRPr="000E57B8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918F4" w:rsidRPr="000E57B8" w14:paraId="379CBD8C" w14:textId="77777777" w:rsidTr="009918F4">
        <w:tc>
          <w:tcPr>
            <w:tcW w:w="4392" w:type="dxa"/>
            <w:vAlign w:val="bottom"/>
          </w:tcPr>
          <w:p w14:paraId="18B83DBE" w14:textId="77777777" w:rsidR="009918F4" w:rsidRPr="000E57B8" w:rsidRDefault="009918F4" w:rsidP="00036904">
            <w:pPr>
              <w:ind w:left="552" w:right="-72"/>
              <w:rPr>
                <w:rFonts w:ascii="Browallia New" w:hAnsi="Browallia New" w:cs="Browallia New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2560F6" w14:textId="77777777" w:rsidR="009918F4" w:rsidRPr="000E57B8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05AD64" w14:textId="77777777" w:rsidR="009918F4" w:rsidRPr="000E57B8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D977B8" w14:textId="77777777" w:rsidR="009918F4" w:rsidRPr="000E57B8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  <w:highlight w:val="yello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D2B5FF" w14:textId="77777777" w:rsidR="009918F4" w:rsidRPr="000E57B8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5F0C83" w:rsidRPr="000E57B8" w14:paraId="2D28F413" w14:textId="77777777" w:rsidTr="009918F4">
        <w:trPr>
          <w:trHeight w:val="80"/>
        </w:trPr>
        <w:tc>
          <w:tcPr>
            <w:tcW w:w="4392" w:type="dxa"/>
            <w:vAlign w:val="bottom"/>
          </w:tcPr>
          <w:p w14:paraId="13206965" w14:textId="77777777" w:rsidR="005F0C83" w:rsidRPr="000E57B8" w:rsidRDefault="005F0C83" w:rsidP="00036904">
            <w:pPr>
              <w:ind w:left="552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bookmarkStart w:id="57" w:name="OLE_LINK51"/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D7810BF" w14:textId="09B3CF29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201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2274D0C" w14:textId="0FD08CE3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658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C3A126" w14:textId="436CD3B1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134</w:t>
            </w:r>
          </w:p>
        </w:tc>
        <w:tc>
          <w:tcPr>
            <w:tcW w:w="1296" w:type="dxa"/>
            <w:vAlign w:val="bottom"/>
          </w:tcPr>
          <w:p w14:paraId="2409F5D7" w14:textId="4944AF23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658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622</w:t>
            </w:r>
          </w:p>
        </w:tc>
      </w:tr>
      <w:tr w:rsidR="005F0C83" w:rsidRPr="000E57B8" w14:paraId="104CCE33" w14:textId="77777777" w:rsidTr="009918F4">
        <w:trPr>
          <w:trHeight w:val="80"/>
        </w:trPr>
        <w:tc>
          <w:tcPr>
            <w:tcW w:w="4392" w:type="dxa"/>
            <w:vAlign w:val="bottom"/>
          </w:tcPr>
          <w:p w14:paraId="172854DF" w14:textId="73F644CC" w:rsidR="005F0C83" w:rsidRPr="000E57B8" w:rsidRDefault="005F0C83" w:rsidP="00036904">
            <w:pPr>
              <w:ind w:left="552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ผลประโยชน์เกษียณอายุ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4CABEF" w14:textId="0A5200B7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621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6C96C9" w14:textId="6EAA09A4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444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816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E1883E" w14:textId="12F45DD7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310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4349535" w14:textId="1214AE71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770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505</w:t>
            </w:r>
          </w:p>
        </w:tc>
      </w:tr>
      <w:tr w:rsidR="005F0C83" w:rsidRPr="000E57B8" w14:paraId="3CE2B95E" w14:textId="77777777" w:rsidTr="009918F4">
        <w:trPr>
          <w:trHeight w:val="80"/>
        </w:trPr>
        <w:tc>
          <w:tcPr>
            <w:tcW w:w="4392" w:type="dxa"/>
            <w:vAlign w:val="bottom"/>
          </w:tcPr>
          <w:p w14:paraId="6D8F39FD" w14:textId="77777777" w:rsidR="005F0C83" w:rsidRPr="000E57B8" w:rsidRDefault="005F0C83" w:rsidP="00036904">
            <w:pPr>
              <w:ind w:left="552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AB09958" w14:textId="4B3F6DCF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822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F79750" w14:textId="7CCC80A3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103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438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C74C9CD" w14:textId="3AB98E26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18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521</w:t>
            </w:r>
            <w:r w:rsidR="0039052F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973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6EB357" w14:textId="39C32E61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highlight w:val="yellow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21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429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127</w:t>
            </w:r>
          </w:p>
        </w:tc>
      </w:tr>
      <w:bookmarkEnd w:id="56"/>
      <w:bookmarkEnd w:id="57"/>
    </w:tbl>
    <w:p w14:paraId="65FD1181" w14:textId="77777777" w:rsidR="00D8362E" w:rsidRPr="000E57B8" w:rsidRDefault="00D8362E" w:rsidP="00036904">
      <w:pPr>
        <w:jc w:val="left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F6390" w:rsidRPr="000E57B8" w14:paraId="68914A26" w14:textId="77777777" w:rsidTr="00A8786A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C036047" w14:textId="630A2B91" w:rsidR="001F6390" w:rsidRPr="000E57B8" w:rsidRDefault="0049753D" w:rsidP="0003690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4975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>34</w:t>
            </w:r>
            <w:r w:rsidR="001F6390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1F6390" w:rsidRPr="000E57B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ภาระผูกพันและหนี้สินที่อาจจะเกิดขึ้น</w:t>
            </w:r>
          </w:p>
        </w:tc>
      </w:tr>
    </w:tbl>
    <w:p w14:paraId="7179AB03" w14:textId="7472AE76" w:rsidR="00EE29D9" w:rsidRPr="000E57B8" w:rsidRDefault="00EE29D9" w:rsidP="00036904">
      <w:pPr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6E538DD6" w14:textId="77777777" w:rsidR="00B46295" w:rsidRPr="000E57B8" w:rsidRDefault="00B46295" w:rsidP="00036904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color w:val="CF4A02"/>
          <w:sz w:val="26"/>
          <w:szCs w:val="26"/>
        </w:rPr>
      </w:pPr>
      <w:bookmarkStart w:id="58" w:name="_Toc155778950"/>
      <w:r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ก)</w:t>
      </w:r>
      <w:r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  <w:t>ภาระผูกพันรายจ่ายฝ่ายทุน</w:t>
      </w:r>
      <w:bookmarkEnd w:id="58"/>
    </w:p>
    <w:p w14:paraId="167545DA" w14:textId="77777777" w:rsidR="00B46295" w:rsidRPr="000E57B8" w:rsidRDefault="00B46295" w:rsidP="0003690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058075" w14:textId="77777777" w:rsidR="00B46295" w:rsidRPr="000E57B8" w:rsidRDefault="00B46295" w:rsidP="0003690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E57B8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14:paraId="6A1DCE2F" w14:textId="77777777" w:rsidR="00B46295" w:rsidRPr="000E57B8" w:rsidRDefault="00B46295" w:rsidP="0003690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7"/>
        <w:gridCol w:w="1872"/>
        <w:gridCol w:w="1872"/>
      </w:tblGrid>
      <w:tr w:rsidR="00B46295" w:rsidRPr="000E57B8" w14:paraId="08C9325C" w14:textId="77777777" w:rsidTr="00E21573">
        <w:trPr>
          <w:trHeight w:val="144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BDE6F" w14:textId="77777777" w:rsidR="00B46295" w:rsidRPr="000E57B8" w:rsidRDefault="00B46295" w:rsidP="00036904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F20C6" w14:textId="31B9E1AF" w:rsidR="00B46295" w:rsidRPr="000E57B8" w:rsidRDefault="00B46295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 และงบการเงินเฉพาะกิจการ</w:t>
            </w:r>
          </w:p>
        </w:tc>
      </w:tr>
      <w:tr w:rsidR="00B46295" w:rsidRPr="000E57B8" w14:paraId="1F852557" w14:textId="77777777" w:rsidTr="00935C94">
        <w:trPr>
          <w:trHeight w:val="125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DB297" w14:textId="77777777" w:rsidR="00B46295" w:rsidRPr="000E57B8" w:rsidRDefault="00B46295" w:rsidP="00036904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9030E" w14:textId="0380E7C6" w:rsidR="00B46295" w:rsidRPr="000E57B8" w:rsidRDefault="00B46295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80DBA" w14:textId="05F3F99F" w:rsidR="00B46295" w:rsidRPr="000E57B8" w:rsidRDefault="00B46295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E57B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753D" w:rsidRPr="0049753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</w:tr>
      <w:tr w:rsidR="00B46295" w:rsidRPr="000E57B8" w14:paraId="223C21CB" w14:textId="77777777" w:rsidTr="00935C94">
        <w:trPr>
          <w:trHeight w:val="153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64CF3" w14:textId="77777777" w:rsidR="00B46295" w:rsidRPr="000E57B8" w:rsidRDefault="00B46295" w:rsidP="00036904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F2F804" w14:textId="545AF01F" w:rsidR="00B46295" w:rsidRPr="000E57B8" w:rsidRDefault="00B46295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E57B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1C9DA1" w14:textId="77666F6B" w:rsidR="00B46295" w:rsidRPr="000E57B8" w:rsidRDefault="00B46295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E57B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46295" w:rsidRPr="000E57B8" w14:paraId="3372D01A" w14:textId="77777777" w:rsidTr="00935C94">
        <w:trPr>
          <w:trHeight w:val="89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92822" w14:textId="77777777" w:rsidR="00B46295" w:rsidRPr="000E57B8" w:rsidRDefault="00B46295" w:rsidP="00036904">
            <w:pPr>
              <w:ind w:left="431"/>
              <w:rPr>
                <w:rFonts w:ascii="Browallia New" w:eastAsia="Arial Unicode MS" w:hAnsi="Browallia New" w:cs="Browallia New"/>
                <w:sz w:val="12"/>
                <w:szCs w:val="12"/>
                <w:highlight w:val="gree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6B593D1" w14:textId="77777777" w:rsidR="00B46295" w:rsidRPr="000E57B8" w:rsidRDefault="00B46295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highlight w:val="gree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2B00D3" w14:textId="77777777" w:rsidR="00B46295" w:rsidRPr="000E57B8" w:rsidRDefault="00B46295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highlight w:val="green"/>
              </w:rPr>
            </w:pPr>
          </w:p>
        </w:tc>
      </w:tr>
      <w:tr w:rsidR="00B46295" w:rsidRPr="000E57B8" w14:paraId="369BA083" w14:textId="77777777" w:rsidTr="00935C94">
        <w:trPr>
          <w:trHeight w:val="207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</w:tcPr>
          <w:p w14:paraId="56A649BD" w14:textId="4A9B0ACD" w:rsidR="00B46295" w:rsidRPr="000E57B8" w:rsidRDefault="00B46295" w:rsidP="00036904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E57B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67BEC3" w14:textId="65795597" w:rsidR="00B46295" w:rsidRPr="000E57B8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247</w:t>
            </w:r>
            <w:r w:rsidR="00FB0EDD" w:rsidRPr="000E57B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618</w:t>
            </w:r>
            <w:r w:rsidR="00FB0EDD" w:rsidRPr="000E57B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503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9A105" w14:textId="1E35C9E0" w:rsidR="00B46295" w:rsidRPr="000E57B8" w:rsidRDefault="0049753D" w:rsidP="0003690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B46295" w:rsidRPr="000E57B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297</w:t>
            </w:r>
            <w:r w:rsidR="00B46295" w:rsidRPr="000E57B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753D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</w:tr>
    </w:tbl>
    <w:p w14:paraId="6E9BE956" w14:textId="77777777" w:rsidR="00B46295" w:rsidRPr="000E57B8" w:rsidRDefault="00B46295" w:rsidP="00036904">
      <w:pPr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63A28913" w14:textId="7D53B65C" w:rsidR="00EE29D9" w:rsidRPr="000E57B8" w:rsidRDefault="00B46295" w:rsidP="00036904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</w:t>
      </w:r>
      <w:r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>)</w:t>
      </w:r>
      <w:r w:rsidR="00935C94"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EE29D9"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6D7188D3" w14:textId="77777777" w:rsidR="00EE29D9" w:rsidRPr="000E57B8" w:rsidRDefault="00EE29D9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CCB2646" w14:textId="6DFBD6EC" w:rsidR="00EE29D9" w:rsidRPr="000E57B8" w:rsidRDefault="009F6F9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พ.ศ.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2566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</w:t>
      </w:r>
      <w:r w:rsidR="007638DB"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0E57B8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(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พ.ศ.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2565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: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5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ล้านบาท)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และวงเงินหนังสือค้ำประกันของบริษัทย่อยจำนวน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16</w:t>
      </w:r>
      <w:r w:rsidR="00FB0EDD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78</w:t>
      </w:r>
      <w:r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ล้านบาท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(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พ.ศ.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2565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: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5F0C83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จำนวน 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16</w:t>
      </w:r>
      <w:r w:rsidR="005F0C83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.</w:t>
      </w:r>
      <w:r w:rsidR="0049753D" w:rsidRPr="0049753D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78</w:t>
      </w:r>
      <w:r w:rsidR="005F0C83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ล้านบาท</w:t>
      </w:r>
      <w:r w:rsidR="007638DB" w:rsidRPr="000E57B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)</w:t>
      </w:r>
    </w:p>
    <w:p w14:paraId="3A59A6F4" w14:textId="2410353F" w:rsidR="00605FCC" w:rsidRPr="000E57B8" w:rsidRDefault="00605FCC" w:rsidP="00036904">
      <w:pPr>
        <w:keepNext/>
        <w:keepLines/>
        <w:ind w:left="540" w:hanging="540"/>
        <w:outlineLvl w:val="1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</w:p>
    <w:p w14:paraId="26278EFB" w14:textId="66FBD597" w:rsidR="00EE29D9" w:rsidRPr="000E57B8" w:rsidRDefault="00B46295" w:rsidP="00036904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ค</w:t>
      </w:r>
      <w:r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>)</w:t>
      </w:r>
      <w:r w:rsidR="00935C94"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EE29D9" w:rsidRPr="000E57B8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56A4EBC1" w14:textId="77777777" w:rsidR="00EE29D9" w:rsidRPr="000E57B8" w:rsidRDefault="00EE29D9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B638D21" w14:textId="4E8896A4" w:rsidR="00EE29D9" w:rsidRPr="000E57B8" w:rsidRDefault="009F6F9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ณ วันที่ </w:t>
      </w:r>
      <w:r w:rsidR="0049753D" w:rsidRPr="0049753D">
        <w:rPr>
          <w:rFonts w:ascii="Browallia New" w:hAnsi="Browallia New" w:cs="Browallia New"/>
          <w:color w:val="000000" w:themeColor="text1"/>
          <w:sz w:val="26"/>
          <w:szCs w:val="26"/>
        </w:rPr>
        <w:t>31</w:t>
      </w:r>
      <w:r w:rsidRPr="000E57B8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ธันวาคม กลุ่มกิจการมีภาระผูกพันจากการค้ำประกันโดยธนาคารดังนี้</w:t>
      </w:r>
    </w:p>
    <w:p w14:paraId="57693DFA" w14:textId="77777777" w:rsidR="009F6F91" w:rsidRPr="000E57B8" w:rsidRDefault="009F6F91" w:rsidP="00036904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54" w:type="dxa"/>
        <w:tblLayout w:type="fixed"/>
        <w:tblLook w:val="0000" w:firstRow="0" w:lastRow="0" w:firstColumn="0" w:lastColumn="0" w:noHBand="0" w:noVBand="0"/>
      </w:tblPr>
      <w:tblGrid>
        <w:gridCol w:w="4234"/>
        <w:gridCol w:w="1305"/>
        <w:gridCol w:w="1305"/>
        <w:gridCol w:w="1305"/>
        <w:gridCol w:w="1305"/>
      </w:tblGrid>
      <w:tr w:rsidR="00BF25CF" w:rsidRPr="000E57B8" w14:paraId="50A6E967" w14:textId="77777777" w:rsidTr="005D71A4">
        <w:tc>
          <w:tcPr>
            <w:tcW w:w="4234" w:type="dxa"/>
            <w:vAlign w:val="bottom"/>
          </w:tcPr>
          <w:p w14:paraId="452A12B0" w14:textId="77777777" w:rsidR="00EE29D9" w:rsidRPr="000E57B8" w:rsidRDefault="00EE29D9" w:rsidP="00036904">
            <w:pPr>
              <w:ind w:left="427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1BD2C2" w14:textId="77777777" w:rsidR="00EE29D9" w:rsidRPr="000E57B8" w:rsidRDefault="00EE29D9" w:rsidP="00036904">
            <w:pPr>
              <w:pStyle w:val="Heading3"/>
              <w:tabs>
                <w:tab w:val="right" w:pos="2583"/>
              </w:tabs>
              <w:spacing w:before="0" w:after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71611A" w14:textId="77777777" w:rsidR="00EE29D9" w:rsidRPr="000E57B8" w:rsidRDefault="00EE29D9" w:rsidP="00036904">
            <w:pPr>
              <w:pStyle w:val="Heading3"/>
              <w:tabs>
                <w:tab w:val="right" w:pos="2583"/>
              </w:tabs>
              <w:spacing w:before="0" w:after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งบการเงินเฉพาะ</w:t>
            </w: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5F0C83" w:rsidRPr="000E57B8" w14:paraId="4E9FB452" w14:textId="77777777" w:rsidTr="005D71A4">
        <w:tc>
          <w:tcPr>
            <w:tcW w:w="4234" w:type="dxa"/>
            <w:vAlign w:val="bottom"/>
          </w:tcPr>
          <w:p w14:paraId="2E54EEC8" w14:textId="77777777" w:rsidR="005F0C83" w:rsidRPr="000E57B8" w:rsidRDefault="005F0C83" w:rsidP="00036904">
            <w:pPr>
              <w:ind w:left="427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0B594ABF" w14:textId="6F85AA92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B953DED" w14:textId="37579032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2775A44F" w14:textId="472BEC1A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672D443D" w14:textId="4D2029A2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0E57B8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49753D" w:rsidRPr="0049753D">
              <w:rPr>
                <w:rFonts w:ascii="Browallia New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lang w:eastAsia="th-TH"/>
              </w:rPr>
              <w:t>2565</w:t>
            </w:r>
          </w:p>
        </w:tc>
      </w:tr>
      <w:tr w:rsidR="005F0C83" w:rsidRPr="000E57B8" w14:paraId="7B8EAF08" w14:textId="77777777" w:rsidTr="005D71A4">
        <w:tc>
          <w:tcPr>
            <w:tcW w:w="4234" w:type="dxa"/>
            <w:vAlign w:val="bottom"/>
          </w:tcPr>
          <w:p w14:paraId="5FD597A9" w14:textId="77777777" w:rsidR="005F0C83" w:rsidRPr="000E57B8" w:rsidRDefault="005F0C83" w:rsidP="00036904">
            <w:pPr>
              <w:ind w:left="427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14:paraId="2028217D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14:paraId="3E996BE3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14:paraId="1ECCB524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bottom"/>
          </w:tcPr>
          <w:p w14:paraId="2E4DD91B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5F0C83" w:rsidRPr="000E57B8" w14:paraId="524575AA" w14:textId="77777777" w:rsidTr="005D71A4">
        <w:tc>
          <w:tcPr>
            <w:tcW w:w="4234" w:type="dxa"/>
            <w:vAlign w:val="bottom"/>
          </w:tcPr>
          <w:p w14:paraId="2BDDB806" w14:textId="77777777" w:rsidR="005F0C83" w:rsidRPr="000E57B8" w:rsidRDefault="005F0C83" w:rsidP="00036904">
            <w:pPr>
              <w:ind w:left="427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  <w:bookmarkStart w:id="59" w:name="OLE_LINK52"/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E98A3B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68E148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977E12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CC3621" w14:textId="77777777" w:rsidR="005F0C83" w:rsidRPr="000E57B8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5F0C83" w:rsidRPr="000E57B8" w14:paraId="7C893659" w14:textId="77777777" w:rsidTr="005D71A4">
        <w:tc>
          <w:tcPr>
            <w:tcW w:w="4234" w:type="dxa"/>
            <w:vAlign w:val="bottom"/>
          </w:tcPr>
          <w:p w14:paraId="4DBFE741" w14:textId="77777777" w:rsidR="005F0C83" w:rsidRPr="000E57B8" w:rsidRDefault="005F0C83" w:rsidP="00036904">
            <w:pPr>
              <w:ind w:left="427" w:right="8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5617830D" w14:textId="19F0A775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165</w:t>
            </w:r>
            <w:r w:rsidR="00FB0EDD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328</w:t>
            </w:r>
            <w:r w:rsidR="00FB0EDD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447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F0B6CC7" w14:textId="1489F8B8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145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845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137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5458ED14" w14:textId="3FF00822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120</w:t>
            </w:r>
            <w:r w:rsidR="00FB0EDD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791</w:t>
            </w:r>
            <w:r w:rsidR="00FB0EDD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28BE97C" w14:textId="6FA05319" w:rsidR="005F0C83" w:rsidRPr="000E57B8" w:rsidRDefault="0049753D" w:rsidP="00036904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132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322</w:t>
            </w:r>
            <w:r w:rsidR="005F0C83" w:rsidRPr="000E57B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49753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542</w:t>
            </w:r>
          </w:p>
        </w:tc>
      </w:tr>
      <w:bookmarkEnd w:id="59"/>
    </w:tbl>
    <w:p w14:paraId="7C73226F" w14:textId="6E00A957" w:rsidR="00E971AE" w:rsidRPr="000E57B8" w:rsidRDefault="00E971AE" w:rsidP="00036904">
      <w:pPr>
        <w:tabs>
          <w:tab w:val="left" w:pos="1340"/>
        </w:tabs>
        <w:rPr>
          <w:rFonts w:ascii="Browallia New" w:hAnsi="Browallia New" w:cs="Browallia New"/>
          <w:sz w:val="26"/>
          <w:szCs w:val="26"/>
          <w:cs/>
        </w:rPr>
      </w:pPr>
    </w:p>
    <w:sectPr w:rsidR="00E971AE" w:rsidRPr="000E57B8" w:rsidSect="00C600AC">
      <w:pgSz w:w="11907" w:h="16840" w:code="9"/>
      <w:pgMar w:top="1440" w:right="720" w:bottom="720" w:left="1728" w:header="70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FC15C" w14:textId="77777777" w:rsidR="002F5BA7" w:rsidRDefault="002F5BA7">
      <w:r>
        <w:separator/>
      </w:r>
    </w:p>
  </w:endnote>
  <w:endnote w:type="continuationSeparator" w:id="0">
    <w:p w14:paraId="2EB3ACBC" w14:textId="77777777" w:rsidR="002F5BA7" w:rsidRDefault="002F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rowallia New" w:hAnsi="Browallia New" w:cs="Browallia New"/>
        <w:sz w:val="26"/>
        <w:szCs w:val="26"/>
      </w:rPr>
      <w:id w:val="1170449971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W w:w="9450" w:type="dxa"/>
          <w:jc w:val="center"/>
          <w:tblLook w:val="04A0" w:firstRow="1" w:lastRow="0" w:firstColumn="1" w:lastColumn="0" w:noHBand="0" w:noVBand="1"/>
        </w:tblPr>
        <w:tblGrid>
          <w:gridCol w:w="4838"/>
          <w:gridCol w:w="4612"/>
        </w:tblGrid>
        <w:tr w:rsidR="00BE5061" w:rsidRPr="00C86836" w14:paraId="1540835A" w14:textId="77777777" w:rsidTr="00CB5AA8">
          <w:trPr>
            <w:jc w:val="center"/>
          </w:trPr>
          <w:tc>
            <w:tcPr>
              <w:tcW w:w="4838" w:type="dxa"/>
            </w:tcPr>
            <w:p w14:paraId="44EBF46A" w14:textId="77777777" w:rsidR="00BE5061" w:rsidRPr="00C86836" w:rsidRDefault="00BE5061" w:rsidP="00CB5AA8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  <w:tc>
            <w:tcPr>
              <w:tcW w:w="4612" w:type="dxa"/>
            </w:tcPr>
            <w:p w14:paraId="2B0C630C" w14:textId="77777777" w:rsidR="00BE5061" w:rsidRPr="00C86836" w:rsidRDefault="00BE5061" w:rsidP="00CB5AA8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</w:tr>
      </w:tbl>
      <w:p w14:paraId="66FBCBD1" w14:textId="77777777" w:rsidR="00BE5061" w:rsidRPr="00C86836" w:rsidRDefault="00BE5061" w:rsidP="00FB5F7E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64C6ECA3" w14:textId="77777777" w:rsidR="00BE5061" w:rsidRPr="00C86836" w:rsidRDefault="00BE5061" w:rsidP="00FB5F7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4</w:t>
        </w:r>
        <w:r w:rsidRPr="00DD049A">
          <w:rPr>
            <w:rFonts w:ascii="Browallia New" w:hAnsi="Browallia New" w:cs="Browallia New"/>
            <w:noProof/>
            <w:sz w:val="26"/>
            <w:szCs w:val="26"/>
          </w:rPr>
          <w:t>5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BE5061" w:rsidRPr="00C86836" w14:paraId="2F63DCF1" w14:textId="77777777" w:rsidTr="007D04F7">
      <w:trPr>
        <w:jc w:val="center"/>
      </w:trPr>
      <w:tc>
        <w:tcPr>
          <w:tcW w:w="4838" w:type="dxa"/>
        </w:tcPr>
        <w:p w14:paraId="1271EC09" w14:textId="77777777" w:rsidR="00BE5061" w:rsidRPr="00C86836" w:rsidRDefault="00BE5061" w:rsidP="00CF2125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3778C680" w14:textId="77777777" w:rsidR="00BE5061" w:rsidRPr="00C86836" w:rsidRDefault="00BE5061" w:rsidP="00CF2125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sdt>
    <w:sdtPr>
      <w:rPr>
        <w:rFonts w:ascii="Browallia New" w:hAnsi="Browallia New" w:cs="Browallia New"/>
        <w:sz w:val="26"/>
        <w:szCs w:val="26"/>
        <w:lang w:val="en-US"/>
      </w:rPr>
      <w:id w:val="-156920922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251FC51F" w14:textId="77777777" w:rsidR="00BE5061" w:rsidRPr="00C86836" w:rsidRDefault="00BE5061" w:rsidP="00FB5F7E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4ED9F93F" w14:textId="77777777" w:rsidR="00BE5061" w:rsidRPr="00C86836" w:rsidRDefault="00BE5061" w:rsidP="00FB5F7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45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rowallia New" w:hAnsi="Browallia New" w:cs="Browallia New"/>
        <w:sz w:val="26"/>
        <w:szCs w:val="26"/>
      </w:rPr>
      <w:id w:val="-719599667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W w:w="9450" w:type="dxa"/>
          <w:jc w:val="center"/>
          <w:tblLook w:val="04A0" w:firstRow="1" w:lastRow="0" w:firstColumn="1" w:lastColumn="0" w:noHBand="0" w:noVBand="1"/>
        </w:tblPr>
        <w:tblGrid>
          <w:gridCol w:w="4838"/>
          <w:gridCol w:w="4612"/>
        </w:tblGrid>
        <w:tr w:rsidR="00BE5061" w:rsidRPr="00C86836" w14:paraId="57755261" w14:textId="77777777" w:rsidTr="00C86836">
          <w:trPr>
            <w:jc w:val="center"/>
          </w:trPr>
          <w:tc>
            <w:tcPr>
              <w:tcW w:w="4838" w:type="dxa"/>
            </w:tcPr>
            <w:p w14:paraId="60703AA2" w14:textId="77777777" w:rsidR="00BE5061" w:rsidRPr="00C86836" w:rsidRDefault="00BE5061" w:rsidP="00E828C2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  <w:tc>
            <w:tcPr>
              <w:tcW w:w="4612" w:type="dxa"/>
            </w:tcPr>
            <w:p w14:paraId="4C864E44" w14:textId="77777777" w:rsidR="00BE5061" w:rsidRPr="00C86836" w:rsidRDefault="00BE5061" w:rsidP="00E828C2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</w:tr>
      </w:tbl>
      <w:p w14:paraId="4AE63E9C" w14:textId="77777777" w:rsidR="00BE5061" w:rsidRPr="00C86836" w:rsidRDefault="00BE5061" w:rsidP="00263FFA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7DFCCBAC" w14:textId="77777777" w:rsidR="00BE5061" w:rsidRPr="00C86836" w:rsidRDefault="00BE5061" w:rsidP="00443FB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49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rowallia New" w:hAnsi="Browallia New" w:cs="Browallia New"/>
        <w:sz w:val="26"/>
        <w:szCs w:val="26"/>
      </w:rPr>
      <w:id w:val="-1679648569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W w:w="9450" w:type="dxa"/>
          <w:tblLook w:val="04A0" w:firstRow="1" w:lastRow="0" w:firstColumn="1" w:lastColumn="0" w:noHBand="0" w:noVBand="1"/>
        </w:tblPr>
        <w:tblGrid>
          <w:gridCol w:w="4838"/>
          <w:gridCol w:w="4612"/>
        </w:tblGrid>
        <w:tr w:rsidR="00BE5061" w:rsidRPr="00C86836" w14:paraId="79E95704" w14:textId="77777777" w:rsidTr="00ED659A">
          <w:tc>
            <w:tcPr>
              <w:tcW w:w="4838" w:type="dxa"/>
            </w:tcPr>
            <w:p w14:paraId="79FDE9B4" w14:textId="77777777" w:rsidR="00BE5061" w:rsidRPr="00C86836" w:rsidRDefault="00BE5061" w:rsidP="00ED659A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  <w:tc>
            <w:tcPr>
              <w:tcW w:w="4612" w:type="dxa"/>
            </w:tcPr>
            <w:p w14:paraId="1CFB90A9" w14:textId="77777777" w:rsidR="00BE5061" w:rsidRPr="00C86836" w:rsidRDefault="00BE5061" w:rsidP="00ED659A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</w:tr>
      </w:tbl>
      <w:p w14:paraId="07BC3A6E" w14:textId="77777777" w:rsidR="00BE5061" w:rsidRPr="00C86836" w:rsidRDefault="00BE5061" w:rsidP="00263FFA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5B1A38BE" w14:textId="77777777" w:rsidR="00BE5061" w:rsidRPr="00C86836" w:rsidRDefault="00BE5061" w:rsidP="00443FB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76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97601" w14:textId="77777777" w:rsidR="002F5BA7" w:rsidRDefault="002F5BA7">
      <w:r>
        <w:separator/>
      </w:r>
    </w:p>
  </w:footnote>
  <w:footnote w:type="continuationSeparator" w:id="0">
    <w:p w14:paraId="6D749062" w14:textId="77777777" w:rsidR="002F5BA7" w:rsidRDefault="002F5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ED7D4" w14:textId="77777777" w:rsidR="00BE5061" w:rsidRPr="009536C7" w:rsidRDefault="00BE5061" w:rsidP="001D6160">
    <w:pPr>
      <w:jc w:val="thaiDistribute"/>
      <w:rPr>
        <w:rFonts w:ascii="Browallia New" w:hAnsi="Browallia New" w:cs="Browallia New"/>
        <w:b/>
        <w:bCs/>
        <w:sz w:val="26"/>
        <w:szCs w:val="26"/>
      </w:rPr>
    </w:pPr>
    <w:r w:rsidRPr="009536C7">
      <w:rPr>
        <w:rFonts w:ascii="Browallia New" w:hAnsi="Browallia New" w:cs="Browallia New"/>
        <w:b/>
        <w:bCs/>
        <w:sz w:val="26"/>
        <w:szCs w:val="26"/>
        <w:cs/>
      </w:rPr>
      <w:t>บริษัท โปรเอ็น คอร์ป จำกัด (มหาชน)</w:t>
    </w:r>
  </w:p>
  <w:p w14:paraId="4F8A8D92" w14:textId="77777777" w:rsidR="00BE5061" w:rsidRPr="009536C7" w:rsidRDefault="00BE5061" w:rsidP="00D556AA">
    <w:pPr>
      <w:jc w:val="thaiDistribute"/>
      <w:rPr>
        <w:rFonts w:ascii="Browallia New" w:hAnsi="Browallia New" w:cs="Browallia New"/>
        <w:b/>
        <w:bCs/>
        <w:sz w:val="26"/>
        <w:szCs w:val="26"/>
        <w:cs/>
      </w:rPr>
    </w:pPr>
    <w:r w:rsidRPr="009536C7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9536C7">
      <w:rPr>
        <w:rFonts w:ascii="Browallia New" w:hAnsi="Browallia New" w:cs="Browallia New"/>
        <w:b/>
        <w:bCs/>
        <w:sz w:val="26"/>
        <w:szCs w:val="26"/>
      </w:rPr>
      <w:t xml:space="preserve"> </w:t>
    </w:r>
  </w:p>
  <w:p w14:paraId="116604AA" w14:textId="52EAABAF" w:rsidR="00BE5061" w:rsidRPr="009536C7" w:rsidRDefault="00BE5061" w:rsidP="00462C17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12696"/>
      </w:tabs>
      <w:jc w:val="left"/>
      <w:rPr>
        <w:rFonts w:ascii="Browallia New" w:hAnsi="Browallia New" w:cs="Browallia New"/>
        <w:b/>
        <w:bCs/>
        <w:sz w:val="26"/>
        <w:szCs w:val="26"/>
      </w:rPr>
    </w:pPr>
    <w:r w:rsidRPr="009536C7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C932AA" w:rsidRPr="00C932AA">
      <w:rPr>
        <w:rFonts w:ascii="Browallia New" w:hAnsi="Browallia New" w:cs="Browallia New"/>
        <w:b/>
        <w:bCs/>
        <w:sz w:val="26"/>
        <w:szCs w:val="26"/>
      </w:rPr>
      <w:t>31</w:t>
    </w:r>
    <w:r w:rsidRPr="009536C7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พ.ศ. </w:t>
    </w:r>
    <w:r w:rsidR="00C932AA" w:rsidRPr="00C932AA">
      <w:rPr>
        <w:rFonts w:ascii="Browallia New" w:hAnsi="Browallia New" w:cs="Browallia New"/>
        <w:b/>
        <w:bCs/>
        <w:sz w:val="26"/>
        <w:szCs w:val="26"/>
      </w:rPr>
      <w:t>256</w:t>
    </w:r>
    <w:r w:rsidR="00893C54">
      <w:rPr>
        <w:rFonts w:ascii="Browallia New" w:hAnsi="Browallia New" w:cs="Browallia New"/>
        <w:b/>
        <w:bCs/>
        <w:sz w:val="26"/>
        <w:szCs w:val="26"/>
      </w:rPr>
      <w:t>6</w:t>
    </w:r>
  </w:p>
  <w:p w14:paraId="11CDB372" w14:textId="77777777" w:rsidR="00BE5061" w:rsidRPr="00BC6DB2" w:rsidRDefault="00BE5061" w:rsidP="00D556AA">
    <w:pPr>
      <w:jc w:val="thaiDistribute"/>
      <w:rPr>
        <w:rFonts w:ascii="Browallia New" w:hAnsi="Browallia New" w:cs="Browallia New"/>
        <w:b/>
        <w:bCs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84E"/>
    <w:multiLevelType w:val="hybridMultilevel"/>
    <w:tmpl w:val="6BD8DBA0"/>
    <w:lvl w:ilvl="0" w:tplc="1E74B318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84D17E2"/>
    <w:multiLevelType w:val="hybridMultilevel"/>
    <w:tmpl w:val="62388006"/>
    <w:lvl w:ilvl="0" w:tplc="0218BC2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82C0CA9"/>
    <w:multiLevelType w:val="hybridMultilevel"/>
    <w:tmpl w:val="DD64FAF6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51C42AE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  <w:szCs w:val="22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D9348FC"/>
    <w:multiLevelType w:val="hybridMultilevel"/>
    <w:tmpl w:val="8E2A7C7A"/>
    <w:lvl w:ilvl="0" w:tplc="A11C26F2">
      <w:start w:val="2"/>
      <w:numFmt w:val="bullet"/>
      <w:lvlText w:val="-"/>
      <w:lvlJc w:val="left"/>
      <w:pPr>
        <w:ind w:left="897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" w15:restartNumberingAfterBreak="0">
    <w:nsid w:val="2B797223"/>
    <w:multiLevelType w:val="hybridMultilevel"/>
    <w:tmpl w:val="BFE8AE16"/>
    <w:lvl w:ilvl="0" w:tplc="3350D96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CF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0F9776F"/>
    <w:multiLevelType w:val="multilevel"/>
    <w:tmpl w:val="5484D03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3BE401E"/>
    <w:multiLevelType w:val="hybridMultilevel"/>
    <w:tmpl w:val="620CC52C"/>
    <w:lvl w:ilvl="0" w:tplc="D5BAC97E">
      <w:start w:val="1"/>
      <w:numFmt w:val="thaiLetters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32BC8"/>
    <w:multiLevelType w:val="hybridMultilevel"/>
    <w:tmpl w:val="2B98A9CC"/>
    <w:lvl w:ilvl="0" w:tplc="9356E7CA">
      <w:start w:val="1"/>
      <w:numFmt w:val="thaiLetters"/>
      <w:lvlText w:val="%1)"/>
      <w:lvlJc w:val="left"/>
      <w:pPr>
        <w:ind w:left="928" w:hanging="360"/>
      </w:pPr>
      <w:rPr>
        <w:rFonts w:eastAsia="Arial Unicode MS"/>
        <w:b/>
        <w:bCs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3E25"/>
    <w:multiLevelType w:val="hybridMultilevel"/>
    <w:tmpl w:val="79845E20"/>
    <w:lvl w:ilvl="0" w:tplc="69A69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C6D79"/>
    <w:multiLevelType w:val="hybridMultilevel"/>
    <w:tmpl w:val="3E5826F4"/>
    <w:lvl w:ilvl="0" w:tplc="DF600418">
      <w:start w:val="1"/>
      <w:numFmt w:val="thaiLetters"/>
      <w:lvlText w:val="%1)"/>
      <w:lvlJc w:val="left"/>
      <w:pPr>
        <w:ind w:left="1495" w:hanging="360"/>
      </w:pPr>
      <w:rPr>
        <w:rFonts w:hint="default"/>
        <w:b/>
        <w:bCs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E878AC"/>
    <w:multiLevelType w:val="hybridMultilevel"/>
    <w:tmpl w:val="78E682CE"/>
    <w:lvl w:ilvl="0" w:tplc="183E69D4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B1D55E0"/>
    <w:multiLevelType w:val="hybridMultilevel"/>
    <w:tmpl w:val="8256C5EE"/>
    <w:lvl w:ilvl="0" w:tplc="AF74852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1137F4F"/>
    <w:multiLevelType w:val="hybridMultilevel"/>
    <w:tmpl w:val="970062CC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1BA2653"/>
    <w:multiLevelType w:val="multilevel"/>
    <w:tmpl w:val="454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bidi="th-TH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803FA3"/>
    <w:multiLevelType w:val="hybridMultilevel"/>
    <w:tmpl w:val="E648ED86"/>
    <w:lvl w:ilvl="0" w:tplc="F648C080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B2A66"/>
    <w:multiLevelType w:val="hybridMultilevel"/>
    <w:tmpl w:val="018471B4"/>
    <w:lvl w:ilvl="0" w:tplc="90CA42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F8C45B5"/>
    <w:multiLevelType w:val="hybridMultilevel"/>
    <w:tmpl w:val="1D328296"/>
    <w:lvl w:ilvl="0" w:tplc="ACF23798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8595E1F"/>
    <w:multiLevelType w:val="hybridMultilevel"/>
    <w:tmpl w:val="4740F3B4"/>
    <w:lvl w:ilvl="0" w:tplc="A608049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6ED76EE4"/>
    <w:multiLevelType w:val="hybridMultilevel"/>
    <w:tmpl w:val="791CC668"/>
    <w:lvl w:ilvl="0" w:tplc="1ED88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0E38E6"/>
    <w:multiLevelType w:val="hybridMultilevel"/>
    <w:tmpl w:val="33DAAD74"/>
    <w:lvl w:ilvl="0" w:tplc="BD7CC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719876">
    <w:abstractNumId w:val="11"/>
  </w:num>
  <w:num w:numId="2" w16cid:durableId="1699814939">
    <w:abstractNumId w:val="3"/>
  </w:num>
  <w:num w:numId="3" w16cid:durableId="1664969594">
    <w:abstractNumId w:val="20"/>
  </w:num>
  <w:num w:numId="4" w16cid:durableId="165099948">
    <w:abstractNumId w:val="10"/>
  </w:num>
  <w:num w:numId="5" w16cid:durableId="917592509">
    <w:abstractNumId w:val="9"/>
  </w:num>
  <w:num w:numId="6" w16cid:durableId="1986549758">
    <w:abstractNumId w:val="4"/>
  </w:num>
  <w:num w:numId="7" w16cid:durableId="2121021712">
    <w:abstractNumId w:val="19"/>
  </w:num>
  <w:num w:numId="8" w16cid:durableId="862667920">
    <w:abstractNumId w:val="2"/>
  </w:num>
  <w:num w:numId="9" w16cid:durableId="1572539617">
    <w:abstractNumId w:val="12"/>
  </w:num>
  <w:num w:numId="10" w16cid:durableId="656081166">
    <w:abstractNumId w:val="1"/>
  </w:num>
  <w:num w:numId="11" w16cid:durableId="57048854">
    <w:abstractNumId w:val="16"/>
  </w:num>
  <w:num w:numId="12" w16cid:durableId="968050009">
    <w:abstractNumId w:val="14"/>
  </w:num>
  <w:num w:numId="13" w16cid:durableId="1947613284">
    <w:abstractNumId w:val="5"/>
  </w:num>
  <w:num w:numId="14" w16cid:durableId="2028288355">
    <w:abstractNumId w:val="7"/>
  </w:num>
  <w:num w:numId="15" w16cid:durableId="2064865293">
    <w:abstractNumId w:val="15"/>
  </w:num>
  <w:num w:numId="16" w16cid:durableId="692341533">
    <w:abstractNumId w:val="8"/>
  </w:num>
  <w:num w:numId="17" w16cid:durableId="431359706">
    <w:abstractNumId w:val="0"/>
  </w:num>
  <w:num w:numId="18" w16cid:durableId="957688070">
    <w:abstractNumId w:val="13"/>
  </w:num>
  <w:num w:numId="19" w16cid:durableId="527763106">
    <w:abstractNumId w:val="6"/>
  </w:num>
  <w:num w:numId="20" w16cid:durableId="1290017585">
    <w:abstractNumId w:val="21"/>
  </w:num>
  <w:num w:numId="21" w16cid:durableId="1619335704">
    <w:abstractNumId w:val="18"/>
  </w:num>
  <w:num w:numId="22" w16cid:durableId="2009600206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hideSpellingErrors/>
  <w:hideGrammatical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7C8"/>
    <w:rsid w:val="0000005B"/>
    <w:rsid w:val="00000344"/>
    <w:rsid w:val="00000AD2"/>
    <w:rsid w:val="000013A1"/>
    <w:rsid w:val="000017BF"/>
    <w:rsid w:val="00001EB4"/>
    <w:rsid w:val="000020C3"/>
    <w:rsid w:val="00002A97"/>
    <w:rsid w:val="0000328D"/>
    <w:rsid w:val="0000365C"/>
    <w:rsid w:val="00003C7A"/>
    <w:rsid w:val="00003FF3"/>
    <w:rsid w:val="00004488"/>
    <w:rsid w:val="00004523"/>
    <w:rsid w:val="00004613"/>
    <w:rsid w:val="00004A3B"/>
    <w:rsid w:val="00005657"/>
    <w:rsid w:val="00006466"/>
    <w:rsid w:val="000064C1"/>
    <w:rsid w:val="0000660E"/>
    <w:rsid w:val="00006698"/>
    <w:rsid w:val="00006842"/>
    <w:rsid w:val="00006BD4"/>
    <w:rsid w:val="00006F84"/>
    <w:rsid w:val="000076AC"/>
    <w:rsid w:val="0000791C"/>
    <w:rsid w:val="00007CDB"/>
    <w:rsid w:val="00010358"/>
    <w:rsid w:val="00010DF9"/>
    <w:rsid w:val="000114B1"/>
    <w:rsid w:val="00011608"/>
    <w:rsid w:val="00011BB7"/>
    <w:rsid w:val="00011E79"/>
    <w:rsid w:val="000132C1"/>
    <w:rsid w:val="00013E62"/>
    <w:rsid w:val="0001421C"/>
    <w:rsid w:val="00014B51"/>
    <w:rsid w:val="000151D6"/>
    <w:rsid w:val="00015396"/>
    <w:rsid w:val="00015428"/>
    <w:rsid w:val="000159EF"/>
    <w:rsid w:val="00015ADA"/>
    <w:rsid w:val="00015BED"/>
    <w:rsid w:val="00015DF1"/>
    <w:rsid w:val="00015E69"/>
    <w:rsid w:val="00016945"/>
    <w:rsid w:val="00016A89"/>
    <w:rsid w:val="00016C8F"/>
    <w:rsid w:val="00016EC2"/>
    <w:rsid w:val="00017354"/>
    <w:rsid w:val="000177ED"/>
    <w:rsid w:val="0001789F"/>
    <w:rsid w:val="00017ACF"/>
    <w:rsid w:val="00017B60"/>
    <w:rsid w:val="00017C4B"/>
    <w:rsid w:val="00017C81"/>
    <w:rsid w:val="00017FB0"/>
    <w:rsid w:val="0002082E"/>
    <w:rsid w:val="0002085F"/>
    <w:rsid w:val="000209B8"/>
    <w:rsid w:val="0002114F"/>
    <w:rsid w:val="0002124E"/>
    <w:rsid w:val="000213FA"/>
    <w:rsid w:val="00022757"/>
    <w:rsid w:val="000227C9"/>
    <w:rsid w:val="00022D2F"/>
    <w:rsid w:val="00023432"/>
    <w:rsid w:val="00023512"/>
    <w:rsid w:val="0002375D"/>
    <w:rsid w:val="0002485E"/>
    <w:rsid w:val="00024CAB"/>
    <w:rsid w:val="00024FCD"/>
    <w:rsid w:val="0002520F"/>
    <w:rsid w:val="00025BFF"/>
    <w:rsid w:val="00025C98"/>
    <w:rsid w:val="00026162"/>
    <w:rsid w:val="0002677D"/>
    <w:rsid w:val="00026789"/>
    <w:rsid w:val="00026A74"/>
    <w:rsid w:val="00026A77"/>
    <w:rsid w:val="00026DD6"/>
    <w:rsid w:val="00027515"/>
    <w:rsid w:val="0002782B"/>
    <w:rsid w:val="00027D72"/>
    <w:rsid w:val="00027FBD"/>
    <w:rsid w:val="00030315"/>
    <w:rsid w:val="00030A4E"/>
    <w:rsid w:val="00030D91"/>
    <w:rsid w:val="00030F27"/>
    <w:rsid w:val="000313DF"/>
    <w:rsid w:val="000316BA"/>
    <w:rsid w:val="000317D6"/>
    <w:rsid w:val="00031B59"/>
    <w:rsid w:val="00032032"/>
    <w:rsid w:val="000325B0"/>
    <w:rsid w:val="0003291A"/>
    <w:rsid w:val="00032921"/>
    <w:rsid w:val="00032945"/>
    <w:rsid w:val="0003337B"/>
    <w:rsid w:val="000335C3"/>
    <w:rsid w:val="00033BC5"/>
    <w:rsid w:val="00034107"/>
    <w:rsid w:val="000349C5"/>
    <w:rsid w:val="00034C3E"/>
    <w:rsid w:val="00034E20"/>
    <w:rsid w:val="0003543A"/>
    <w:rsid w:val="00035480"/>
    <w:rsid w:val="000355BA"/>
    <w:rsid w:val="0003587F"/>
    <w:rsid w:val="000358BF"/>
    <w:rsid w:val="0003618F"/>
    <w:rsid w:val="00036297"/>
    <w:rsid w:val="000365CD"/>
    <w:rsid w:val="00036904"/>
    <w:rsid w:val="00037C65"/>
    <w:rsid w:val="00037E61"/>
    <w:rsid w:val="00037F4C"/>
    <w:rsid w:val="000400A4"/>
    <w:rsid w:val="00040E2E"/>
    <w:rsid w:val="00040FB3"/>
    <w:rsid w:val="000413DF"/>
    <w:rsid w:val="0004155B"/>
    <w:rsid w:val="00041877"/>
    <w:rsid w:val="00041AA5"/>
    <w:rsid w:val="00041AE3"/>
    <w:rsid w:val="00041B53"/>
    <w:rsid w:val="00041C26"/>
    <w:rsid w:val="00041E5B"/>
    <w:rsid w:val="00041F7F"/>
    <w:rsid w:val="00041F99"/>
    <w:rsid w:val="0004215B"/>
    <w:rsid w:val="00042455"/>
    <w:rsid w:val="000425DF"/>
    <w:rsid w:val="00042B23"/>
    <w:rsid w:val="00042BAF"/>
    <w:rsid w:val="00042CEA"/>
    <w:rsid w:val="00043019"/>
    <w:rsid w:val="0004333C"/>
    <w:rsid w:val="000433D7"/>
    <w:rsid w:val="000435B0"/>
    <w:rsid w:val="0004388B"/>
    <w:rsid w:val="00043AB6"/>
    <w:rsid w:val="00043D1E"/>
    <w:rsid w:val="00044064"/>
    <w:rsid w:val="000443F2"/>
    <w:rsid w:val="000445B5"/>
    <w:rsid w:val="00044A92"/>
    <w:rsid w:val="00044F27"/>
    <w:rsid w:val="000450D7"/>
    <w:rsid w:val="0004517E"/>
    <w:rsid w:val="0004520C"/>
    <w:rsid w:val="00045422"/>
    <w:rsid w:val="000460CA"/>
    <w:rsid w:val="00046230"/>
    <w:rsid w:val="0004684F"/>
    <w:rsid w:val="00046EB6"/>
    <w:rsid w:val="0004760B"/>
    <w:rsid w:val="00047906"/>
    <w:rsid w:val="00047952"/>
    <w:rsid w:val="00047B18"/>
    <w:rsid w:val="00047E0C"/>
    <w:rsid w:val="00047EC7"/>
    <w:rsid w:val="00047F69"/>
    <w:rsid w:val="000503AF"/>
    <w:rsid w:val="000503B7"/>
    <w:rsid w:val="0005041C"/>
    <w:rsid w:val="00050A44"/>
    <w:rsid w:val="00050BEA"/>
    <w:rsid w:val="00050CD6"/>
    <w:rsid w:val="000515B8"/>
    <w:rsid w:val="00051B5F"/>
    <w:rsid w:val="00051D0B"/>
    <w:rsid w:val="00051DD3"/>
    <w:rsid w:val="0005250C"/>
    <w:rsid w:val="00052587"/>
    <w:rsid w:val="00052A6A"/>
    <w:rsid w:val="00052B4B"/>
    <w:rsid w:val="00053429"/>
    <w:rsid w:val="000536EE"/>
    <w:rsid w:val="00053778"/>
    <w:rsid w:val="000537CC"/>
    <w:rsid w:val="00053A05"/>
    <w:rsid w:val="00053CE5"/>
    <w:rsid w:val="00053ECF"/>
    <w:rsid w:val="000550B5"/>
    <w:rsid w:val="00055CF1"/>
    <w:rsid w:val="00055EDA"/>
    <w:rsid w:val="00055FE1"/>
    <w:rsid w:val="00056158"/>
    <w:rsid w:val="00056798"/>
    <w:rsid w:val="00056B85"/>
    <w:rsid w:val="00056C89"/>
    <w:rsid w:val="00057642"/>
    <w:rsid w:val="00057A48"/>
    <w:rsid w:val="00057F17"/>
    <w:rsid w:val="000604DF"/>
    <w:rsid w:val="000607E3"/>
    <w:rsid w:val="00060DBA"/>
    <w:rsid w:val="00061130"/>
    <w:rsid w:val="00061480"/>
    <w:rsid w:val="00061795"/>
    <w:rsid w:val="00062337"/>
    <w:rsid w:val="00062C40"/>
    <w:rsid w:val="00062D70"/>
    <w:rsid w:val="0006303A"/>
    <w:rsid w:val="00063157"/>
    <w:rsid w:val="00063260"/>
    <w:rsid w:val="000645C6"/>
    <w:rsid w:val="00064A00"/>
    <w:rsid w:val="000650AC"/>
    <w:rsid w:val="000654C3"/>
    <w:rsid w:val="0006559E"/>
    <w:rsid w:val="00065929"/>
    <w:rsid w:val="00065A55"/>
    <w:rsid w:val="0006652D"/>
    <w:rsid w:val="000665E6"/>
    <w:rsid w:val="00066620"/>
    <w:rsid w:val="00066752"/>
    <w:rsid w:val="00066E0B"/>
    <w:rsid w:val="0006717A"/>
    <w:rsid w:val="000671B0"/>
    <w:rsid w:val="00067BFB"/>
    <w:rsid w:val="000700C8"/>
    <w:rsid w:val="0007098A"/>
    <w:rsid w:val="00070AF4"/>
    <w:rsid w:val="00071149"/>
    <w:rsid w:val="000716FE"/>
    <w:rsid w:val="00071E16"/>
    <w:rsid w:val="00071E76"/>
    <w:rsid w:val="00071ED6"/>
    <w:rsid w:val="00071FBB"/>
    <w:rsid w:val="0007222D"/>
    <w:rsid w:val="00072476"/>
    <w:rsid w:val="00072657"/>
    <w:rsid w:val="00072B3E"/>
    <w:rsid w:val="00072C4E"/>
    <w:rsid w:val="000730A1"/>
    <w:rsid w:val="00073BF3"/>
    <w:rsid w:val="000746E1"/>
    <w:rsid w:val="00074CB0"/>
    <w:rsid w:val="00074DF6"/>
    <w:rsid w:val="00075004"/>
    <w:rsid w:val="000755FB"/>
    <w:rsid w:val="000767FA"/>
    <w:rsid w:val="00076C91"/>
    <w:rsid w:val="00077637"/>
    <w:rsid w:val="0007780F"/>
    <w:rsid w:val="00077963"/>
    <w:rsid w:val="00077A6E"/>
    <w:rsid w:val="00077C06"/>
    <w:rsid w:val="00077CC6"/>
    <w:rsid w:val="00077E32"/>
    <w:rsid w:val="00080D2B"/>
    <w:rsid w:val="000810B0"/>
    <w:rsid w:val="00081DD1"/>
    <w:rsid w:val="00081EE4"/>
    <w:rsid w:val="0008297A"/>
    <w:rsid w:val="00082B6C"/>
    <w:rsid w:val="00082E01"/>
    <w:rsid w:val="00083201"/>
    <w:rsid w:val="00083691"/>
    <w:rsid w:val="00083AC7"/>
    <w:rsid w:val="00083CC8"/>
    <w:rsid w:val="00083FEA"/>
    <w:rsid w:val="000845E7"/>
    <w:rsid w:val="000846AB"/>
    <w:rsid w:val="0008481D"/>
    <w:rsid w:val="00084ED8"/>
    <w:rsid w:val="000850CD"/>
    <w:rsid w:val="00085359"/>
    <w:rsid w:val="00085B5A"/>
    <w:rsid w:val="00085B77"/>
    <w:rsid w:val="00085C92"/>
    <w:rsid w:val="0008675B"/>
    <w:rsid w:val="00086D19"/>
    <w:rsid w:val="00086DF9"/>
    <w:rsid w:val="0008739A"/>
    <w:rsid w:val="00087C88"/>
    <w:rsid w:val="0009060D"/>
    <w:rsid w:val="00090E4A"/>
    <w:rsid w:val="00090E8D"/>
    <w:rsid w:val="00090F69"/>
    <w:rsid w:val="000913C7"/>
    <w:rsid w:val="0009190C"/>
    <w:rsid w:val="00091D26"/>
    <w:rsid w:val="000921D7"/>
    <w:rsid w:val="000929C6"/>
    <w:rsid w:val="00092B54"/>
    <w:rsid w:val="000930F2"/>
    <w:rsid w:val="00093149"/>
    <w:rsid w:val="000931B5"/>
    <w:rsid w:val="000935DB"/>
    <w:rsid w:val="000936CB"/>
    <w:rsid w:val="00093C19"/>
    <w:rsid w:val="00093EF5"/>
    <w:rsid w:val="000940D6"/>
    <w:rsid w:val="0009451B"/>
    <w:rsid w:val="0009526C"/>
    <w:rsid w:val="000955B3"/>
    <w:rsid w:val="0009566C"/>
    <w:rsid w:val="00095767"/>
    <w:rsid w:val="0009596D"/>
    <w:rsid w:val="00095987"/>
    <w:rsid w:val="00095AFC"/>
    <w:rsid w:val="00095F9F"/>
    <w:rsid w:val="00096063"/>
    <w:rsid w:val="000962DF"/>
    <w:rsid w:val="000965B2"/>
    <w:rsid w:val="00096EFD"/>
    <w:rsid w:val="000970EB"/>
    <w:rsid w:val="00097414"/>
    <w:rsid w:val="00097429"/>
    <w:rsid w:val="00097878"/>
    <w:rsid w:val="0009793E"/>
    <w:rsid w:val="000A0DED"/>
    <w:rsid w:val="000A1DA0"/>
    <w:rsid w:val="000A1E85"/>
    <w:rsid w:val="000A1FA1"/>
    <w:rsid w:val="000A2778"/>
    <w:rsid w:val="000A29C4"/>
    <w:rsid w:val="000A2BE1"/>
    <w:rsid w:val="000A34DB"/>
    <w:rsid w:val="000A3CF0"/>
    <w:rsid w:val="000A3DC8"/>
    <w:rsid w:val="000A4014"/>
    <w:rsid w:val="000A408E"/>
    <w:rsid w:val="000A4558"/>
    <w:rsid w:val="000A46BC"/>
    <w:rsid w:val="000A4B23"/>
    <w:rsid w:val="000A516D"/>
    <w:rsid w:val="000A54B8"/>
    <w:rsid w:val="000A5AFE"/>
    <w:rsid w:val="000A5DEF"/>
    <w:rsid w:val="000A6899"/>
    <w:rsid w:val="000A6B9B"/>
    <w:rsid w:val="000A6C02"/>
    <w:rsid w:val="000A6F1D"/>
    <w:rsid w:val="000A6FA5"/>
    <w:rsid w:val="000A7271"/>
    <w:rsid w:val="000A72BB"/>
    <w:rsid w:val="000A753D"/>
    <w:rsid w:val="000A7AD3"/>
    <w:rsid w:val="000A7DBA"/>
    <w:rsid w:val="000B01C2"/>
    <w:rsid w:val="000B08B1"/>
    <w:rsid w:val="000B09F4"/>
    <w:rsid w:val="000B09F9"/>
    <w:rsid w:val="000B0DA4"/>
    <w:rsid w:val="000B0EDD"/>
    <w:rsid w:val="000B0FA8"/>
    <w:rsid w:val="000B1E87"/>
    <w:rsid w:val="000B2169"/>
    <w:rsid w:val="000B25DA"/>
    <w:rsid w:val="000B2E02"/>
    <w:rsid w:val="000B2F0D"/>
    <w:rsid w:val="000B3088"/>
    <w:rsid w:val="000B3172"/>
    <w:rsid w:val="000B355A"/>
    <w:rsid w:val="000B392C"/>
    <w:rsid w:val="000B3B69"/>
    <w:rsid w:val="000B4503"/>
    <w:rsid w:val="000B45EA"/>
    <w:rsid w:val="000B46E9"/>
    <w:rsid w:val="000B4701"/>
    <w:rsid w:val="000B4895"/>
    <w:rsid w:val="000B49BD"/>
    <w:rsid w:val="000B4D7D"/>
    <w:rsid w:val="000B50F4"/>
    <w:rsid w:val="000B552E"/>
    <w:rsid w:val="000B5A90"/>
    <w:rsid w:val="000B5FD7"/>
    <w:rsid w:val="000B600C"/>
    <w:rsid w:val="000B63AB"/>
    <w:rsid w:val="000B6626"/>
    <w:rsid w:val="000B6871"/>
    <w:rsid w:val="000B68E5"/>
    <w:rsid w:val="000B6B19"/>
    <w:rsid w:val="000B6FA2"/>
    <w:rsid w:val="000B716F"/>
    <w:rsid w:val="000B7280"/>
    <w:rsid w:val="000B72D8"/>
    <w:rsid w:val="000B7378"/>
    <w:rsid w:val="000B74F3"/>
    <w:rsid w:val="000B7539"/>
    <w:rsid w:val="000B7609"/>
    <w:rsid w:val="000B76AD"/>
    <w:rsid w:val="000B7E44"/>
    <w:rsid w:val="000C0492"/>
    <w:rsid w:val="000C06B1"/>
    <w:rsid w:val="000C0CC4"/>
    <w:rsid w:val="000C1313"/>
    <w:rsid w:val="000C15B4"/>
    <w:rsid w:val="000C15FF"/>
    <w:rsid w:val="000C2260"/>
    <w:rsid w:val="000C25E8"/>
    <w:rsid w:val="000C2A97"/>
    <w:rsid w:val="000C306B"/>
    <w:rsid w:val="000C32A4"/>
    <w:rsid w:val="000C33EE"/>
    <w:rsid w:val="000C341B"/>
    <w:rsid w:val="000C3504"/>
    <w:rsid w:val="000C35EB"/>
    <w:rsid w:val="000C40CB"/>
    <w:rsid w:val="000C4123"/>
    <w:rsid w:val="000C41D0"/>
    <w:rsid w:val="000C4B20"/>
    <w:rsid w:val="000C4BC0"/>
    <w:rsid w:val="000C4D9B"/>
    <w:rsid w:val="000C54A4"/>
    <w:rsid w:val="000C5958"/>
    <w:rsid w:val="000C5FEE"/>
    <w:rsid w:val="000C6DC0"/>
    <w:rsid w:val="000C77D1"/>
    <w:rsid w:val="000D05FE"/>
    <w:rsid w:val="000D0DE5"/>
    <w:rsid w:val="000D1F97"/>
    <w:rsid w:val="000D2A9E"/>
    <w:rsid w:val="000D2B4F"/>
    <w:rsid w:val="000D2D10"/>
    <w:rsid w:val="000D2DE5"/>
    <w:rsid w:val="000D37E0"/>
    <w:rsid w:val="000D3C21"/>
    <w:rsid w:val="000D3CF1"/>
    <w:rsid w:val="000D3D5D"/>
    <w:rsid w:val="000D4084"/>
    <w:rsid w:val="000D4822"/>
    <w:rsid w:val="000D4849"/>
    <w:rsid w:val="000D4A9F"/>
    <w:rsid w:val="000D5289"/>
    <w:rsid w:val="000D54F8"/>
    <w:rsid w:val="000D55C3"/>
    <w:rsid w:val="000D56E2"/>
    <w:rsid w:val="000D5D70"/>
    <w:rsid w:val="000D5DFA"/>
    <w:rsid w:val="000D5E30"/>
    <w:rsid w:val="000D5EC7"/>
    <w:rsid w:val="000D621F"/>
    <w:rsid w:val="000D6452"/>
    <w:rsid w:val="000D6606"/>
    <w:rsid w:val="000D75DC"/>
    <w:rsid w:val="000D77FD"/>
    <w:rsid w:val="000D78F0"/>
    <w:rsid w:val="000D7E2A"/>
    <w:rsid w:val="000D7E6F"/>
    <w:rsid w:val="000E00B7"/>
    <w:rsid w:val="000E031F"/>
    <w:rsid w:val="000E03CD"/>
    <w:rsid w:val="000E0E5E"/>
    <w:rsid w:val="000E1257"/>
    <w:rsid w:val="000E12B2"/>
    <w:rsid w:val="000E1449"/>
    <w:rsid w:val="000E1AF2"/>
    <w:rsid w:val="000E201F"/>
    <w:rsid w:val="000E20EB"/>
    <w:rsid w:val="000E29C6"/>
    <w:rsid w:val="000E29F8"/>
    <w:rsid w:val="000E2A01"/>
    <w:rsid w:val="000E3CCD"/>
    <w:rsid w:val="000E3FB0"/>
    <w:rsid w:val="000E45E2"/>
    <w:rsid w:val="000E4663"/>
    <w:rsid w:val="000E4ADA"/>
    <w:rsid w:val="000E5150"/>
    <w:rsid w:val="000E517D"/>
    <w:rsid w:val="000E550A"/>
    <w:rsid w:val="000E57B8"/>
    <w:rsid w:val="000E65E6"/>
    <w:rsid w:val="000E6885"/>
    <w:rsid w:val="000E68CD"/>
    <w:rsid w:val="000E6BC1"/>
    <w:rsid w:val="000E769A"/>
    <w:rsid w:val="000E7B40"/>
    <w:rsid w:val="000F07C1"/>
    <w:rsid w:val="000F09C2"/>
    <w:rsid w:val="000F0A39"/>
    <w:rsid w:val="000F0AE2"/>
    <w:rsid w:val="000F0DCE"/>
    <w:rsid w:val="000F10DF"/>
    <w:rsid w:val="000F13A6"/>
    <w:rsid w:val="000F15C1"/>
    <w:rsid w:val="000F15E6"/>
    <w:rsid w:val="000F18A0"/>
    <w:rsid w:val="000F1EC7"/>
    <w:rsid w:val="000F2085"/>
    <w:rsid w:val="000F240C"/>
    <w:rsid w:val="000F32E4"/>
    <w:rsid w:val="000F3879"/>
    <w:rsid w:val="000F4842"/>
    <w:rsid w:val="000F4BA9"/>
    <w:rsid w:val="000F4F2A"/>
    <w:rsid w:val="000F4F49"/>
    <w:rsid w:val="000F522A"/>
    <w:rsid w:val="000F5294"/>
    <w:rsid w:val="000F5354"/>
    <w:rsid w:val="000F58DD"/>
    <w:rsid w:val="000F5AC3"/>
    <w:rsid w:val="000F5B8A"/>
    <w:rsid w:val="000F604C"/>
    <w:rsid w:val="000F6075"/>
    <w:rsid w:val="000F611A"/>
    <w:rsid w:val="000F636A"/>
    <w:rsid w:val="000F6620"/>
    <w:rsid w:val="000F7F9A"/>
    <w:rsid w:val="0010005B"/>
    <w:rsid w:val="001006AF"/>
    <w:rsid w:val="00100F2C"/>
    <w:rsid w:val="00100F64"/>
    <w:rsid w:val="001011E5"/>
    <w:rsid w:val="001011F5"/>
    <w:rsid w:val="00101AB9"/>
    <w:rsid w:val="00101C65"/>
    <w:rsid w:val="00102153"/>
    <w:rsid w:val="00102BC8"/>
    <w:rsid w:val="00104675"/>
    <w:rsid w:val="00104860"/>
    <w:rsid w:val="00104BFD"/>
    <w:rsid w:val="00104CD7"/>
    <w:rsid w:val="0010521D"/>
    <w:rsid w:val="00106E3C"/>
    <w:rsid w:val="001070B4"/>
    <w:rsid w:val="001071E5"/>
    <w:rsid w:val="00110416"/>
    <w:rsid w:val="00110919"/>
    <w:rsid w:val="00110A1E"/>
    <w:rsid w:val="00110C01"/>
    <w:rsid w:val="0011122D"/>
    <w:rsid w:val="00111282"/>
    <w:rsid w:val="0011144B"/>
    <w:rsid w:val="00112080"/>
    <w:rsid w:val="00112545"/>
    <w:rsid w:val="00112CFC"/>
    <w:rsid w:val="00112ED3"/>
    <w:rsid w:val="00113700"/>
    <w:rsid w:val="00113A2B"/>
    <w:rsid w:val="001143F7"/>
    <w:rsid w:val="001146B5"/>
    <w:rsid w:val="00114736"/>
    <w:rsid w:val="0011485C"/>
    <w:rsid w:val="00114C62"/>
    <w:rsid w:val="00114CC9"/>
    <w:rsid w:val="00115206"/>
    <w:rsid w:val="0011549A"/>
    <w:rsid w:val="001154E0"/>
    <w:rsid w:val="0011569C"/>
    <w:rsid w:val="0011588F"/>
    <w:rsid w:val="00115B31"/>
    <w:rsid w:val="00115BAF"/>
    <w:rsid w:val="00115BB5"/>
    <w:rsid w:val="00115CC2"/>
    <w:rsid w:val="00115DA0"/>
    <w:rsid w:val="0011606C"/>
    <w:rsid w:val="00116440"/>
    <w:rsid w:val="00116589"/>
    <w:rsid w:val="00116EDC"/>
    <w:rsid w:val="00116F28"/>
    <w:rsid w:val="00117419"/>
    <w:rsid w:val="00117631"/>
    <w:rsid w:val="00117D2F"/>
    <w:rsid w:val="00120604"/>
    <w:rsid w:val="00120DF7"/>
    <w:rsid w:val="00121218"/>
    <w:rsid w:val="00121294"/>
    <w:rsid w:val="001214EF"/>
    <w:rsid w:val="00121F5E"/>
    <w:rsid w:val="001221CC"/>
    <w:rsid w:val="00122388"/>
    <w:rsid w:val="0012243D"/>
    <w:rsid w:val="00122849"/>
    <w:rsid w:val="00122CED"/>
    <w:rsid w:val="00123018"/>
    <w:rsid w:val="00123138"/>
    <w:rsid w:val="00123532"/>
    <w:rsid w:val="00123688"/>
    <w:rsid w:val="00123B19"/>
    <w:rsid w:val="00123B69"/>
    <w:rsid w:val="00123F86"/>
    <w:rsid w:val="00124044"/>
    <w:rsid w:val="00124431"/>
    <w:rsid w:val="00124571"/>
    <w:rsid w:val="00124774"/>
    <w:rsid w:val="001249DA"/>
    <w:rsid w:val="00124D95"/>
    <w:rsid w:val="00125131"/>
    <w:rsid w:val="0012582D"/>
    <w:rsid w:val="001263F7"/>
    <w:rsid w:val="00126E8B"/>
    <w:rsid w:val="00127798"/>
    <w:rsid w:val="00127B4F"/>
    <w:rsid w:val="0013004D"/>
    <w:rsid w:val="001301E0"/>
    <w:rsid w:val="001304AC"/>
    <w:rsid w:val="00130BF7"/>
    <w:rsid w:val="001312E2"/>
    <w:rsid w:val="00131649"/>
    <w:rsid w:val="0013187E"/>
    <w:rsid w:val="0013217B"/>
    <w:rsid w:val="0013290E"/>
    <w:rsid w:val="00132F73"/>
    <w:rsid w:val="001335D4"/>
    <w:rsid w:val="00133900"/>
    <w:rsid w:val="00133DD8"/>
    <w:rsid w:val="001340FB"/>
    <w:rsid w:val="0013438D"/>
    <w:rsid w:val="001358A3"/>
    <w:rsid w:val="00136AFC"/>
    <w:rsid w:val="0013765E"/>
    <w:rsid w:val="0013785D"/>
    <w:rsid w:val="00137C58"/>
    <w:rsid w:val="00137DA1"/>
    <w:rsid w:val="00137E7A"/>
    <w:rsid w:val="0014124C"/>
    <w:rsid w:val="00141A4B"/>
    <w:rsid w:val="00141FEB"/>
    <w:rsid w:val="00142278"/>
    <w:rsid w:val="00142D64"/>
    <w:rsid w:val="0014316B"/>
    <w:rsid w:val="0014331F"/>
    <w:rsid w:val="0014361F"/>
    <w:rsid w:val="00144309"/>
    <w:rsid w:val="0014437D"/>
    <w:rsid w:val="00144983"/>
    <w:rsid w:val="00145053"/>
    <w:rsid w:val="00145B19"/>
    <w:rsid w:val="001463E8"/>
    <w:rsid w:val="0014698C"/>
    <w:rsid w:val="00146CE5"/>
    <w:rsid w:val="00146D45"/>
    <w:rsid w:val="00146DB6"/>
    <w:rsid w:val="00146E43"/>
    <w:rsid w:val="00146F2E"/>
    <w:rsid w:val="00147052"/>
    <w:rsid w:val="001470CA"/>
    <w:rsid w:val="00147300"/>
    <w:rsid w:val="001478DF"/>
    <w:rsid w:val="00147C91"/>
    <w:rsid w:val="00147E4B"/>
    <w:rsid w:val="00150287"/>
    <w:rsid w:val="00150ED0"/>
    <w:rsid w:val="001511A6"/>
    <w:rsid w:val="001513B2"/>
    <w:rsid w:val="00151760"/>
    <w:rsid w:val="0015179B"/>
    <w:rsid w:val="00151C2B"/>
    <w:rsid w:val="00151C8B"/>
    <w:rsid w:val="00151D65"/>
    <w:rsid w:val="00152901"/>
    <w:rsid w:val="00152957"/>
    <w:rsid w:val="001534D0"/>
    <w:rsid w:val="00153BC7"/>
    <w:rsid w:val="00153F33"/>
    <w:rsid w:val="001540E2"/>
    <w:rsid w:val="00154882"/>
    <w:rsid w:val="00154A62"/>
    <w:rsid w:val="00154B48"/>
    <w:rsid w:val="00154CE4"/>
    <w:rsid w:val="00155360"/>
    <w:rsid w:val="00155E33"/>
    <w:rsid w:val="00155EFC"/>
    <w:rsid w:val="00156C6B"/>
    <w:rsid w:val="001570EA"/>
    <w:rsid w:val="001571C3"/>
    <w:rsid w:val="001574E9"/>
    <w:rsid w:val="00157F63"/>
    <w:rsid w:val="0016013E"/>
    <w:rsid w:val="00160787"/>
    <w:rsid w:val="00160BD2"/>
    <w:rsid w:val="00161765"/>
    <w:rsid w:val="00162190"/>
    <w:rsid w:val="001622DD"/>
    <w:rsid w:val="001622F2"/>
    <w:rsid w:val="00162748"/>
    <w:rsid w:val="00162C88"/>
    <w:rsid w:val="00162D0C"/>
    <w:rsid w:val="00163164"/>
    <w:rsid w:val="0016398A"/>
    <w:rsid w:val="00163A0C"/>
    <w:rsid w:val="00163DB2"/>
    <w:rsid w:val="00163E22"/>
    <w:rsid w:val="001645FF"/>
    <w:rsid w:val="001646A2"/>
    <w:rsid w:val="00164888"/>
    <w:rsid w:val="00164A0A"/>
    <w:rsid w:val="00164C67"/>
    <w:rsid w:val="00164E40"/>
    <w:rsid w:val="00164EE4"/>
    <w:rsid w:val="001653D9"/>
    <w:rsid w:val="00165813"/>
    <w:rsid w:val="0016629C"/>
    <w:rsid w:val="00166379"/>
    <w:rsid w:val="00166EF0"/>
    <w:rsid w:val="001670B5"/>
    <w:rsid w:val="001676A3"/>
    <w:rsid w:val="001678AF"/>
    <w:rsid w:val="00167B9A"/>
    <w:rsid w:val="001701BE"/>
    <w:rsid w:val="0017048D"/>
    <w:rsid w:val="00171480"/>
    <w:rsid w:val="0017229C"/>
    <w:rsid w:val="001723A3"/>
    <w:rsid w:val="001727A7"/>
    <w:rsid w:val="00172B3F"/>
    <w:rsid w:val="001730D8"/>
    <w:rsid w:val="00173297"/>
    <w:rsid w:val="00173C29"/>
    <w:rsid w:val="00174287"/>
    <w:rsid w:val="00174790"/>
    <w:rsid w:val="00174985"/>
    <w:rsid w:val="00174C38"/>
    <w:rsid w:val="00174EB4"/>
    <w:rsid w:val="001753F3"/>
    <w:rsid w:val="0017555D"/>
    <w:rsid w:val="001758A9"/>
    <w:rsid w:val="001759A2"/>
    <w:rsid w:val="00175A4A"/>
    <w:rsid w:val="00175C31"/>
    <w:rsid w:val="00176424"/>
    <w:rsid w:val="00176431"/>
    <w:rsid w:val="001769E9"/>
    <w:rsid w:val="00176CE2"/>
    <w:rsid w:val="00176E2B"/>
    <w:rsid w:val="00177696"/>
    <w:rsid w:val="001776F6"/>
    <w:rsid w:val="00177C79"/>
    <w:rsid w:val="00177D9F"/>
    <w:rsid w:val="001802FF"/>
    <w:rsid w:val="001804F9"/>
    <w:rsid w:val="001805CC"/>
    <w:rsid w:val="00180663"/>
    <w:rsid w:val="001813C9"/>
    <w:rsid w:val="0018143A"/>
    <w:rsid w:val="001818DB"/>
    <w:rsid w:val="00181ECE"/>
    <w:rsid w:val="00181F1B"/>
    <w:rsid w:val="001822B1"/>
    <w:rsid w:val="0018260B"/>
    <w:rsid w:val="0018288B"/>
    <w:rsid w:val="00182A5A"/>
    <w:rsid w:val="00182B8C"/>
    <w:rsid w:val="001832AB"/>
    <w:rsid w:val="001834E7"/>
    <w:rsid w:val="0018354E"/>
    <w:rsid w:val="001836A8"/>
    <w:rsid w:val="00183CB3"/>
    <w:rsid w:val="001840C4"/>
    <w:rsid w:val="0018410D"/>
    <w:rsid w:val="00184228"/>
    <w:rsid w:val="00184433"/>
    <w:rsid w:val="00184521"/>
    <w:rsid w:val="00184B79"/>
    <w:rsid w:val="00184DA6"/>
    <w:rsid w:val="00184E12"/>
    <w:rsid w:val="001851B1"/>
    <w:rsid w:val="00185EBB"/>
    <w:rsid w:val="0018609D"/>
    <w:rsid w:val="001865B3"/>
    <w:rsid w:val="00186C06"/>
    <w:rsid w:val="00186E52"/>
    <w:rsid w:val="00186F03"/>
    <w:rsid w:val="00186FD3"/>
    <w:rsid w:val="001870B1"/>
    <w:rsid w:val="001876FA"/>
    <w:rsid w:val="00187EFB"/>
    <w:rsid w:val="00190006"/>
    <w:rsid w:val="0019029C"/>
    <w:rsid w:val="00190949"/>
    <w:rsid w:val="001910F3"/>
    <w:rsid w:val="001911CB"/>
    <w:rsid w:val="0019130D"/>
    <w:rsid w:val="001918C6"/>
    <w:rsid w:val="00191F13"/>
    <w:rsid w:val="001920CC"/>
    <w:rsid w:val="00192544"/>
    <w:rsid w:val="0019277D"/>
    <w:rsid w:val="0019292B"/>
    <w:rsid w:val="00192A38"/>
    <w:rsid w:val="00192B78"/>
    <w:rsid w:val="00192B82"/>
    <w:rsid w:val="00192DFE"/>
    <w:rsid w:val="00192E93"/>
    <w:rsid w:val="00193255"/>
    <w:rsid w:val="00193367"/>
    <w:rsid w:val="001934BA"/>
    <w:rsid w:val="001935E9"/>
    <w:rsid w:val="001937EC"/>
    <w:rsid w:val="00194011"/>
    <w:rsid w:val="001949CB"/>
    <w:rsid w:val="00194E0E"/>
    <w:rsid w:val="0019593E"/>
    <w:rsid w:val="00195BCF"/>
    <w:rsid w:val="00195BD5"/>
    <w:rsid w:val="00195D0A"/>
    <w:rsid w:val="00196281"/>
    <w:rsid w:val="00197269"/>
    <w:rsid w:val="001972C8"/>
    <w:rsid w:val="00197706"/>
    <w:rsid w:val="00197941"/>
    <w:rsid w:val="00197C33"/>
    <w:rsid w:val="001A0221"/>
    <w:rsid w:val="001A07A6"/>
    <w:rsid w:val="001A07D3"/>
    <w:rsid w:val="001A0C7B"/>
    <w:rsid w:val="001A0F58"/>
    <w:rsid w:val="001A108F"/>
    <w:rsid w:val="001A14E2"/>
    <w:rsid w:val="001A160D"/>
    <w:rsid w:val="001A1812"/>
    <w:rsid w:val="001A1D45"/>
    <w:rsid w:val="001A20DD"/>
    <w:rsid w:val="001A263A"/>
    <w:rsid w:val="001A27CD"/>
    <w:rsid w:val="001A28D0"/>
    <w:rsid w:val="001A2A7E"/>
    <w:rsid w:val="001A36CE"/>
    <w:rsid w:val="001A3B2E"/>
    <w:rsid w:val="001A3C78"/>
    <w:rsid w:val="001A3FC3"/>
    <w:rsid w:val="001A458D"/>
    <w:rsid w:val="001A47ED"/>
    <w:rsid w:val="001A4C9C"/>
    <w:rsid w:val="001A4E9A"/>
    <w:rsid w:val="001A51E2"/>
    <w:rsid w:val="001A523F"/>
    <w:rsid w:val="001A557F"/>
    <w:rsid w:val="001A5954"/>
    <w:rsid w:val="001A5A36"/>
    <w:rsid w:val="001A5AFE"/>
    <w:rsid w:val="001A5FC9"/>
    <w:rsid w:val="001A60CA"/>
    <w:rsid w:val="001A62E2"/>
    <w:rsid w:val="001A64F5"/>
    <w:rsid w:val="001A6ECB"/>
    <w:rsid w:val="001A708E"/>
    <w:rsid w:val="001A7364"/>
    <w:rsid w:val="001A75EA"/>
    <w:rsid w:val="001A7794"/>
    <w:rsid w:val="001A7933"/>
    <w:rsid w:val="001A7A24"/>
    <w:rsid w:val="001A7C13"/>
    <w:rsid w:val="001B019F"/>
    <w:rsid w:val="001B04CE"/>
    <w:rsid w:val="001B057C"/>
    <w:rsid w:val="001B0EF3"/>
    <w:rsid w:val="001B112D"/>
    <w:rsid w:val="001B12C8"/>
    <w:rsid w:val="001B1380"/>
    <w:rsid w:val="001B14B1"/>
    <w:rsid w:val="001B169C"/>
    <w:rsid w:val="001B1C15"/>
    <w:rsid w:val="001B1DF3"/>
    <w:rsid w:val="001B1F54"/>
    <w:rsid w:val="001B2605"/>
    <w:rsid w:val="001B3498"/>
    <w:rsid w:val="001B3520"/>
    <w:rsid w:val="001B3726"/>
    <w:rsid w:val="001B3799"/>
    <w:rsid w:val="001B3C8E"/>
    <w:rsid w:val="001B43E6"/>
    <w:rsid w:val="001B5331"/>
    <w:rsid w:val="001B54A8"/>
    <w:rsid w:val="001B57FA"/>
    <w:rsid w:val="001B641E"/>
    <w:rsid w:val="001B68BC"/>
    <w:rsid w:val="001B7396"/>
    <w:rsid w:val="001B79FF"/>
    <w:rsid w:val="001C01E1"/>
    <w:rsid w:val="001C0E2D"/>
    <w:rsid w:val="001C1147"/>
    <w:rsid w:val="001C135B"/>
    <w:rsid w:val="001C1844"/>
    <w:rsid w:val="001C1FD3"/>
    <w:rsid w:val="001C2F79"/>
    <w:rsid w:val="001C3197"/>
    <w:rsid w:val="001C379B"/>
    <w:rsid w:val="001C37BA"/>
    <w:rsid w:val="001C3A56"/>
    <w:rsid w:val="001C3C08"/>
    <w:rsid w:val="001C3D4C"/>
    <w:rsid w:val="001C467E"/>
    <w:rsid w:val="001C4891"/>
    <w:rsid w:val="001C498B"/>
    <w:rsid w:val="001C4C31"/>
    <w:rsid w:val="001C4DAA"/>
    <w:rsid w:val="001C5139"/>
    <w:rsid w:val="001C5573"/>
    <w:rsid w:val="001C5657"/>
    <w:rsid w:val="001C566D"/>
    <w:rsid w:val="001C572E"/>
    <w:rsid w:val="001C660F"/>
    <w:rsid w:val="001C77C0"/>
    <w:rsid w:val="001D022A"/>
    <w:rsid w:val="001D0E62"/>
    <w:rsid w:val="001D11CB"/>
    <w:rsid w:val="001D1B81"/>
    <w:rsid w:val="001D1C64"/>
    <w:rsid w:val="001D2431"/>
    <w:rsid w:val="001D29A4"/>
    <w:rsid w:val="001D2D9C"/>
    <w:rsid w:val="001D2FCE"/>
    <w:rsid w:val="001D364F"/>
    <w:rsid w:val="001D3795"/>
    <w:rsid w:val="001D3AAE"/>
    <w:rsid w:val="001D41E7"/>
    <w:rsid w:val="001D4C34"/>
    <w:rsid w:val="001D4D10"/>
    <w:rsid w:val="001D4EE4"/>
    <w:rsid w:val="001D51C7"/>
    <w:rsid w:val="001D5AF6"/>
    <w:rsid w:val="001D6160"/>
    <w:rsid w:val="001D6204"/>
    <w:rsid w:val="001D784D"/>
    <w:rsid w:val="001D7935"/>
    <w:rsid w:val="001D7958"/>
    <w:rsid w:val="001D7A9D"/>
    <w:rsid w:val="001D7B6B"/>
    <w:rsid w:val="001D7B7C"/>
    <w:rsid w:val="001E018E"/>
    <w:rsid w:val="001E0300"/>
    <w:rsid w:val="001E0ADD"/>
    <w:rsid w:val="001E0C8B"/>
    <w:rsid w:val="001E0CD1"/>
    <w:rsid w:val="001E140E"/>
    <w:rsid w:val="001E152A"/>
    <w:rsid w:val="001E1F4F"/>
    <w:rsid w:val="001E2FF7"/>
    <w:rsid w:val="001E356A"/>
    <w:rsid w:val="001E3866"/>
    <w:rsid w:val="001E386A"/>
    <w:rsid w:val="001E3DE7"/>
    <w:rsid w:val="001E3E3C"/>
    <w:rsid w:val="001E3F7F"/>
    <w:rsid w:val="001E41D2"/>
    <w:rsid w:val="001E44EA"/>
    <w:rsid w:val="001E44F6"/>
    <w:rsid w:val="001E469C"/>
    <w:rsid w:val="001E4890"/>
    <w:rsid w:val="001E4AA2"/>
    <w:rsid w:val="001E4E44"/>
    <w:rsid w:val="001E5064"/>
    <w:rsid w:val="001E5274"/>
    <w:rsid w:val="001E52A3"/>
    <w:rsid w:val="001E57A7"/>
    <w:rsid w:val="001E5873"/>
    <w:rsid w:val="001E59C2"/>
    <w:rsid w:val="001E5E2D"/>
    <w:rsid w:val="001E6534"/>
    <w:rsid w:val="001E6E23"/>
    <w:rsid w:val="001E70BA"/>
    <w:rsid w:val="001E7806"/>
    <w:rsid w:val="001E7E16"/>
    <w:rsid w:val="001F00CD"/>
    <w:rsid w:val="001F020D"/>
    <w:rsid w:val="001F0620"/>
    <w:rsid w:val="001F0EF1"/>
    <w:rsid w:val="001F181B"/>
    <w:rsid w:val="001F1F67"/>
    <w:rsid w:val="001F2071"/>
    <w:rsid w:val="001F21A2"/>
    <w:rsid w:val="001F22E8"/>
    <w:rsid w:val="001F2667"/>
    <w:rsid w:val="001F2989"/>
    <w:rsid w:val="001F2BD3"/>
    <w:rsid w:val="001F2ED1"/>
    <w:rsid w:val="001F3734"/>
    <w:rsid w:val="001F3CE5"/>
    <w:rsid w:val="001F3D6A"/>
    <w:rsid w:val="001F3F0E"/>
    <w:rsid w:val="001F4585"/>
    <w:rsid w:val="001F481F"/>
    <w:rsid w:val="001F48A0"/>
    <w:rsid w:val="001F4B37"/>
    <w:rsid w:val="001F4E01"/>
    <w:rsid w:val="001F4F02"/>
    <w:rsid w:val="001F4F52"/>
    <w:rsid w:val="001F50E4"/>
    <w:rsid w:val="001F518F"/>
    <w:rsid w:val="001F6390"/>
    <w:rsid w:val="001F728E"/>
    <w:rsid w:val="001F73F3"/>
    <w:rsid w:val="001F7490"/>
    <w:rsid w:val="001F76AE"/>
    <w:rsid w:val="001F7811"/>
    <w:rsid w:val="001F7A86"/>
    <w:rsid w:val="001F7ADE"/>
    <w:rsid w:val="00200283"/>
    <w:rsid w:val="0020033D"/>
    <w:rsid w:val="0020052F"/>
    <w:rsid w:val="00200BC9"/>
    <w:rsid w:val="00200F3F"/>
    <w:rsid w:val="00201594"/>
    <w:rsid w:val="00201CF3"/>
    <w:rsid w:val="00201D30"/>
    <w:rsid w:val="00201D71"/>
    <w:rsid w:val="00201E85"/>
    <w:rsid w:val="00201FCC"/>
    <w:rsid w:val="00202006"/>
    <w:rsid w:val="00202A76"/>
    <w:rsid w:val="00202A98"/>
    <w:rsid w:val="00202AC1"/>
    <w:rsid w:val="00203434"/>
    <w:rsid w:val="00203DE5"/>
    <w:rsid w:val="002041CD"/>
    <w:rsid w:val="00204596"/>
    <w:rsid w:val="002046EE"/>
    <w:rsid w:val="0020498F"/>
    <w:rsid w:val="00204C79"/>
    <w:rsid w:val="00204F43"/>
    <w:rsid w:val="00205035"/>
    <w:rsid w:val="0020574D"/>
    <w:rsid w:val="00205AF9"/>
    <w:rsid w:val="00205FD1"/>
    <w:rsid w:val="00206181"/>
    <w:rsid w:val="00206813"/>
    <w:rsid w:val="00206C90"/>
    <w:rsid w:val="002073E1"/>
    <w:rsid w:val="002079BA"/>
    <w:rsid w:val="00207BE8"/>
    <w:rsid w:val="00207F78"/>
    <w:rsid w:val="00207FDE"/>
    <w:rsid w:val="002101E8"/>
    <w:rsid w:val="00210443"/>
    <w:rsid w:val="00210620"/>
    <w:rsid w:val="002107DD"/>
    <w:rsid w:val="0021086A"/>
    <w:rsid w:val="0021165D"/>
    <w:rsid w:val="002117CD"/>
    <w:rsid w:val="00211CF1"/>
    <w:rsid w:val="00212906"/>
    <w:rsid w:val="00212B46"/>
    <w:rsid w:val="00212C90"/>
    <w:rsid w:val="002132F2"/>
    <w:rsid w:val="0021339F"/>
    <w:rsid w:val="00213791"/>
    <w:rsid w:val="00213B40"/>
    <w:rsid w:val="00213E22"/>
    <w:rsid w:val="002142FE"/>
    <w:rsid w:val="0021454B"/>
    <w:rsid w:val="00214633"/>
    <w:rsid w:val="002146A4"/>
    <w:rsid w:val="002148B5"/>
    <w:rsid w:val="00214C2A"/>
    <w:rsid w:val="00214E94"/>
    <w:rsid w:val="00214F70"/>
    <w:rsid w:val="00215545"/>
    <w:rsid w:val="00215723"/>
    <w:rsid w:val="00215C2D"/>
    <w:rsid w:val="00215F2D"/>
    <w:rsid w:val="00216608"/>
    <w:rsid w:val="00216DE1"/>
    <w:rsid w:val="002173B7"/>
    <w:rsid w:val="0021760C"/>
    <w:rsid w:val="002178D2"/>
    <w:rsid w:val="0021793C"/>
    <w:rsid w:val="00217972"/>
    <w:rsid w:val="00217A59"/>
    <w:rsid w:val="00220CB1"/>
    <w:rsid w:val="0022147B"/>
    <w:rsid w:val="002221F8"/>
    <w:rsid w:val="002225A7"/>
    <w:rsid w:val="0022305B"/>
    <w:rsid w:val="00223A3B"/>
    <w:rsid w:val="00225348"/>
    <w:rsid w:val="00225F43"/>
    <w:rsid w:val="002265B8"/>
    <w:rsid w:val="00226EE5"/>
    <w:rsid w:val="00227265"/>
    <w:rsid w:val="0022765F"/>
    <w:rsid w:val="00227A7A"/>
    <w:rsid w:val="0023034B"/>
    <w:rsid w:val="00230724"/>
    <w:rsid w:val="00230881"/>
    <w:rsid w:val="00230A3B"/>
    <w:rsid w:val="00230DAE"/>
    <w:rsid w:val="00231AD7"/>
    <w:rsid w:val="00231C11"/>
    <w:rsid w:val="00232125"/>
    <w:rsid w:val="0023258E"/>
    <w:rsid w:val="00232BC8"/>
    <w:rsid w:val="00232BFE"/>
    <w:rsid w:val="00232D23"/>
    <w:rsid w:val="0023308F"/>
    <w:rsid w:val="00233213"/>
    <w:rsid w:val="00233286"/>
    <w:rsid w:val="0023364F"/>
    <w:rsid w:val="00233652"/>
    <w:rsid w:val="002337EC"/>
    <w:rsid w:val="00233D07"/>
    <w:rsid w:val="00234764"/>
    <w:rsid w:val="002347DA"/>
    <w:rsid w:val="00234B77"/>
    <w:rsid w:val="00234E31"/>
    <w:rsid w:val="002351C0"/>
    <w:rsid w:val="0023526B"/>
    <w:rsid w:val="00235843"/>
    <w:rsid w:val="002362B3"/>
    <w:rsid w:val="00236565"/>
    <w:rsid w:val="00236615"/>
    <w:rsid w:val="0023668E"/>
    <w:rsid w:val="002367BA"/>
    <w:rsid w:val="00236D89"/>
    <w:rsid w:val="00236EEC"/>
    <w:rsid w:val="00237121"/>
    <w:rsid w:val="00237B19"/>
    <w:rsid w:val="00237B76"/>
    <w:rsid w:val="00237CFD"/>
    <w:rsid w:val="00237DBB"/>
    <w:rsid w:val="0024014F"/>
    <w:rsid w:val="002403B2"/>
    <w:rsid w:val="002407A9"/>
    <w:rsid w:val="00241431"/>
    <w:rsid w:val="0024181A"/>
    <w:rsid w:val="00241B60"/>
    <w:rsid w:val="00241D4E"/>
    <w:rsid w:val="002420A2"/>
    <w:rsid w:val="002421E2"/>
    <w:rsid w:val="0024228A"/>
    <w:rsid w:val="0024231B"/>
    <w:rsid w:val="00242396"/>
    <w:rsid w:val="002423D8"/>
    <w:rsid w:val="002424A7"/>
    <w:rsid w:val="00242BE9"/>
    <w:rsid w:val="002436C2"/>
    <w:rsid w:val="00243A2F"/>
    <w:rsid w:val="00244371"/>
    <w:rsid w:val="00244AD9"/>
    <w:rsid w:val="00244E7B"/>
    <w:rsid w:val="0024538D"/>
    <w:rsid w:val="0024541D"/>
    <w:rsid w:val="00245AA2"/>
    <w:rsid w:val="00246192"/>
    <w:rsid w:val="0024628F"/>
    <w:rsid w:val="0024675F"/>
    <w:rsid w:val="00246AEC"/>
    <w:rsid w:val="00246BA7"/>
    <w:rsid w:val="00246D3E"/>
    <w:rsid w:val="00246DD4"/>
    <w:rsid w:val="00247B51"/>
    <w:rsid w:val="00250359"/>
    <w:rsid w:val="002506C3"/>
    <w:rsid w:val="00250721"/>
    <w:rsid w:val="002515B6"/>
    <w:rsid w:val="00251C56"/>
    <w:rsid w:val="00251E93"/>
    <w:rsid w:val="00252119"/>
    <w:rsid w:val="00252F6D"/>
    <w:rsid w:val="00253340"/>
    <w:rsid w:val="002536C4"/>
    <w:rsid w:val="002538F8"/>
    <w:rsid w:val="00253BF2"/>
    <w:rsid w:val="00253D9F"/>
    <w:rsid w:val="0025419F"/>
    <w:rsid w:val="00254745"/>
    <w:rsid w:val="0025483C"/>
    <w:rsid w:val="00254B20"/>
    <w:rsid w:val="0025500C"/>
    <w:rsid w:val="002552D5"/>
    <w:rsid w:val="002556C3"/>
    <w:rsid w:val="0025589E"/>
    <w:rsid w:val="00256355"/>
    <w:rsid w:val="00256646"/>
    <w:rsid w:val="00256E7E"/>
    <w:rsid w:val="00256EF8"/>
    <w:rsid w:val="00256F74"/>
    <w:rsid w:val="00256FAD"/>
    <w:rsid w:val="002571C3"/>
    <w:rsid w:val="0025722A"/>
    <w:rsid w:val="00257478"/>
    <w:rsid w:val="00257593"/>
    <w:rsid w:val="0025795D"/>
    <w:rsid w:val="00257B81"/>
    <w:rsid w:val="00257DE2"/>
    <w:rsid w:val="0026066E"/>
    <w:rsid w:val="00260D88"/>
    <w:rsid w:val="00260E5A"/>
    <w:rsid w:val="00260EAF"/>
    <w:rsid w:val="00261A3E"/>
    <w:rsid w:val="00261AE8"/>
    <w:rsid w:val="00261AE9"/>
    <w:rsid w:val="00261F4B"/>
    <w:rsid w:val="002622A5"/>
    <w:rsid w:val="00262523"/>
    <w:rsid w:val="002628E0"/>
    <w:rsid w:val="002628ED"/>
    <w:rsid w:val="00262A9F"/>
    <w:rsid w:val="00262B48"/>
    <w:rsid w:val="00262D29"/>
    <w:rsid w:val="00262DA0"/>
    <w:rsid w:val="002632D1"/>
    <w:rsid w:val="00263D1F"/>
    <w:rsid w:val="00263D28"/>
    <w:rsid w:val="00263D94"/>
    <w:rsid w:val="00263FFA"/>
    <w:rsid w:val="0026405B"/>
    <w:rsid w:val="002641B0"/>
    <w:rsid w:val="0026556B"/>
    <w:rsid w:val="0026598C"/>
    <w:rsid w:val="00265D9F"/>
    <w:rsid w:val="00266177"/>
    <w:rsid w:val="0026653A"/>
    <w:rsid w:val="00267303"/>
    <w:rsid w:val="002673DD"/>
    <w:rsid w:val="00267AEC"/>
    <w:rsid w:val="00267EEF"/>
    <w:rsid w:val="00267F66"/>
    <w:rsid w:val="00270AAC"/>
    <w:rsid w:val="00270B14"/>
    <w:rsid w:val="00270BD7"/>
    <w:rsid w:val="00271130"/>
    <w:rsid w:val="002713A0"/>
    <w:rsid w:val="00271539"/>
    <w:rsid w:val="002717E9"/>
    <w:rsid w:val="00271BA7"/>
    <w:rsid w:val="00271E09"/>
    <w:rsid w:val="0027204A"/>
    <w:rsid w:val="002727B5"/>
    <w:rsid w:val="00272BE3"/>
    <w:rsid w:val="00272EEB"/>
    <w:rsid w:val="00272FF0"/>
    <w:rsid w:val="002730AA"/>
    <w:rsid w:val="002732CB"/>
    <w:rsid w:val="00273824"/>
    <w:rsid w:val="00274142"/>
    <w:rsid w:val="00274256"/>
    <w:rsid w:val="00274550"/>
    <w:rsid w:val="00274A39"/>
    <w:rsid w:val="00274BE4"/>
    <w:rsid w:val="00274EDD"/>
    <w:rsid w:val="002758AB"/>
    <w:rsid w:val="00275930"/>
    <w:rsid w:val="0027633D"/>
    <w:rsid w:val="0027689E"/>
    <w:rsid w:val="002768FD"/>
    <w:rsid w:val="00276EAC"/>
    <w:rsid w:val="00280650"/>
    <w:rsid w:val="002807AF"/>
    <w:rsid w:val="00280A1F"/>
    <w:rsid w:val="00280AF4"/>
    <w:rsid w:val="00281AD9"/>
    <w:rsid w:val="00281C19"/>
    <w:rsid w:val="00281CC6"/>
    <w:rsid w:val="00281E7E"/>
    <w:rsid w:val="00281EB9"/>
    <w:rsid w:val="00282166"/>
    <w:rsid w:val="00282282"/>
    <w:rsid w:val="00282BAE"/>
    <w:rsid w:val="002835AE"/>
    <w:rsid w:val="002838CD"/>
    <w:rsid w:val="00283C82"/>
    <w:rsid w:val="00283F03"/>
    <w:rsid w:val="002840E1"/>
    <w:rsid w:val="0028485A"/>
    <w:rsid w:val="00284C1E"/>
    <w:rsid w:val="00284E2A"/>
    <w:rsid w:val="00284FB4"/>
    <w:rsid w:val="00286870"/>
    <w:rsid w:val="0028694D"/>
    <w:rsid w:val="00286CCD"/>
    <w:rsid w:val="00286FD4"/>
    <w:rsid w:val="00287173"/>
    <w:rsid w:val="00287B31"/>
    <w:rsid w:val="00287E55"/>
    <w:rsid w:val="002904FF"/>
    <w:rsid w:val="00290653"/>
    <w:rsid w:val="00290937"/>
    <w:rsid w:val="00290E0D"/>
    <w:rsid w:val="00290EF0"/>
    <w:rsid w:val="00290FF6"/>
    <w:rsid w:val="0029146B"/>
    <w:rsid w:val="0029249E"/>
    <w:rsid w:val="002930ED"/>
    <w:rsid w:val="0029313A"/>
    <w:rsid w:val="002933F8"/>
    <w:rsid w:val="0029397C"/>
    <w:rsid w:val="00293D28"/>
    <w:rsid w:val="0029402B"/>
    <w:rsid w:val="00294514"/>
    <w:rsid w:val="00294603"/>
    <w:rsid w:val="002948B5"/>
    <w:rsid w:val="00294A64"/>
    <w:rsid w:val="00294DFF"/>
    <w:rsid w:val="002950D1"/>
    <w:rsid w:val="00295241"/>
    <w:rsid w:val="002952EF"/>
    <w:rsid w:val="00295509"/>
    <w:rsid w:val="002958A6"/>
    <w:rsid w:val="002958AB"/>
    <w:rsid w:val="002960FE"/>
    <w:rsid w:val="00296423"/>
    <w:rsid w:val="00296748"/>
    <w:rsid w:val="00296864"/>
    <w:rsid w:val="00297643"/>
    <w:rsid w:val="002976B8"/>
    <w:rsid w:val="002976C1"/>
    <w:rsid w:val="00297F2D"/>
    <w:rsid w:val="002A00B4"/>
    <w:rsid w:val="002A012F"/>
    <w:rsid w:val="002A0309"/>
    <w:rsid w:val="002A1203"/>
    <w:rsid w:val="002A1B21"/>
    <w:rsid w:val="002A21EB"/>
    <w:rsid w:val="002A2549"/>
    <w:rsid w:val="002A25CE"/>
    <w:rsid w:val="002A2C6E"/>
    <w:rsid w:val="002A37E6"/>
    <w:rsid w:val="002A3BED"/>
    <w:rsid w:val="002A40F3"/>
    <w:rsid w:val="002A4346"/>
    <w:rsid w:val="002A45BC"/>
    <w:rsid w:val="002A475A"/>
    <w:rsid w:val="002A49EC"/>
    <w:rsid w:val="002A4D93"/>
    <w:rsid w:val="002A4EBE"/>
    <w:rsid w:val="002A5011"/>
    <w:rsid w:val="002A5316"/>
    <w:rsid w:val="002A5E9B"/>
    <w:rsid w:val="002A5EF1"/>
    <w:rsid w:val="002A61D1"/>
    <w:rsid w:val="002A6597"/>
    <w:rsid w:val="002A74A4"/>
    <w:rsid w:val="002A766C"/>
    <w:rsid w:val="002A7794"/>
    <w:rsid w:val="002A792C"/>
    <w:rsid w:val="002A7D05"/>
    <w:rsid w:val="002A7FCC"/>
    <w:rsid w:val="002B00FE"/>
    <w:rsid w:val="002B010E"/>
    <w:rsid w:val="002B049C"/>
    <w:rsid w:val="002B0EA5"/>
    <w:rsid w:val="002B0F30"/>
    <w:rsid w:val="002B1124"/>
    <w:rsid w:val="002B1754"/>
    <w:rsid w:val="002B1902"/>
    <w:rsid w:val="002B1D8C"/>
    <w:rsid w:val="002B247D"/>
    <w:rsid w:val="002B2752"/>
    <w:rsid w:val="002B292E"/>
    <w:rsid w:val="002B2DD0"/>
    <w:rsid w:val="002B3054"/>
    <w:rsid w:val="002B3157"/>
    <w:rsid w:val="002B3206"/>
    <w:rsid w:val="002B3281"/>
    <w:rsid w:val="002B3FD7"/>
    <w:rsid w:val="002B44BC"/>
    <w:rsid w:val="002B47A2"/>
    <w:rsid w:val="002B49BA"/>
    <w:rsid w:val="002B4B29"/>
    <w:rsid w:val="002B52A3"/>
    <w:rsid w:val="002B5360"/>
    <w:rsid w:val="002B5A1E"/>
    <w:rsid w:val="002B5CCD"/>
    <w:rsid w:val="002B5F80"/>
    <w:rsid w:val="002B7069"/>
    <w:rsid w:val="002B73FF"/>
    <w:rsid w:val="002B740F"/>
    <w:rsid w:val="002B75A9"/>
    <w:rsid w:val="002B7C53"/>
    <w:rsid w:val="002B7F53"/>
    <w:rsid w:val="002C03A6"/>
    <w:rsid w:val="002C126A"/>
    <w:rsid w:val="002C1776"/>
    <w:rsid w:val="002C1880"/>
    <w:rsid w:val="002C195D"/>
    <w:rsid w:val="002C1996"/>
    <w:rsid w:val="002C235A"/>
    <w:rsid w:val="002C2786"/>
    <w:rsid w:val="002C27F0"/>
    <w:rsid w:val="002C2899"/>
    <w:rsid w:val="002C2FD5"/>
    <w:rsid w:val="002C34C1"/>
    <w:rsid w:val="002C3581"/>
    <w:rsid w:val="002C3867"/>
    <w:rsid w:val="002C38C3"/>
    <w:rsid w:val="002C3DB2"/>
    <w:rsid w:val="002C4253"/>
    <w:rsid w:val="002C425E"/>
    <w:rsid w:val="002C4722"/>
    <w:rsid w:val="002C4A06"/>
    <w:rsid w:val="002C4D19"/>
    <w:rsid w:val="002C4D8C"/>
    <w:rsid w:val="002C50B8"/>
    <w:rsid w:val="002C593E"/>
    <w:rsid w:val="002C5E45"/>
    <w:rsid w:val="002C5EC5"/>
    <w:rsid w:val="002C6110"/>
    <w:rsid w:val="002C6217"/>
    <w:rsid w:val="002C62B3"/>
    <w:rsid w:val="002C62F3"/>
    <w:rsid w:val="002C6502"/>
    <w:rsid w:val="002C6781"/>
    <w:rsid w:val="002C6CC7"/>
    <w:rsid w:val="002C748C"/>
    <w:rsid w:val="002C74DD"/>
    <w:rsid w:val="002C7579"/>
    <w:rsid w:val="002C762B"/>
    <w:rsid w:val="002C7B9D"/>
    <w:rsid w:val="002C7C80"/>
    <w:rsid w:val="002C7EB6"/>
    <w:rsid w:val="002D04A9"/>
    <w:rsid w:val="002D04AD"/>
    <w:rsid w:val="002D0615"/>
    <w:rsid w:val="002D0A67"/>
    <w:rsid w:val="002D13FD"/>
    <w:rsid w:val="002D1DC8"/>
    <w:rsid w:val="002D1FC1"/>
    <w:rsid w:val="002D2D09"/>
    <w:rsid w:val="002D2DB1"/>
    <w:rsid w:val="002D3183"/>
    <w:rsid w:val="002D354D"/>
    <w:rsid w:val="002D462E"/>
    <w:rsid w:val="002D481B"/>
    <w:rsid w:val="002D49F9"/>
    <w:rsid w:val="002D4DC5"/>
    <w:rsid w:val="002D4FC9"/>
    <w:rsid w:val="002D4FE5"/>
    <w:rsid w:val="002D5225"/>
    <w:rsid w:val="002D548E"/>
    <w:rsid w:val="002D59FB"/>
    <w:rsid w:val="002D5FA7"/>
    <w:rsid w:val="002D5FF4"/>
    <w:rsid w:val="002D62DF"/>
    <w:rsid w:val="002D668B"/>
    <w:rsid w:val="002D6ED4"/>
    <w:rsid w:val="002D6FD2"/>
    <w:rsid w:val="002D7047"/>
    <w:rsid w:val="002D7138"/>
    <w:rsid w:val="002D767E"/>
    <w:rsid w:val="002D7FD3"/>
    <w:rsid w:val="002E0A8C"/>
    <w:rsid w:val="002E0AE6"/>
    <w:rsid w:val="002E0BF7"/>
    <w:rsid w:val="002E0E08"/>
    <w:rsid w:val="002E1194"/>
    <w:rsid w:val="002E1621"/>
    <w:rsid w:val="002E1F9B"/>
    <w:rsid w:val="002E1FD6"/>
    <w:rsid w:val="002E23D7"/>
    <w:rsid w:val="002E24AE"/>
    <w:rsid w:val="002E2791"/>
    <w:rsid w:val="002E2D9F"/>
    <w:rsid w:val="002E2F32"/>
    <w:rsid w:val="002E362D"/>
    <w:rsid w:val="002E3B3A"/>
    <w:rsid w:val="002E3C64"/>
    <w:rsid w:val="002E4609"/>
    <w:rsid w:val="002E4B03"/>
    <w:rsid w:val="002E4FE5"/>
    <w:rsid w:val="002E5148"/>
    <w:rsid w:val="002E52DF"/>
    <w:rsid w:val="002E5826"/>
    <w:rsid w:val="002E5A58"/>
    <w:rsid w:val="002E6214"/>
    <w:rsid w:val="002E65FC"/>
    <w:rsid w:val="002E68D7"/>
    <w:rsid w:val="002E6ABD"/>
    <w:rsid w:val="002E6B49"/>
    <w:rsid w:val="002E7149"/>
    <w:rsid w:val="002E718A"/>
    <w:rsid w:val="002E74D9"/>
    <w:rsid w:val="002E7A62"/>
    <w:rsid w:val="002E7FA0"/>
    <w:rsid w:val="002F001B"/>
    <w:rsid w:val="002F0638"/>
    <w:rsid w:val="002F089B"/>
    <w:rsid w:val="002F14FF"/>
    <w:rsid w:val="002F15D8"/>
    <w:rsid w:val="002F185F"/>
    <w:rsid w:val="002F18F1"/>
    <w:rsid w:val="002F1C30"/>
    <w:rsid w:val="002F1F18"/>
    <w:rsid w:val="002F1FE5"/>
    <w:rsid w:val="002F1FF4"/>
    <w:rsid w:val="002F250F"/>
    <w:rsid w:val="002F261E"/>
    <w:rsid w:val="002F26E2"/>
    <w:rsid w:val="002F3872"/>
    <w:rsid w:val="002F3DF9"/>
    <w:rsid w:val="002F46E5"/>
    <w:rsid w:val="002F4A17"/>
    <w:rsid w:val="002F57C0"/>
    <w:rsid w:val="002F57CF"/>
    <w:rsid w:val="002F5BA7"/>
    <w:rsid w:val="002F6058"/>
    <w:rsid w:val="002F634F"/>
    <w:rsid w:val="002F7160"/>
    <w:rsid w:val="002F743F"/>
    <w:rsid w:val="002F7D30"/>
    <w:rsid w:val="0030049F"/>
    <w:rsid w:val="0030051E"/>
    <w:rsid w:val="00300919"/>
    <w:rsid w:val="00300F2F"/>
    <w:rsid w:val="00301F3D"/>
    <w:rsid w:val="003027F2"/>
    <w:rsid w:val="00302B1F"/>
    <w:rsid w:val="00302C5D"/>
    <w:rsid w:val="00303662"/>
    <w:rsid w:val="003036F8"/>
    <w:rsid w:val="00303967"/>
    <w:rsid w:val="00303AB6"/>
    <w:rsid w:val="00303EA5"/>
    <w:rsid w:val="00304450"/>
    <w:rsid w:val="003045CA"/>
    <w:rsid w:val="00304846"/>
    <w:rsid w:val="00304E54"/>
    <w:rsid w:val="00305416"/>
    <w:rsid w:val="00305CDA"/>
    <w:rsid w:val="003064FA"/>
    <w:rsid w:val="00306BFD"/>
    <w:rsid w:val="00306C5D"/>
    <w:rsid w:val="0030720E"/>
    <w:rsid w:val="003076B8"/>
    <w:rsid w:val="00307B13"/>
    <w:rsid w:val="00310009"/>
    <w:rsid w:val="0031046A"/>
    <w:rsid w:val="003109AF"/>
    <w:rsid w:val="00310AAA"/>
    <w:rsid w:val="00310DD4"/>
    <w:rsid w:val="00311054"/>
    <w:rsid w:val="003119B9"/>
    <w:rsid w:val="00311DA4"/>
    <w:rsid w:val="00312203"/>
    <w:rsid w:val="003123CB"/>
    <w:rsid w:val="003125C9"/>
    <w:rsid w:val="003127B9"/>
    <w:rsid w:val="003129A0"/>
    <w:rsid w:val="00312A4E"/>
    <w:rsid w:val="00312EF1"/>
    <w:rsid w:val="00312FD9"/>
    <w:rsid w:val="003130FF"/>
    <w:rsid w:val="003132D4"/>
    <w:rsid w:val="0031344D"/>
    <w:rsid w:val="003139CE"/>
    <w:rsid w:val="00313E03"/>
    <w:rsid w:val="00314679"/>
    <w:rsid w:val="003152F2"/>
    <w:rsid w:val="00315465"/>
    <w:rsid w:val="003155B5"/>
    <w:rsid w:val="003162A6"/>
    <w:rsid w:val="00316355"/>
    <w:rsid w:val="00316377"/>
    <w:rsid w:val="003166F2"/>
    <w:rsid w:val="00317290"/>
    <w:rsid w:val="00317847"/>
    <w:rsid w:val="00317D03"/>
    <w:rsid w:val="00317F83"/>
    <w:rsid w:val="003206B7"/>
    <w:rsid w:val="0032163E"/>
    <w:rsid w:val="003218C6"/>
    <w:rsid w:val="003223AD"/>
    <w:rsid w:val="00322407"/>
    <w:rsid w:val="003224CC"/>
    <w:rsid w:val="00322DFB"/>
    <w:rsid w:val="00322E0C"/>
    <w:rsid w:val="0032300B"/>
    <w:rsid w:val="003231F6"/>
    <w:rsid w:val="0032349D"/>
    <w:rsid w:val="003237C0"/>
    <w:rsid w:val="00323DF7"/>
    <w:rsid w:val="003241EE"/>
    <w:rsid w:val="00324834"/>
    <w:rsid w:val="003248BE"/>
    <w:rsid w:val="00324AA5"/>
    <w:rsid w:val="00324AE9"/>
    <w:rsid w:val="003257CF"/>
    <w:rsid w:val="00326D20"/>
    <w:rsid w:val="003270CD"/>
    <w:rsid w:val="003274F0"/>
    <w:rsid w:val="00327751"/>
    <w:rsid w:val="00327B0B"/>
    <w:rsid w:val="00327DBE"/>
    <w:rsid w:val="003304E9"/>
    <w:rsid w:val="0033055A"/>
    <w:rsid w:val="00330717"/>
    <w:rsid w:val="003310E0"/>
    <w:rsid w:val="003314CA"/>
    <w:rsid w:val="00331907"/>
    <w:rsid w:val="003319AB"/>
    <w:rsid w:val="00332D05"/>
    <w:rsid w:val="00332DAC"/>
    <w:rsid w:val="0033410C"/>
    <w:rsid w:val="003348B5"/>
    <w:rsid w:val="0033494D"/>
    <w:rsid w:val="00334CC3"/>
    <w:rsid w:val="00334DC8"/>
    <w:rsid w:val="00334EF8"/>
    <w:rsid w:val="003350B2"/>
    <w:rsid w:val="003353DC"/>
    <w:rsid w:val="003354AD"/>
    <w:rsid w:val="00335B7F"/>
    <w:rsid w:val="00337827"/>
    <w:rsid w:val="00337A38"/>
    <w:rsid w:val="00337D08"/>
    <w:rsid w:val="003401E0"/>
    <w:rsid w:val="00340254"/>
    <w:rsid w:val="0034080C"/>
    <w:rsid w:val="00340834"/>
    <w:rsid w:val="00340D61"/>
    <w:rsid w:val="003413F9"/>
    <w:rsid w:val="00341AD9"/>
    <w:rsid w:val="00342534"/>
    <w:rsid w:val="0034290E"/>
    <w:rsid w:val="00342C47"/>
    <w:rsid w:val="00342DA0"/>
    <w:rsid w:val="0034377C"/>
    <w:rsid w:val="00343E68"/>
    <w:rsid w:val="00344230"/>
    <w:rsid w:val="0034446B"/>
    <w:rsid w:val="00344648"/>
    <w:rsid w:val="0034482C"/>
    <w:rsid w:val="00344AA2"/>
    <w:rsid w:val="00344E8D"/>
    <w:rsid w:val="00344FC6"/>
    <w:rsid w:val="00345E55"/>
    <w:rsid w:val="00345ED6"/>
    <w:rsid w:val="00346186"/>
    <w:rsid w:val="00346696"/>
    <w:rsid w:val="00346913"/>
    <w:rsid w:val="00346D88"/>
    <w:rsid w:val="00346F94"/>
    <w:rsid w:val="0034706C"/>
    <w:rsid w:val="0034731F"/>
    <w:rsid w:val="0034738C"/>
    <w:rsid w:val="003473C2"/>
    <w:rsid w:val="0034759E"/>
    <w:rsid w:val="00347B48"/>
    <w:rsid w:val="00347D35"/>
    <w:rsid w:val="00351175"/>
    <w:rsid w:val="003512BD"/>
    <w:rsid w:val="003515A7"/>
    <w:rsid w:val="0035168A"/>
    <w:rsid w:val="00351832"/>
    <w:rsid w:val="003518C4"/>
    <w:rsid w:val="00351A3E"/>
    <w:rsid w:val="00351DEB"/>
    <w:rsid w:val="00351F1C"/>
    <w:rsid w:val="003528C1"/>
    <w:rsid w:val="0035298F"/>
    <w:rsid w:val="00352A06"/>
    <w:rsid w:val="00353516"/>
    <w:rsid w:val="003537F9"/>
    <w:rsid w:val="00353FED"/>
    <w:rsid w:val="00354787"/>
    <w:rsid w:val="00354A2B"/>
    <w:rsid w:val="00354A2C"/>
    <w:rsid w:val="0035506C"/>
    <w:rsid w:val="0035526C"/>
    <w:rsid w:val="00355496"/>
    <w:rsid w:val="003556F8"/>
    <w:rsid w:val="0035591E"/>
    <w:rsid w:val="00355B1A"/>
    <w:rsid w:val="00355DDE"/>
    <w:rsid w:val="00356140"/>
    <w:rsid w:val="003565BE"/>
    <w:rsid w:val="00356F28"/>
    <w:rsid w:val="00357AC8"/>
    <w:rsid w:val="00357BFB"/>
    <w:rsid w:val="00357FC5"/>
    <w:rsid w:val="00360A0D"/>
    <w:rsid w:val="00360A25"/>
    <w:rsid w:val="00360F26"/>
    <w:rsid w:val="00360FE0"/>
    <w:rsid w:val="00361079"/>
    <w:rsid w:val="003615E2"/>
    <w:rsid w:val="00361796"/>
    <w:rsid w:val="003619A4"/>
    <w:rsid w:val="00361D16"/>
    <w:rsid w:val="00362292"/>
    <w:rsid w:val="00362294"/>
    <w:rsid w:val="0036294A"/>
    <w:rsid w:val="00362B85"/>
    <w:rsid w:val="00362C98"/>
    <w:rsid w:val="0036341C"/>
    <w:rsid w:val="00363A4C"/>
    <w:rsid w:val="00363FE6"/>
    <w:rsid w:val="00364500"/>
    <w:rsid w:val="00364A0F"/>
    <w:rsid w:val="00364BC6"/>
    <w:rsid w:val="00364FAB"/>
    <w:rsid w:val="0036536F"/>
    <w:rsid w:val="00365444"/>
    <w:rsid w:val="00365791"/>
    <w:rsid w:val="003660A6"/>
    <w:rsid w:val="0036619D"/>
    <w:rsid w:val="00366613"/>
    <w:rsid w:val="0036771D"/>
    <w:rsid w:val="00367C71"/>
    <w:rsid w:val="00367F0A"/>
    <w:rsid w:val="00370050"/>
    <w:rsid w:val="00370181"/>
    <w:rsid w:val="003703DC"/>
    <w:rsid w:val="00370CF1"/>
    <w:rsid w:val="003712DF"/>
    <w:rsid w:val="003723A5"/>
    <w:rsid w:val="00372609"/>
    <w:rsid w:val="003731E9"/>
    <w:rsid w:val="003735C1"/>
    <w:rsid w:val="00373A82"/>
    <w:rsid w:val="00373EFD"/>
    <w:rsid w:val="0037419C"/>
    <w:rsid w:val="003743AB"/>
    <w:rsid w:val="00374D41"/>
    <w:rsid w:val="00374E53"/>
    <w:rsid w:val="00374F61"/>
    <w:rsid w:val="00374F62"/>
    <w:rsid w:val="00375C7E"/>
    <w:rsid w:val="0037607A"/>
    <w:rsid w:val="003760A5"/>
    <w:rsid w:val="003766CF"/>
    <w:rsid w:val="003767B5"/>
    <w:rsid w:val="00377232"/>
    <w:rsid w:val="003772D7"/>
    <w:rsid w:val="003772FB"/>
    <w:rsid w:val="0038011E"/>
    <w:rsid w:val="0038018B"/>
    <w:rsid w:val="0038018D"/>
    <w:rsid w:val="003802FB"/>
    <w:rsid w:val="0038097E"/>
    <w:rsid w:val="00380B31"/>
    <w:rsid w:val="00380DA8"/>
    <w:rsid w:val="0038130D"/>
    <w:rsid w:val="00381AFF"/>
    <w:rsid w:val="0038278C"/>
    <w:rsid w:val="0038292D"/>
    <w:rsid w:val="00383191"/>
    <w:rsid w:val="00383845"/>
    <w:rsid w:val="00383D3E"/>
    <w:rsid w:val="00384072"/>
    <w:rsid w:val="003845EB"/>
    <w:rsid w:val="00384905"/>
    <w:rsid w:val="00385118"/>
    <w:rsid w:val="00385309"/>
    <w:rsid w:val="0038567D"/>
    <w:rsid w:val="00385B21"/>
    <w:rsid w:val="00385B69"/>
    <w:rsid w:val="00386369"/>
    <w:rsid w:val="00386A78"/>
    <w:rsid w:val="0038783D"/>
    <w:rsid w:val="00387AF2"/>
    <w:rsid w:val="00387ECE"/>
    <w:rsid w:val="003901EC"/>
    <w:rsid w:val="00390496"/>
    <w:rsid w:val="0039052F"/>
    <w:rsid w:val="00390579"/>
    <w:rsid w:val="00390902"/>
    <w:rsid w:val="00391237"/>
    <w:rsid w:val="00391B08"/>
    <w:rsid w:val="00392890"/>
    <w:rsid w:val="00392B13"/>
    <w:rsid w:val="003933B2"/>
    <w:rsid w:val="0039345D"/>
    <w:rsid w:val="003935D8"/>
    <w:rsid w:val="00393732"/>
    <w:rsid w:val="003937D4"/>
    <w:rsid w:val="0039423D"/>
    <w:rsid w:val="0039439A"/>
    <w:rsid w:val="00394504"/>
    <w:rsid w:val="00394573"/>
    <w:rsid w:val="0039467C"/>
    <w:rsid w:val="00394836"/>
    <w:rsid w:val="00394BEA"/>
    <w:rsid w:val="00394D56"/>
    <w:rsid w:val="00395322"/>
    <w:rsid w:val="00395A98"/>
    <w:rsid w:val="00396AAF"/>
    <w:rsid w:val="00396EAE"/>
    <w:rsid w:val="0039700F"/>
    <w:rsid w:val="00397C7F"/>
    <w:rsid w:val="00397CA4"/>
    <w:rsid w:val="00397DD4"/>
    <w:rsid w:val="003A03C6"/>
    <w:rsid w:val="003A0470"/>
    <w:rsid w:val="003A066D"/>
    <w:rsid w:val="003A0A51"/>
    <w:rsid w:val="003A1447"/>
    <w:rsid w:val="003A14A7"/>
    <w:rsid w:val="003A1801"/>
    <w:rsid w:val="003A18F1"/>
    <w:rsid w:val="003A192F"/>
    <w:rsid w:val="003A1A83"/>
    <w:rsid w:val="003A1D81"/>
    <w:rsid w:val="003A25D0"/>
    <w:rsid w:val="003A271D"/>
    <w:rsid w:val="003A30A5"/>
    <w:rsid w:val="003A33B9"/>
    <w:rsid w:val="003A3E35"/>
    <w:rsid w:val="003A4198"/>
    <w:rsid w:val="003A44DB"/>
    <w:rsid w:val="003A4708"/>
    <w:rsid w:val="003A5357"/>
    <w:rsid w:val="003A544A"/>
    <w:rsid w:val="003A56CC"/>
    <w:rsid w:val="003A592D"/>
    <w:rsid w:val="003A5AA7"/>
    <w:rsid w:val="003A6186"/>
    <w:rsid w:val="003A6724"/>
    <w:rsid w:val="003A6FED"/>
    <w:rsid w:val="003A72F2"/>
    <w:rsid w:val="003A735A"/>
    <w:rsid w:val="003A77BB"/>
    <w:rsid w:val="003A79AC"/>
    <w:rsid w:val="003A7EC7"/>
    <w:rsid w:val="003B010F"/>
    <w:rsid w:val="003B016B"/>
    <w:rsid w:val="003B0440"/>
    <w:rsid w:val="003B12B1"/>
    <w:rsid w:val="003B161D"/>
    <w:rsid w:val="003B18C9"/>
    <w:rsid w:val="003B1F0B"/>
    <w:rsid w:val="003B24BC"/>
    <w:rsid w:val="003B26A4"/>
    <w:rsid w:val="003B2DF5"/>
    <w:rsid w:val="003B356A"/>
    <w:rsid w:val="003B3858"/>
    <w:rsid w:val="003B3892"/>
    <w:rsid w:val="003B3949"/>
    <w:rsid w:val="003B3A50"/>
    <w:rsid w:val="003B3AA0"/>
    <w:rsid w:val="003B3ED7"/>
    <w:rsid w:val="003B3F1B"/>
    <w:rsid w:val="003B41B5"/>
    <w:rsid w:val="003B455E"/>
    <w:rsid w:val="003B49C0"/>
    <w:rsid w:val="003B4D9A"/>
    <w:rsid w:val="003B5FCA"/>
    <w:rsid w:val="003B67B6"/>
    <w:rsid w:val="003B6E4C"/>
    <w:rsid w:val="003B6F03"/>
    <w:rsid w:val="003B7D70"/>
    <w:rsid w:val="003B7E2B"/>
    <w:rsid w:val="003B7ED4"/>
    <w:rsid w:val="003B7EF1"/>
    <w:rsid w:val="003B7F7F"/>
    <w:rsid w:val="003C0275"/>
    <w:rsid w:val="003C0900"/>
    <w:rsid w:val="003C098D"/>
    <w:rsid w:val="003C0FD3"/>
    <w:rsid w:val="003C153D"/>
    <w:rsid w:val="003C222E"/>
    <w:rsid w:val="003C22D2"/>
    <w:rsid w:val="003C25C3"/>
    <w:rsid w:val="003C2CF2"/>
    <w:rsid w:val="003C3191"/>
    <w:rsid w:val="003C36AB"/>
    <w:rsid w:val="003C4B49"/>
    <w:rsid w:val="003C4D46"/>
    <w:rsid w:val="003C4E44"/>
    <w:rsid w:val="003C50FF"/>
    <w:rsid w:val="003C516B"/>
    <w:rsid w:val="003C51CD"/>
    <w:rsid w:val="003C56DF"/>
    <w:rsid w:val="003C56FC"/>
    <w:rsid w:val="003C57DD"/>
    <w:rsid w:val="003C5F5A"/>
    <w:rsid w:val="003C611C"/>
    <w:rsid w:val="003C6350"/>
    <w:rsid w:val="003C66DE"/>
    <w:rsid w:val="003C6DA1"/>
    <w:rsid w:val="003C7830"/>
    <w:rsid w:val="003D00C2"/>
    <w:rsid w:val="003D028F"/>
    <w:rsid w:val="003D0644"/>
    <w:rsid w:val="003D0F3D"/>
    <w:rsid w:val="003D15AB"/>
    <w:rsid w:val="003D29B4"/>
    <w:rsid w:val="003D2F25"/>
    <w:rsid w:val="003D30B6"/>
    <w:rsid w:val="003D34B6"/>
    <w:rsid w:val="003D355A"/>
    <w:rsid w:val="003D3780"/>
    <w:rsid w:val="003D3833"/>
    <w:rsid w:val="003D38AE"/>
    <w:rsid w:val="003D3CE8"/>
    <w:rsid w:val="003D41DA"/>
    <w:rsid w:val="003D4222"/>
    <w:rsid w:val="003D4385"/>
    <w:rsid w:val="003D477C"/>
    <w:rsid w:val="003D4C1C"/>
    <w:rsid w:val="003D52C8"/>
    <w:rsid w:val="003D5E75"/>
    <w:rsid w:val="003D60B1"/>
    <w:rsid w:val="003D63A8"/>
    <w:rsid w:val="003D68E1"/>
    <w:rsid w:val="003D6A8E"/>
    <w:rsid w:val="003D6E94"/>
    <w:rsid w:val="003D7CCB"/>
    <w:rsid w:val="003D7E16"/>
    <w:rsid w:val="003E01BD"/>
    <w:rsid w:val="003E0406"/>
    <w:rsid w:val="003E05CC"/>
    <w:rsid w:val="003E05D8"/>
    <w:rsid w:val="003E0BFA"/>
    <w:rsid w:val="003E0C7C"/>
    <w:rsid w:val="003E0F52"/>
    <w:rsid w:val="003E1153"/>
    <w:rsid w:val="003E216E"/>
    <w:rsid w:val="003E2556"/>
    <w:rsid w:val="003E25B6"/>
    <w:rsid w:val="003E2943"/>
    <w:rsid w:val="003E2ABF"/>
    <w:rsid w:val="003E2E7F"/>
    <w:rsid w:val="003E3498"/>
    <w:rsid w:val="003E41EF"/>
    <w:rsid w:val="003E489D"/>
    <w:rsid w:val="003E4ACC"/>
    <w:rsid w:val="003E4D86"/>
    <w:rsid w:val="003E524C"/>
    <w:rsid w:val="003E58BA"/>
    <w:rsid w:val="003E5FB4"/>
    <w:rsid w:val="003E68EA"/>
    <w:rsid w:val="003E6B57"/>
    <w:rsid w:val="003E6D83"/>
    <w:rsid w:val="003E71B9"/>
    <w:rsid w:val="003E73DB"/>
    <w:rsid w:val="003E7F8C"/>
    <w:rsid w:val="003F0004"/>
    <w:rsid w:val="003F00BD"/>
    <w:rsid w:val="003F012A"/>
    <w:rsid w:val="003F17A3"/>
    <w:rsid w:val="003F19BD"/>
    <w:rsid w:val="003F1CFD"/>
    <w:rsid w:val="003F2150"/>
    <w:rsid w:val="003F21A3"/>
    <w:rsid w:val="003F230F"/>
    <w:rsid w:val="003F23CD"/>
    <w:rsid w:val="003F35BB"/>
    <w:rsid w:val="003F37C5"/>
    <w:rsid w:val="003F39E9"/>
    <w:rsid w:val="003F418E"/>
    <w:rsid w:val="003F4F64"/>
    <w:rsid w:val="003F50AD"/>
    <w:rsid w:val="003F58AF"/>
    <w:rsid w:val="003F5950"/>
    <w:rsid w:val="003F5967"/>
    <w:rsid w:val="003F5A90"/>
    <w:rsid w:val="003F5EAF"/>
    <w:rsid w:val="003F6520"/>
    <w:rsid w:val="003F6B99"/>
    <w:rsid w:val="003F6D75"/>
    <w:rsid w:val="003F7C8E"/>
    <w:rsid w:val="003F7F29"/>
    <w:rsid w:val="004000D5"/>
    <w:rsid w:val="00400B11"/>
    <w:rsid w:val="00400B40"/>
    <w:rsid w:val="00400BE1"/>
    <w:rsid w:val="00401598"/>
    <w:rsid w:val="004017D9"/>
    <w:rsid w:val="00401827"/>
    <w:rsid w:val="00401ACD"/>
    <w:rsid w:val="00401F58"/>
    <w:rsid w:val="004025D3"/>
    <w:rsid w:val="00402833"/>
    <w:rsid w:val="00402F4E"/>
    <w:rsid w:val="0040330F"/>
    <w:rsid w:val="0040368C"/>
    <w:rsid w:val="00403752"/>
    <w:rsid w:val="004039A6"/>
    <w:rsid w:val="00403B9F"/>
    <w:rsid w:val="00403E2A"/>
    <w:rsid w:val="0040401F"/>
    <w:rsid w:val="00404401"/>
    <w:rsid w:val="00404FCF"/>
    <w:rsid w:val="0040589B"/>
    <w:rsid w:val="00405910"/>
    <w:rsid w:val="00405B16"/>
    <w:rsid w:val="00405C15"/>
    <w:rsid w:val="00406013"/>
    <w:rsid w:val="00406647"/>
    <w:rsid w:val="00406804"/>
    <w:rsid w:val="0040720A"/>
    <w:rsid w:val="0040750E"/>
    <w:rsid w:val="0040756C"/>
    <w:rsid w:val="00407DF3"/>
    <w:rsid w:val="00410261"/>
    <w:rsid w:val="00410618"/>
    <w:rsid w:val="004108E4"/>
    <w:rsid w:val="00410F37"/>
    <w:rsid w:val="0041111B"/>
    <w:rsid w:val="00411237"/>
    <w:rsid w:val="00411362"/>
    <w:rsid w:val="0041178A"/>
    <w:rsid w:val="00411995"/>
    <w:rsid w:val="00411C2E"/>
    <w:rsid w:val="00412285"/>
    <w:rsid w:val="00412620"/>
    <w:rsid w:val="00412A87"/>
    <w:rsid w:val="00412CBB"/>
    <w:rsid w:val="0041311F"/>
    <w:rsid w:val="00413364"/>
    <w:rsid w:val="004136CD"/>
    <w:rsid w:val="0041381B"/>
    <w:rsid w:val="00413896"/>
    <w:rsid w:val="00413A24"/>
    <w:rsid w:val="00413FA8"/>
    <w:rsid w:val="004141A0"/>
    <w:rsid w:val="0041481D"/>
    <w:rsid w:val="00414B5A"/>
    <w:rsid w:val="00414E3D"/>
    <w:rsid w:val="004151DE"/>
    <w:rsid w:val="004155C1"/>
    <w:rsid w:val="0041560B"/>
    <w:rsid w:val="004156D8"/>
    <w:rsid w:val="00415A85"/>
    <w:rsid w:val="00415CA9"/>
    <w:rsid w:val="004161E1"/>
    <w:rsid w:val="0041694A"/>
    <w:rsid w:val="00416F42"/>
    <w:rsid w:val="0041783D"/>
    <w:rsid w:val="00417F0D"/>
    <w:rsid w:val="0042000F"/>
    <w:rsid w:val="00420257"/>
    <w:rsid w:val="00420374"/>
    <w:rsid w:val="00420DDA"/>
    <w:rsid w:val="004210CC"/>
    <w:rsid w:val="0042124C"/>
    <w:rsid w:val="0042157B"/>
    <w:rsid w:val="00421597"/>
    <w:rsid w:val="00421816"/>
    <w:rsid w:val="00421DBB"/>
    <w:rsid w:val="00421EF3"/>
    <w:rsid w:val="00422404"/>
    <w:rsid w:val="00422546"/>
    <w:rsid w:val="00422A7B"/>
    <w:rsid w:val="00422C34"/>
    <w:rsid w:val="00422FA6"/>
    <w:rsid w:val="004232C9"/>
    <w:rsid w:val="00423961"/>
    <w:rsid w:val="00423B63"/>
    <w:rsid w:val="004243F9"/>
    <w:rsid w:val="00424ABC"/>
    <w:rsid w:val="00424C4A"/>
    <w:rsid w:val="00425243"/>
    <w:rsid w:val="0042552D"/>
    <w:rsid w:val="00425661"/>
    <w:rsid w:val="00425695"/>
    <w:rsid w:val="00425A28"/>
    <w:rsid w:val="00425A3F"/>
    <w:rsid w:val="00425AFB"/>
    <w:rsid w:val="00426306"/>
    <w:rsid w:val="00426B0C"/>
    <w:rsid w:val="00427230"/>
    <w:rsid w:val="00427861"/>
    <w:rsid w:val="00427868"/>
    <w:rsid w:val="00427B22"/>
    <w:rsid w:val="00427D22"/>
    <w:rsid w:val="00427FC5"/>
    <w:rsid w:val="00427FF0"/>
    <w:rsid w:val="0043048B"/>
    <w:rsid w:val="00430B93"/>
    <w:rsid w:val="004317AA"/>
    <w:rsid w:val="00431AA6"/>
    <w:rsid w:val="00432DA7"/>
    <w:rsid w:val="00432DBE"/>
    <w:rsid w:val="004330D7"/>
    <w:rsid w:val="004332E0"/>
    <w:rsid w:val="00433589"/>
    <w:rsid w:val="004336E3"/>
    <w:rsid w:val="00434501"/>
    <w:rsid w:val="00434539"/>
    <w:rsid w:val="004345FB"/>
    <w:rsid w:val="00435099"/>
    <w:rsid w:val="004356D3"/>
    <w:rsid w:val="0043587B"/>
    <w:rsid w:val="00435EAB"/>
    <w:rsid w:val="00436090"/>
    <w:rsid w:val="00436550"/>
    <w:rsid w:val="0043675C"/>
    <w:rsid w:val="004368D8"/>
    <w:rsid w:val="00436C98"/>
    <w:rsid w:val="00436D74"/>
    <w:rsid w:val="00436F2B"/>
    <w:rsid w:val="0043704F"/>
    <w:rsid w:val="00437955"/>
    <w:rsid w:val="00437DA0"/>
    <w:rsid w:val="00437DE1"/>
    <w:rsid w:val="0044041E"/>
    <w:rsid w:val="004409EE"/>
    <w:rsid w:val="00441105"/>
    <w:rsid w:val="004415D8"/>
    <w:rsid w:val="00441A38"/>
    <w:rsid w:val="00441E27"/>
    <w:rsid w:val="0044210B"/>
    <w:rsid w:val="004422D9"/>
    <w:rsid w:val="00442518"/>
    <w:rsid w:val="004426E0"/>
    <w:rsid w:val="00442B4A"/>
    <w:rsid w:val="00442D61"/>
    <w:rsid w:val="00442F0C"/>
    <w:rsid w:val="00442F37"/>
    <w:rsid w:val="00443059"/>
    <w:rsid w:val="00443CE0"/>
    <w:rsid w:val="00443D54"/>
    <w:rsid w:val="00443FBE"/>
    <w:rsid w:val="004442E3"/>
    <w:rsid w:val="004444C6"/>
    <w:rsid w:val="004448C3"/>
    <w:rsid w:val="00444966"/>
    <w:rsid w:val="00444ADB"/>
    <w:rsid w:val="00444CFB"/>
    <w:rsid w:val="00444DCB"/>
    <w:rsid w:val="0044516D"/>
    <w:rsid w:val="00445301"/>
    <w:rsid w:val="004453E1"/>
    <w:rsid w:val="00445568"/>
    <w:rsid w:val="00445E75"/>
    <w:rsid w:val="00446186"/>
    <w:rsid w:val="0044662D"/>
    <w:rsid w:val="00446E1D"/>
    <w:rsid w:val="0044797A"/>
    <w:rsid w:val="00447C74"/>
    <w:rsid w:val="00447CD6"/>
    <w:rsid w:val="0045028D"/>
    <w:rsid w:val="004506F9"/>
    <w:rsid w:val="00450AD2"/>
    <w:rsid w:val="00450D5D"/>
    <w:rsid w:val="00451006"/>
    <w:rsid w:val="004510BB"/>
    <w:rsid w:val="00451794"/>
    <w:rsid w:val="00451953"/>
    <w:rsid w:val="00451C5D"/>
    <w:rsid w:val="00451FB7"/>
    <w:rsid w:val="004522AD"/>
    <w:rsid w:val="004522DC"/>
    <w:rsid w:val="00452526"/>
    <w:rsid w:val="00452567"/>
    <w:rsid w:val="00453526"/>
    <w:rsid w:val="0045399F"/>
    <w:rsid w:val="0045461A"/>
    <w:rsid w:val="004546ED"/>
    <w:rsid w:val="00454862"/>
    <w:rsid w:val="00454AB8"/>
    <w:rsid w:val="00455476"/>
    <w:rsid w:val="00455790"/>
    <w:rsid w:val="004558F2"/>
    <w:rsid w:val="00456603"/>
    <w:rsid w:val="00456B17"/>
    <w:rsid w:val="00456B4F"/>
    <w:rsid w:val="00456E49"/>
    <w:rsid w:val="00457484"/>
    <w:rsid w:val="004578B8"/>
    <w:rsid w:val="0046007F"/>
    <w:rsid w:val="00460D2C"/>
    <w:rsid w:val="0046251C"/>
    <w:rsid w:val="00462C17"/>
    <w:rsid w:val="00463403"/>
    <w:rsid w:val="00463AFF"/>
    <w:rsid w:val="00463B20"/>
    <w:rsid w:val="00463DF4"/>
    <w:rsid w:val="00463FC0"/>
    <w:rsid w:val="00464063"/>
    <w:rsid w:val="0046438A"/>
    <w:rsid w:val="00464949"/>
    <w:rsid w:val="004655F5"/>
    <w:rsid w:val="00465686"/>
    <w:rsid w:val="00465A4F"/>
    <w:rsid w:val="00465AE4"/>
    <w:rsid w:val="00465D18"/>
    <w:rsid w:val="004660D7"/>
    <w:rsid w:val="004663EC"/>
    <w:rsid w:val="004665FC"/>
    <w:rsid w:val="00466CE1"/>
    <w:rsid w:val="004671DE"/>
    <w:rsid w:val="00467776"/>
    <w:rsid w:val="004678C6"/>
    <w:rsid w:val="004679B3"/>
    <w:rsid w:val="00467A04"/>
    <w:rsid w:val="00467CB9"/>
    <w:rsid w:val="00467E2E"/>
    <w:rsid w:val="00470788"/>
    <w:rsid w:val="004708F5"/>
    <w:rsid w:val="0047110D"/>
    <w:rsid w:val="0047155F"/>
    <w:rsid w:val="004717DA"/>
    <w:rsid w:val="00471ED3"/>
    <w:rsid w:val="00471FFF"/>
    <w:rsid w:val="00472495"/>
    <w:rsid w:val="0047264E"/>
    <w:rsid w:val="00472662"/>
    <w:rsid w:val="00472AAC"/>
    <w:rsid w:val="00472CB9"/>
    <w:rsid w:val="00473126"/>
    <w:rsid w:val="00473F88"/>
    <w:rsid w:val="00474337"/>
    <w:rsid w:val="00474644"/>
    <w:rsid w:val="00474738"/>
    <w:rsid w:val="00474DA5"/>
    <w:rsid w:val="004757F2"/>
    <w:rsid w:val="004760BE"/>
    <w:rsid w:val="00476384"/>
    <w:rsid w:val="004763DB"/>
    <w:rsid w:val="0047652F"/>
    <w:rsid w:val="004768CC"/>
    <w:rsid w:val="00477873"/>
    <w:rsid w:val="00477BEF"/>
    <w:rsid w:val="00477EA9"/>
    <w:rsid w:val="00477F35"/>
    <w:rsid w:val="0048009A"/>
    <w:rsid w:val="004812F8"/>
    <w:rsid w:val="0048182E"/>
    <w:rsid w:val="0048229C"/>
    <w:rsid w:val="00482316"/>
    <w:rsid w:val="0048239C"/>
    <w:rsid w:val="00482458"/>
    <w:rsid w:val="00482C0B"/>
    <w:rsid w:val="00482F29"/>
    <w:rsid w:val="00483E55"/>
    <w:rsid w:val="004846FA"/>
    <w:rsid w:val="00484870"/>
    <w:rsid w:val="004854B5"/>
    <w:rsid w:val="004858E8"/>
    <w:rsid w:val="00485C97"/>
    <w:rsid w:val="00485E42"/>
    <w:rsid w:val="004862CB"/>
    <w:rsid w:val="00486502"/>
    <w:rsid w:val="00486A95"/>
    <w:rsid w:val="004870EC"/>
    <w:rsid w:val="00487336"/>
    <w:rsid w:val="004906B8"/>
    <w:rsid w:val="00490DBC"/>
    <w:rsid w:val="00490E3D"/>
    <w:rsid w:val="004911F0"/>
    <w:rsid w:val="0049143B"/>
    <w:rsid w:val="00491897"/>
    <w:rsid w:val="00491C4E"/>
    <w:rsid w:val="00491E2D"/>
    <w:rsid w:val="00491F76"/>
    <w:rsid w:val="00492428"/>
    <w:rsid w:val="004924D3"/>
    <w:rsid w:val="00492E1D"/>
    <w:rsid w:val="00492E92"/>
    <w:rsid w:val="0049342B"/>
    <w:rsid w:val="00493535"/>
    <w:rsid w:val="004937E2"/>
    <w:rsid w:val="00493B4C"/>
    <w:rsid w:val="0049473B"/>
    <w:rsid w:val="0049486D"/>
    <w:rsid w:val="00494DC5"/>
    <w:rsid w:val="00495115"/>
    <w:rsid w:val="00495476"/>
    <w:rsid w:val="004958DC"/>
    <w:rsid w:val="00495DE7"/>
    <w:rsid w:val="00496157"/>
    <w:rsid w:val="00496721"/>
    <w:rsid w:val="00496786"/>
    <w:rsid w:val="00496AE1"/>
    <w:rsid w:val="00497096"/>
    <w:rsid w:val="0049753D"/>
    <w:rsid w:val="00497A98"/>
    <w:rsid w:val="004A0683"/>
    <w:rsid w:val="004A1070"/>
    <w:rsid w:val="004A1418"/>
    <w:rsid w:val="004A157B"/>
    <w:rsid w:val="004A237F"/>
    <w:rsid w:val="004A260F"/>
    <w:rsid w:val="004A28DF"/>
    <w:rsid w:val="004A3221"/>
    <w:rsid w:val="004A3472"/>
    <w:rsid w:val="004A35F5"/>
    <w:rsid w:val="004A397F"/>
    <w:rsid w:val="004A3F31"/>
    <w:rsid w:val="004A4E54"/>
    <w:rsid w:val="004A4F73"/>
    <w:rsid w:val="004A5484"/>
    <w:rsid w:val="004A56BE"/>
    <w:rsid w:val="004A5E6F"/>
    <w:rsid w:val="004A600C"/>
    <w:rsid w:val="004A62C3"/>
    <w:rsid w:val="004A67BA"/>
    <w:rsid w:val="004A6E28"/>
    <w:rsid w:val="004A7491"/>
    <w:rsid w:val="004A7E3B"/>
    <w:rsid w:val="004A7E54"/>
    <w:rsid w:val="004B016B"/>
    <w:rsid w:val="004B092B"/>
    <w:rsid w:val="004B0BAE"/>
    <w:rsid w:val="004B1E71"/>
    <w:rsid w:val="004B1EEB"/>
    <w:rsid w:val="004B1FD7"/>
    <w:rsid w:val="004B2524"/>
    <w:rsid w:val="004B2C94"/>
    <w:rsid w:val="004B2DD8"/>
    <w:rsid w:val="004B3235"/>
    <w:rsid w:val="004B34ED"/>
    <w:rsid w:val="004B3695"/>
    <w:rsid w:val="004B3752"/>
    <w:rsid w:val="004B426E"/>
    <w:rsid w:val="004B4AB6"/>
    <w:rsid w:val="004B4BB9"/>
    <w:rsid w:val="004B4F11"/>
    <w:rsid w:val="004B504F"/>
    <w:rsid w:val="004B5164"/>
    <w:rsid w:val="004B5D7E"/>
    <w:rsid w:val="004B63DA"/>
    <w:rsid w:val="004B64C7"/>
    <w:rsid w:val="004B688C"/>
    <w:rsid w:val="004B7190"/>
    <w:rsid w:val="004B71C3"/>
    <w:rsid w:val="004B7222"/>
    <w:rsid w:val="004B73CC"/>
    <w:rsid w:val="004B757B"/>
    <w:rsid w:val="004B7BD3"/>
    <w:rsid w:val="004C09CB"/>
    <w:rsid w:val="004C0B43"/>
    <w:rsid w:val="004C0D22"/>
    <w:rsid w:val="004C12A1"/>
    <w:rsid w:val="004C12DD"/>
    <w:rsid w:val="004C1388"/>
    <w:rsid w:val="004C14E5"/>
    <w:rsid w:val="004C1709"/>
    <w:rsid w:val="004C172C"/>
    <w:rsid w:val="004C196E"/>
    <w:rsid w:val="004C1B46"/>
    <w:rsid w:val="004C1F40"/>
    <w:rsid w:val="004C27EA"/>
    <w:rsid w:val="004C2E04"/>
    <w:rsid w:val="004C3DB3"/>
    <w:rsid w:val="004C4296"/>
    <w:rsid w:val="004C46F9"/>
    <w:rsid w:val="004C47FC"/>
    <w:rsid w:val="004C4862"/>
    <w:rsid w:val="004C5002"/>
    <w:rsid w:val="004C5B26"/>
    <w:rsid w:val="004C5DA7"/>
    <w:rsid w:val="004C6163"/>
    <w:rsid w:val="004C655B"/>
    <w:rsid w:val="004C675F"/>
    <w:rsid w:val="004C7094"/>
    <w:rsid w:val="004C772A"/>
    <w:rsid w:val="004C77B6"/>
    <w:rsid w:val="004C786D"/>
    <w:rsid w:val="004D020F"/>
    <w:rsid w:val="004D06B4"/>
    <w:rsid w:val="004D0915"/>
    <w:rsid w:val="004D1FD5"/>
    <w:rsid w:val="004D291D"/>
    <w:rsid w:val="004D292C"/>
    <w:rsid w:val="004D2ED9"/>
    <w:rsid w:val="004D30C3"/>
    <w:rsid w:val="004D3198"/>
    <w:rsid w:val="004D321C"/>
    <w:rsid w:val="004D3954"/>
    <w:rsid w:val="004D3A64"/>
    <w:rsid w:val="004D3B21"/>
    <w:rsid w:val="004D3FD1"/>
    <w:rsid w:val="004D445E"/>
    <w:rsid w:val="004D4966"/>
    <w:rsid w:val="004D4B33"/>
    <w:rsid w:val="004D5067"/>
    <w:rsid w:val="004D5419"/>
    <w:rsid w:val="004D5875"/>
    <w:rsid w:val="004D590B"/>
    <w:rsid w:val="004D5D0B"/>
    <w:rsid w:val="004D5D9E"/>
    <w:rsid w:val="004D6AB2"/>
    <w:rsid w:val="004D6B38"/>
    <w:rsid w:val="004D6FAB"/>
    <w:rsid w:val="004D7015"/>
    <w:rsid w:val="004D7141"/>
    <w:rsid w:val="004D7216"/>
    <w:rsid w:val="004D72DA"/>
    <w:rsid w:val="004D7456"/>
    <w:rsid w:val="004D7ADC"/>
    <w:rsid w:val="004D7C1A"/>
    <w:rsid w:val="004E04DB"/>
    <w:rsid w:val="004E05F1"/>
    <w:rsid w:val="004E09C9"/>
    <w:rsid w:val="004E11E3"/>
    <w:rsid w:val="004E16A2"/>
    <w:rsid w:val="004E20D3"/>
    <w:rsid w:val="004E20E1"/>
    <w:rsid w:val="004E2118"/>
    <w:rsid w:val="004E2156"/>
    <w:rsid w:val="004E2679"/>
    <w:rsid w:val="004E289A"/>
    <w:rsid w:val="004E28B9"/>
    <w:rsid w:val="004E28CC"/>
    <w:rsid w:val="004E2994"/>
    <w:rsid w:val="004E3322"/>
    <w:rsid w:val="004E3457"/>
    <w:rsid w:val="004E347D"/>
    <w:rsid w:val="004E367F"/>
    <w:rsid w:val="004E380A"/>
    <w:rsid w:val="004E3E87"/>
    <w:rsid w:val="004E3FCA"/>
    <w:rsid w:val="004E432F"/>
    <w:rsid w:val="004E472C"/>
    <w:rsid w:val="004E4925"/>
    <w:rsid w:val="004E4E8F"/>
    <w:rsid w:val="004E5217"/>
    <w:rsid w:val="004E528F"/>
    <w:rsid w:val="004E52B9"/>
    <w:rsid w:val="004E56A9"/>
    <w:rsid w:val="004E5AFA"/>
    <w:rsid w:val="004E5CA8"/>
    <w:rsid w:val="004E6159"/>
    <w:rsid w:val="004E6197"/>
    <w:rsid w:val="004E642E"/>
    <w:rsid w:val="004E6842"/>
    <w:rsid w:val="004E6ACF"/>
    <w:rsid w:val="004E713C"/>
    <w:rsid w:val="004E71FE"/>
    <w:rsid w:val="004E780C"/>
    <w:rsid w:val="004E797D"/>
    <w:rsid w:val="004E7B2A"/>
    <w:rsid w:val="004F00BF"/>
    <w:rsid w:val="004F012F"/>
    <w:rsid w:val="004F02A8"/>
    <w:rsid w:val="004F0881"/>
    <w:rsid w:val="004F0A23"/>
    <w:rsid w:val="004F0BCC"/>
    <w:rsid w:val="004F1524"/>
    <w:rsid w:val="004F1C6E"/>
    <w:rsid w:val="004F1EF2"/>
    <w:rsid w:val="004F24CF"/>
    <w:rsid w:val="004F286A"/>
    <w:rsid w:val="004F2F0C"/>
    <w:rsid w:val="004F2F6A"/>
    <w:rsid w:val="004F3BC7"/>
    <w:rsid w:val="004F3DCA"/>
    <w:rsid w:val="004F4428"/>
    <w:rsid w:val="004F4620"/>
    <w:rsid w:val="004F4813"/>
    <w:rsid w:val="004F4A19"/>
    <w:rsid w:val="004F5505"/>
    <w:rsid w:val="004F5ACE"/>
    <w:rsid w:val="004F60D8"/>
    <w:rsid w:val="004F6B6E"/>
    <w:rsid w:val="004F6C37"/>
    <w:rsid w:val="004F6E36"/>
    <w:rsid w:val="004F6E6B"/>
    <w:rsid w:val="004F7723"/>
    <w:rsid w:val="004F79EE"/>
    <w:rsid w:val="004F7B75"/>
    <w:rsid w:val="004F7F41"/>
    <w:rsid w:val="00500150"/>
    <w:rsid w:val="00500285"/>
    <w:rsid w:val="00500320"/>
    <w:rsid w:val="0050036E"/>
    <w:rsid w:val="00500DAD"/>
    <w:rsid w:val="0050115C"/>
    <w:rsid w:val="0050133A"/>
    <w:rsid w:val="005016EF"/>
    <w:rsid w:val="0050170D"/>
    <w:rsid w:val="00501762"/>
    <w:rsid w:val="005018D6"/>
    <w:rsid w:val="00501E89"/>
    <w:rsid w:val="00501E99"/>
    <w:rsid w:val="00502174"/>
    <w:rsid w:val="00502233"/>
    <w:rsid w:val="005023E1"/>
    <w:rsid w:val="0050264F"/>
    <w:rsid w:val="005027FD"/>
    <w:rsid w:val="005029D2"/>
    <w:rsid w:val="00502FC6"/>
    <w:rsid w:val="00503908"/>
    <w:rsid w:val="00503A31"/>
    <w:rsid w:val="00503BF7"/>
    <w:rsid w:val="00503F12"/>
    <w:rsid w:val="00503F84"/>
    <w:rsid w:val="00504300"/>
    <w:rsid w:val="00504401"/>
    <w:rsid w:val="0050480E"/>
    <w:rsid w:val="00504A66"/>
    <w:rsid w:val="00504B3C"/>
    <w:rsid w:val="00504B97"/>
    <w:rsid w:val="00504E14"/>
    <w:rsid w:val="00504FD8"/>
    <w:rsid w:val="0050503B"/>
    <w:rsid w:val="005052D0"/>
    <w:rsid w:val="0050545E"/>
    <w:rsid w:val="00505956"/>
    <w:rsid w:val="00505B09"/>
    <w:rsid w:val="00505D24"/>
    <w:rsid w:val="0050673C"/>
    <w:rsid w:val="00506F8E"/>
    <w:rsid w:val="00507B17"/>
    <w:rsid w:val="00507E8F"/>
    <w:rsid w:val="00507EE5"/>
    <w:rsid w:val="00507F8F"/>
    <w:rsid w:val="0051010A"/>
    <w:rsid w:val="0051019D"/>
    <w:rsid w:val="0051128C"/>
    <w:rsid w:val="00511383"/>
    <w:rsid w:val="0051143B"/>
    <w:rsid w:val="0051160F"/>
    <w:rsid w:val="00512756"/>
    <w:rsid w:val="0051299C"/>
    <w:rsid w:val="00512DC9"/>
    <w:rsid w:val="00513061"/>
    <w:rsid w:val="005133CF"/>
    <w:rsid w:val="00513407"/>
    <w:rsid w:val="0051372A"/>
    <w:rsid w:val="00513DF5"/>
    <w:rsid w:val="0051417E"/>
    <w:rsid w:val="00514D9B"/>
    <w:rsid w:val="0051500B"/>
    <w:rsid w:val="00515294"/>
    <w:rsid w:val="0051558F"/>
    <w:rsid w:val="005155C2"/>
    <w:rsid w:val="00515619"/>
    <w:rsid w:val="00515CEA"/>
    <w:rsid w:val="0051646D"/>
    <w:rsid w:val="0051697C"/>
    <w:rsid w:val="00516CC7"/>
    <w:rsid w:val="005175FB"/>
    <w:rsid w:val="0052063F"/>
    <w:rsid w:val="005206BC"/>
    <w:rsid w:val="0052077E"/>
    <w:rsid w:val="005207B9"/>
    <w:rsid w:val="00520940"/>
    <w:rsid w:val="00520AF1"/>
    <w:rsid w:val="0052110F"/>
    <w:rsid w:val="005212BE"/>
    <w:rsid w:val="00522298"/>
    <w:rsid w:val="00522422"/>
    <w:rsid w:val="005224A0"/>
    <w:rsid w:val="005224C1"/>
    <w:rsid w:val="00522577"/>
    <w:rsid w:val="005226A0"/>
    <w:rsid w:val="00522759"/>
    <w:rsid w:val="00522CDA"/>
    <w:rsid w:val="00523D12"/>
    <w:rsid w:val="00523FAB"/>
    <w:rsid w:val="00524C56"/>
    <w:rsid w:val="00524E0F"/>
    <w:rsid w:val="005250EC"/>
    <w:rsid w:val="005252A0"/>
    <w:rsid w:val="0052585A"/>
    <w:rsid w:val="005259C8"/>
    <w:rsid w:val="00525E06"/>
    <w:rsid w:val="00525EF0"/>
    <w:rsid w:val="0052637A"/>
    <w:rsid w:val="00526579"/>
    <w:rsid w:val="00526842"/>
    <w:rsid w:val="00526FFB"/>
    <w:rsid w:val="00527146"/>
    <w:rsid w:val="00527397"/>
    <w:rsid w:val="00527959"/>
    <w:rsid w:val="0052797D"/>
    <w:rsid w:val="00527E16"/>
    <w:rsid w:val="00530008"/>
    <w:rsid w:val="00530024"/>
    <w:rsid w:val="005302CE"/>
    <w:rsid w:val="00530435"/>
    <w:rsid w:val="0053064B"/>
    <w:rsid w:val="005312BA"/>
    <w:rsid w:val="005319E6"/>
    <w:rsid w:val="00531AA8"/>
    <w:rsid w:val="005320AE"/>
    <w:rsid w:val="00533214"/>
    <w:rsid w:val="00533349"/>
    <w:rsid w:val="00533553"/>
    <w:rsid w:val="0053475E"/>
    <w:rsid w:val="0053497A"/>
    <w:rsid w:val="00534AF2"/>
    <w:rsid w:val="00534AFE"/>
    <w:rsid w:val="00534B24"/>
    <w:rsid w:val="00534F0C"/>
    <w:rsid w:val="005350C9"/>
    <w:rsid w:val="005355EB"/>
    <w:rsid w:val="0053591F"/>
    <w:rsid w:val="005359EE"/>
    <w:rsid w:val="00535BB4"/>
    <w:rsid w:val="00535D57"/>
    <w:rsid w:val="00536133"/>
    <w:rsid w:val="0053631C"/>
    <w:rsid w:val="005365B6"/>
    <w:rsid w:val="00536603"/>
    <w:rsid w:val="00536785"/>
    <w:rsid w:val="00536C93"/>
    <w:rsid w:val="00536D1E"/>
    <w:rsid w:val="00536F28"/>
    <w:rsid w:val="00536FFB"/>
    <w:rsid w:val="00537066"/>
    <w:rsid w:val="005373A3"/>
    <w:rsid w:val="00537707"/>
    <w:rsid w:val="00537CA1"/>
    <w:rsid w:val="00537ED0"/>
    <w:rsid w:val="00540068"/>
    <w:rsid w:val="0054013A"/>
    <w:rsid w:val="0054014E"/>
    <w:rsid w:val="005403E4"/>
    <w:rsid w:val="005411F2"/>
    <w:rsid w:val="005412F8"/>
    <w:rsid w:val="0054136A"/>
    <w:rsid w:val="005413EE"/>
    <w:rsid w:val="005415FC"/>
    <w:rsid w:val="005418D8"/>
    <w:rsid w:val="00541AD8"/>
    <w:rsid w:val="0054284C"/>
    <w:rsid w:val="00542AD5"/>
    <w:rsid w:val="00542AFB"/>
    <w:rsid w:val="00542B97"/>
    <w:rsid w:val="0054319C"/>
    <w:rsid w:val="00543597"/>
    <w:rsid w:val="00543D23"/>
    <w:rsid w:val="00543DE2"/>
    <w:rsid w:val="00543E72"/>
    <w:rsid w:val="00544334"/>
    <w:rsid w:val="00544A83"/>
    <w:rsid w:val="00544FFE"/>
    <w:rsid w:val="0054521D"/>
    <w:rsid w:val="005453D3"/>
    <w:rsid w:val="00546530"/>
    <w:rsid w:val="00546C65"/>
    <w:rsid w:val="00546D31"/>
    <w:rsid w:val="00547072"/>
    <w:rsid w:val="00547526"/>
    <w:rsid w:val="00547AF7"/>
    <w:rsid w:val="00547CCC"/>
    <w:rsid w:val="00550202"/>
    <w:rsid w:val="005511F7"/>
    <w:rsid w:val="00551615"/>
    <w:rsid w:val="00552063"/>
    <w:rsid w:val="005528CA"/>
    <w:rsid w:val="00552BB5"/>
    <w:rsid w:val="00552CFE"/>
    <w:rsid w:val="00553AA0"/>
    <w:rsid w:val="00553C39"/>
    <w:rsid w:val="0055420F"/>
    <w:rsid w:val="0055425B"/>
    <w:rsid w:val="00554575"/>
    <w:rsid w:val="005545F8"/>
    <w:rsid w:val="0055460F"/>
    <w:rsid w:val="005547FD"/>
    <w:rsid w:val="005550BB"/>
    <w:rsid w:val="0055531F"/>
    <w:rsid w:val="00555933"/>
    <w:rsid w:val="00555A5A"/>
    <w:rsid w:val="00555F50"/>
    <w:rsid w:val="00556110"/>
    <w:rsid w:val="00556139"/>
    <w:rsid w:val="00556338"/>
    <w:rsid w:val="005566A9"/>
    <w:rsid w:val="005567FC"/>
    <w:rsid w:val="00556B57"/>
    <w:rsid w:val="00556D07"/>
    <w:rsid w:val="00556ECC"/>
    <w:rsid w:val="00557335"/>
    <w:rsid w:val="0055740E"/>
    <w:rsid w:val="00557776"/>
    <w:rsid w:val="00557867"/>
    <w:rsid w:val="005579B5"/>
    <w:rsid w:val="00557DAA"/>
    <w:rsid w:val="0056035B"/>
    <w:rsid w:val="0056092C"/>
    <w:rsid w:val="005610A8"/>
    <w:rsid w:val="005611C9"/>
    <w:rsid w:val="005615B5"/>
    <w:rsid w:val="00561F31"/>
    <w:rsid w:val="0056225E"/>
    <w:rsid w:val="0056231D"/>
    <w:rsid w:val="0056247B"/>
    <w:rsid w:val="00562956"/>
    <w:rsid w:val="00562D4E"/>
    <w:rsid w:val="00562E4A"/>
    <w:rsid w:val="005631C2"/>
    <w:rsid w:val="005638EE"/>
    <w:rsid w:val="00563D41"/>
    <w:rsid w:val="00563DF2"/>
    <w:rsid w:val="005640E8"/>
    <w:rsid w:val="00564749"/>
    <w:rsid w:val="00564900"/>
    <w:rsid w:val="00564EFE"/>
    <w:rsid w:val="0056550D"/>
    <w:rsid w:val="00565DB0"/>
    <w:rsid w:val="00565ECF"/>
    <w:rsid w:val="00565F83"/>
    <w:rsid w:val="00565FCF"/>
    <w:rsid w:val="005669FE"/>
    <w:rsid w:val="00566FFB"/>
    <w:rsid w:val="005672FF"/>
    <w:rsid w:val="0056742C"/>
    <w:rsid w:val="0056784C"/>
    <w:rsid w:val="0056797A"/>
    <w:rsid w:val="00567AC8"/>
    <w:rsid w:val="00567AEF"/>
    <w:rsid w:val="00567DEF"/>
    <w:rsid w:val="00567E8C"/>
    <w:rsid w:val="005700B3"/>
    <w:rsid w:val="005709AB"/>
    <w:rsid w:val="00570A44"/>
    <w:rsid w:val="00570B64"/>
    <w:rsid w:val="00570F48"/>
    <w:rsid w:val="00571097"/>
    <w:rsid w:val="0057138E"/>
    <w:rsid w:val="00571547"/>
    <w:rsid w:val="0057169E"/>
    <w:rsid w:val="00571BF5"/>
    <w:rsid w:val="00571D44"/>
    <w:rsid w:val="00571E6C"/>
    <w:rsid w:val="00572948"/>
    <w:rsid w:val="00572EF8"/>
    <w:rsid w:val="005730D1"/>
    <w:rsid w:val="0057328B"/>
    <w:rsid w:val="00573578"/>
    <w:rsid w:val="00573911"/>
    <w:rsid w:val="00573927"/>
    <w:rsid w:val="00574A26"/>
    <w:rsid w:val="00575368"/>
    <w:rsid w:val="005757EC"/>
    <w:rsid w:val="00575964"/>
    <w:rsid w:val="00575D27"/>
    <w:rsid w:val="00575EC9"/>
    <w:rsid w:val="005760EA"/>
    <w:rsid w:val="005761B0"/>
    <w:rsid w:val="0057640C"/>
    <w:rsid w:val="00576766"/>
    <w:rsid w:val="00576777"/>
    <w:rsid w:val="00576F19"/>
    <w:rsid w:val="0057734D"/>
    <w:rsid w:val="005773B4"/>
    <w:rsid w:val="005777AB"/>
    <w:rsid w:val="00577B29"/>
    <w:rsid w:val="00580251"/>
    <w:rsid w:val="00580EC3"/>
    <w:rsid w:val="00580FF5"/>
    <w:rsid w:val="005818DC"/>
    <w:rsid w:val="00581D60"/>
    <w:rsid w:val="0058235F"/>
    <w:rsid w:val="005826F4"/>
    <w:rsid w:val="00582D80"/>
    <w:rsid w:val="005830D4"/>
    <w:rsid w:val="00583179"/>
    <w:rsid w:val="00583432"/>
    <w:rsid w:val="0058422A"/>
    <w:rsid w:val="005850DA"/>
    <w:rsid w:val="005851A8"/>
    <w:rsid w:val="00585454"/>
    <w:rsid w:val="00585B82"/>
    <w:rsid w:val="00585BA0"/>
    <w:rsid w:val="00586947"/>
    <w:rsid w:val="005873E9"/>
    <w:rsid w:val="0058798C"/>
    <w:rsid w:val="00587A03"/>
    <w:rsid w:val="00587BB1"/>
    <w:rsid w:val="005900BD"/>
    <w:rsid w:val="005901F1"/>
    <w:rsid w:val="0059082F"/>
    <w:rsid w:val="005908B7"/>
    <w:rsid w:val="00590A84"/>
    <w:rsid w:val="00590B60"/>
    <w:rsid w:val="005913BE"/>
    <w:rsid w:val="0059144C"/>
    <w:rsid w:val="00591653"/>
    <w:rsid w:val="00591C89"/>
    <w:rsid w:val="00592ABC"/>
    <w:rsid w:val="00592CF7"/>
    <w:rsid w:val="005933C9"/>
    <w:rsid w:val="0059393A"/>
    <w:rsid w:val="00593BCD"/>
    <w:rsid w:val="00593E25"/>
    <w:rsid w:val="00593E4F"/>
    <w:rsid w:val="0059453D"/>
    <w:rsid w:val="005945D8"/>
    <w:rsid w:val="00594C34"/>
    <w:rsid w:val="00594C74"/>
    <w:rsid w:val="00595409"/>
    <w:rsid w:val="00595D1A"/>
    <w:rsid w:val="00595D46"/>
    <w:rsid w:val="00595D96"/>
    <w:rsid w:val="00595F4B"/>
    <w:rsid w:val="00596114"/>
    <w:rsid w:val="00596243"/>
    <w:rsid w:val="0059651A"/>
    <w:rsid w:val="00596B32"/>
    <w:rsid w:val="00596D12"/>
    <w:rsid w:val="005976A5"/>
    <w:rsid w:val="0059787B"/>
    <w:rsid w:val="00597D8F"/>
    <w:rsid w:val="00597DFE"/>
    <w:rsid w:val="005A052A"/>
    <w:rsid w:val="005A133B"/>
    <w:rsid w:val="005A134A"/>
    <w:rsid w:val="005A1457"/>
    <w:rsid w:val="005A17E5"/>
    <w:rsid w:val="005A1D3A"/>
    <w:rsid w:val="005A2014"/>
    <w:rsid w:val="005A2185"/>
    <w:rsid w:val="005A2628"/>
    <w:rsid w:val="005A2AF4"/>
    <w:rsid w:val="005A32C5"/>
    <w:rsid w:val="005A4096"/>
    <w:rsid w:val="005A41DE"/>
    <w:rsid w:val="005A4588"/>
    <w:rsid w:val="005A46D4"/>
    <w:rsid w:val="005A47A3"/>
    <w:rsid w:val="005A4859"/>
    <w:rsid w:val="005A5C1C"/>
    <w:rsid w:val="005A5C43"/>
    <w:rsid w:val="005A5DD1"/>
    <w:rsid w:val="005A5F48"/>
    <w:rsid w:val="005A60C0"/>
    <w:rsid w:val="005A6373"/>
    <w:rsid w:val="005A640F"/>
    <w:rsid w:val="005A6B84"/>
    <w:rsid w:val="005A6E17"/>
    <w:rsid w:val="005A7054"/>
    <w:rsid w:val="005A79AB"/>
    <w:rsid w:val="005A7D30"/>
    <w:rsid w:val="005B0345"/>
    <w:rsid w:val="005B041C"/>
    <w:rsid w:val="005B0555"/>
    <w:rsid w:val="005B05E2"/>
    <w:rsid w:val="005B08EF"/>
    <w:rsid w:val="005B0F06"/>
    <w:rsid w:val="005B0F9B"/>
    <w:rsid w:val="005B1065"/>
    <w:rsid w:val="005B139D"/>
    <w:rsid w:val="005B13BD"/>
    <w:rsid w:val="005B16B4"/>
    <w:rsid w:val="005B1ED9"/>
    <w:rsid w:val="005B208A"/>
    <w:rsid w:val="005B2232"/>
    <w:rsid w:val="005B2323"/>
    <w:rsid w:val="005B2BC4"/>
    <w:rsid w:val="005B2E18"/>
    <w:rsid w:val="005B3029"/>
    <w:rsid w:val="005B31B0"/>
    <w:rsid w:val="005B31B7"/>
    <w:rsid w:val="005B3531"/>
    <w:rsid w:val="005B37F2"/>
    <w:rsid w:val="005B3C68"/>
    <w:rsid w:val="005B3CF7"/>
    <w:rsid w:val="005B3DC7"/>
    <w:rsid w:val="005B4139"/>
    <w:rsid w:val="005B425E"/>
    <w:rsid w:val="005B42F6"/>
    <w:rsid w:val="005B49CE"/>
    <w:rsid w:val="005B49DE"/>
    <w:rsid w:val="005B4CD3"/>
    <w:rsid w:val="005B50DA"/>
    <w:rsid w:val="005B5148"/>
    <w:rsid w:val="005B58B9"/>
    <w:rsid w:val="005B59E2"/>
    <w:rsid w:val="005B62A1"/>
    <w:rsid w:val="005B6AE8"/>
    <w:rsid w:val="005B759B"/>
    <w:rsid w:val="005B7650"/>
    <w:rsid w:val="005B77D5"/>
    <w:rsid w:val="005B79BD"/>
    <w:rsid w:val="005B7C35"/>
    <w:rsid w:val="005C00C8"/>
    <w:rsid w:val="005C01A4"/>
    <w:rsid w:val="005C124E"/>
    <w:rsid w:val="005C131B"/>
    <w:rsid w:val="005C13B0"/>
    <w:rsid w:val="005C14D0"/>
    <w:rsid w:val="005C1595"/>
    <w:rsid w:val="005C168F"/>
    <w:rsid w:val="005C1DC8"/>
    <w:rsid w:val="005C249C"/>
    <w:rsid w:val="005C2785"/>
    <w:rsid w:val="005C27B5"/>
    <w:rsid w:val="005C3805"/>
    <w:rsid w:val="005C3972"/>
    <w:rsid w:val="005C3AAB"/>
    <w:rsid w:val="005C3E4F"/>
    <w:rsid w:val="005C4658"/>
    <w:rsid w:val="005C4ABE"/>
    <w:rsid w:val="005C4B08"/>
    <w:rsid w:val="005C4BA1"/>
    <w:rsid w:val="005C4E8D"/>
    <w:rsid w:val="005C4EEB"/>
    <w:rsid w:val="005C53C7"/>
    <w:rsid w:val="005C5484"/>
    <w:rsid w:val="005C5870"/>
    <w:rsid w:val="005C6302"/>
    <w:rsid w:val="005C6550"/>
    <w:rsid w:val="005C6AF2"/>
    <w:rsid w:val="005C7169"/>
    <w:rsid w:val="005C7172"/>
    <w:rsid w:val="005C74CE"/>
    <w:rsid w:val="005C77A7"/>
    <w:rsid w:val="005C7B3C"/>
    <w:rsid w:val="005D0294"/>
    <w:rsid w:val="005D0519"/>
    <w:rsid w:val="005D0717"/>
    <w:rsid w:val="005D0A39"/>
    <w:rsid w:val="005D0B60"/>
    <w:rsid w:val="005D0E8D"/>
    <w:rsid w:val="005D219C"/>
    <w:rsid w:val="005D2260"/>
    <w:rsid w:val="005D29E6"/>
    <w:rsid w:val="005D33F8"/>
    <w:rsid w:val="005D402F"/>
    <w:rsid w:val="005D42FE"/>
    <w:rsid w:val="005D4339"/>
    <w:rsid w:val="005D4A0C"/>
    <w:rsid w:val="005D4A13"/>
    <w:rsid w:val="005D51E7"/>
    <w:rsid w:val="005D5749"/>
    <w:rsid w:val="005D6DB3"/>
    <w:rsid w:val="005D71A4"/>
    <w:rsid w:val="005D7432"/>
    <w:rsid w:val="005D7858"/>
    <w:rsid w:val="005D7A4D"/>
    <w:rsid w:val="005D7B83"/>
    <w:rsid w:val="005D7C37"/>
    <w:rsid w:val="005E0122"/>
    <w:rsid w:val="005E0703"/>
    <w:rsid w:val="005E0B94"/>
    <w:rsid w:val="005E0FAF"/>
    <w:rsid w:val="005E2AFD"/>
    <w:rsid w:val="005E2DD3"/>
    <w:rsid w:val="005E3398"/>
    <w:rsid w:val="005E3BAD"/>
    <w:rsid w:val="005E4077"/>
    <w:rsid w:val="005E416F"/>
    <w:rsid w:val="005E4681"/>
    <w:rsid w:val="005E469B"/>
    <w:rsid w:val="005E549E"/>
    <w:rsid w:val="005E55F8"/>
    <w:rsid w:val="005E57BE"/>
    <w:rsid w:val="005E6181"/>
    <w:rsid w:val="005E625B"/>
    <w:rsid w:val="005E6A5C"/>
    <w:rsid w:val="005E6AC1"/>
    <w:rsid w:val="005E6BAF"/>
    <w:rsid w:val="005E6BED"/>
    <w:rsid w:val="005E7542"/>
    <w:rsid w:val="005E7801"/>
    <w:rsid w:val="005E7C3F"/>
    <w:rsid w:val="005E7E4D"/>
    <w:rsid w:val="005F0274"/>
    <w:rsid w:val="005F062B"/>
    <w:rsid w:val="005F09E3"/>
    <w:rsid w:val="005F0A84"/>
    <w:rsid w:val="005F0C83"/>
    <w:rsid w:val="005F0E6C"/>
    <w:rsid w:val="005F11B4"/>
    <w:rsid w:val="005F179D"/>
    <w:rsid w:val="005F1A80"/>
    <w:rsid w:val="005F1A98"/>
    <w:rsid w:val="005F1C31"/>
    <w:rsid w:val="005F20B6"/>
    <w:rsid w:val="005F315E"/>
    <w:rsid w:val="005F3CEE"/>
    <w:rsid w:val="005F3F27"/>
    <w:rsid w:val="005F422D"/>
    <w:rsid w:val="005F45A0"/>
    <w:rsid w:val="005F45EC"/>
    <w:rsid w:val="005F467A"/>
    <w:rsid w:val="005F467F"/>
    <w:rsid w:val="005F4E00"/>
    <w:rsid w:val="005F5776"/>
    <w:rsid w:val="005F5860"/>
    <w:rsid w:val="005F6048"/>
    <w:rsid w:val="005F6107"/>
    <w:rsid w:val="005F6321"/>
    <w:rsid w:val="005F6327"/>
    <w:rsid w:val="005F6B10"/>
    <w:rsid w:val="005F6D7D"/>
    <w:rsid w:val="005F6D85"/>
    <w:rsid w:val="005F73D8"/>
    <w:rsid w:val="005F74DB"/>
    <w:rsid w:val="005F74E7"/>
    <w:rsid w:val="005F76A1"/>
    <w:rsid w:val="005F77A1"/>
    <w:rsid w:val="005F7D10"/>
    <w:rsid w:val="00600039"/>
    <w:rsid w:val="00600228"/>
    <w:rsid w:val="00600550"/>
    <w:rsid w:val="00600E4E"/>
    <w:rsid w:val="0060118F"/>
    <w:rsid w:val="00601299"/>
    <w:rsid w:val="006012EA"/>
    <w:rsid w:val="006017BD"/>
    <w:rsid w:val="006019C5"/>
    <w:rsid w:val="00601E1A"/>
    <w:rsid w:val="0060216B"/>
    <w:rsid w:val="006029F0"/>
    <w:rsid w:val="00602A87"/>
    <w:rsid w:val="006032C1"/>
    <w:rsid w:val="00603820"/>
    <w:rsid w:val="00603A68"/>
    <w:rsid w:val="00604C8E"/>
    <w:rsid w:val="006055C0"/>
    <w:rsid w:val="006055E0"/>
    <w:rsid w:val="006055E3"/>
    <w:rsid w:val="0060574D"/>
    <w:rsid w:val="006059A4"/>
    <w:rsid w:val="00605CE1"/>
    <w:rsid w:val="00605FCC"/>
    <w:rsid w:val="00606346"/>
    <w:rsid w:val="0060675B"/>
    <w:rsid w:val="00606F8E"/>
    <w:rsid w:val="00607500"/>
    <w:rsid w:val="00607637"/>
    <w:rsid w:val="0060764A"/>
    <w:rsid w:val="006076D2"/>
    <w:rsid w:val="006078DB"/>
    <w:rsid w:val="006079E8"/>
    <w:rsid w:val="00610546"/>
    <w:rsid w:val="00610E74"/>
    <w:rsid w:val="00610EAA"/>
    <w:rsid w:val="006110F1"/>
    <w:rsid w:val="0061110F"/>
    <w:rsid w:val="00611A42"/>
    <w:rsid w:val="00611C88"/>
    <w:rsid w:val="00612065"/>
    <w:rsid w:val="00612189"/>
    <w:rsid w:val="0061246F"/>
    <w:rsid w:val="00612BB4"/>
    <w:rsid w:val="00612BFB"/>
    <w:rsid w:val="00613343"/>
    <w:rsid w:val="0061372A"/>
    <w:rsid w:val="00613972"/>
    <w:rsid w:val="00613B34"/>
    <w:rsid w:val="00614691"/>
    <w:rsid w:val="0061495A"/>
    <w:rsid w:val="00614EC4"/>
    <w:rsid w:val="0061524E"/>
    <w:rsid w:val="006153F9"/>
    <w:rsid w:val="00615911"/>
    <w:rsid w:val="00615C67"/>
    <w:rsid w:val="00615CE4"/>
    <w:rsid w:val="006161E3"/>
    <w:rsid w:val="006169AE"/>
    <w:rsid w:val="00616F83"/>
    <w:rsid w:val="006171DD"/>
    <w:rsid w:val="00617476"/>
    <w:rsid w:val="00617606"/>
    <w:rsid w:val="006177FE"/>
    <w:rsid w:val="006178B6"/>
    <w:rsid w:val="00617C9D"/>
    <w:rsid w:val="00617EA1"/>
    <w:rsid w:val="006203D9"/>
    <w:rsid w:val="00620E39"/>
    <w:rsid w:val="006214C8"/>
    <w:rsid w:val="0062189E"/>
    <w:rsid w:val="00621D17"/>
    <w:rsid w:val="00621D67"/>
    <w:rsid w:val="00622798"/>
    <w:rsid w:val="00622AA6"/>
    <w:rsid w:val="00622B1F"/>
    <w:rsid w:val="00622CA0"/>
    <w:rsid w:val="00622D02"/>
    <w:rsid w:val="006232EE"/>
    <w:rsid w:val="00623AE3"/>
    <w:rsid w:val="00623EE7"/>
    <w:rsid w:val="00624CF9"/>
    <w:rsid w:val="00624DD5"/>
    <w:rsid w:val="00624DEA"/>
    <w:rsid w:val="0062572F"/>
    <w:rsid w:val="00625A2F"/>
    <w:rsid w:val="00625A30"/>
    <w:rsid w:val="00626001"/>
    <w:rsid w:val="006260A8"/>
    <w:rsid w:val="006260AD"/>
    <w:rsid w:val="00626236"/>
    <w:rsid w:val="00626850"/>
    <w:rsid w:val="0062689B"/>
    <w:rsid w:val="006277A7"/>
    <w:rsid w:val="00627F0B"/>
    <w:rsid w:val="006301D6"/>
    <w:rsid w:val="00630279"/>
    <w:rsid w:val="00630429"/>
    <w:rsid w:val="0063061A"/>
    <w:rsid w:val="00630C78"/>
    <w:rsid w:val="00630DA5"/>
    <w:rsid w:val="00630E3C"/>
    <w:rsid w:val="006316CA"/>
    <w:rsid w:val="00631993"/>
    <w:rsid w:val="006319F2"/>
    <w:rsid w:val="0063297A"/>
    <w:rsid w:val="00632F0F"/>
    <w:rsid w:val="00632F57"/>
    <w:rsid w:val="00632F72"/>
    <w:rsid w:val="0063329B"/>
    <w:rsid w:val="006337A2"/>
    <w:rsid w:val="006346B1"/>
    <w:rsid w:val="006352C6"/>
    <w:rsid w:val="00635ACF"/>
    <w:rsid w:val="00635CDF"/>
    <w:rsid w:val="00635E82"/>
    <w:rsid w:val="006360B5"/>
    <w:rsid w:val="00636134"/>
    <w:rsid w:val="0063664B"/>
    <w:rsid w:val="0063692E"/>
    <w:rsid w:val="006369D4"/>
    <w:rsid w:val="006369F1"/>
    <w:rsid w:val="00636B4C"/>
    <w:rsid w:val="00637575"/>
    <w:rsid w:val="00637DD7"/>
    <w:rsid w:val="00637F2A"/>
    <w:rsid w:val="00637FAE"/>
    <w:rsid w:val="006402E6"/>
    <w:rsid w:val="00640871"/>
    <w:rsid w:val="00640BDF"/>
    <w:rsid w:val="0064102F"/>
    <w:rsid w:val="0064110C"/>
    <w:rsid w:val="006413E0"/>
    <w:rsid w:val="00641573"/>
    <w:rsid w:val="00641633"/>
    <w:rsid w:val="00641A82"/>
    <w:rsid w:val="00641C15"/>
    <w:rsid w:val="00641E26"/>
    <w:rsid w:val="00642135"/>
    <w:rsid w:val="0064291F"/>
    <w:rsid w:val="00643309"/>
    <w:rsid w:val="00643612"/>
    <w:rsid w:val="00643861"/>
    <w:rsid w:val="00643C9A"/>
    <w:rsid w:val="00643D09"/>
    <w:rsid w:val="00643EEC"/>
    <w:rsid w:val="006440B5"/>
    <w:rsid w:val="006446FE"/>
    <w:rsid w:val="0064470A"/>
    <w:rsid w:val="00644758"/>
    <w:rsid w:val="00644E29"/>
    <w:rsid w:val="00644E3A"/>
    <w:rsid w:val="0064503B"/>
    <w:rsid w:val="006450C9"/>
    <w:rsid w:val="006458CE"/>
    <w:rsid w:val="006467A7"/>
    <w:rsid w:val="00646876"/>
    <w:rsid w:val="00646BB9"/>
    <w:rsid w:val="00646DE7"/>
    <w:rsid w:val="00647048"/>
    <w:rsid w:val="0064718A"/>
    <w:rsid w:val="00647656"/>
    <w:rsid w:val="00647AD9"/>
    <w:rsid w:val="00647E8B"/>
    <w:rsid w:val="00647F57"/>
    <w:rsid w:val="00647FFD"/>
    <w:rsid w:val="006508CA"/>
    <w:rsid w:val="00651531"/>
    <w:rsid w:val="006515ED"/>
    <w:rsid w:val="006517F1"/>
    <w:rsid w:val="00651FD7"/>
    <w:rsid w:val="0065257F"/>
    <w:rsid w:val="00652615"/>
    <w:rsid w:val="00652835"/>
    <w:rsid w:val="00652B95"/>
    <w:rsid w:val="0065302C"/>
    <w:rsid w:val="00653214"/>
    <w:rsid w:val="0065392E"/>
    <w:rsid w:val="00653C0A"/>
    <w:rsid w:val="00654098"/>
    <w:rsid w:val="0065409F"/>
    <w:rsid w:val="006548ED"/>
    <w:rsid w:val="00654C71"/>
    <w:rsid w:val="00656068"/>
    <w:rsid w:val="006560BC"/>
    <w:rsid w:val="006562A3"/>
    <w:rsid w:val="006566C4"/>
    <w:rsid w:val="00656FAD"/>
    <w:rsid w:val="006570D7"/>
    <w:rsid w:val="00657AC8"/>
    <w:rsid w:val="00657BAC"/>
    <w:rsid w:val="0066012C"/>
    <w:rsid w:val="00660EC3"/>
    <w:rsid w:val="006615A9"/>
    <w:rsid w:val="006626F4"/>
    <w:rsid w:val="00662A80"/>
    <w:rsid w:val="00662B1C"/>
    <w:rsid w:val="00663BA2"/>
    <w:rsid w:val="00663D5A"/>
    <w:rsid w:val="00663E13"/>
    <w:rsid w:val="00664007"/>
    <w:rsid w:val="0066403C"/>
    <w:rsid w:val="006640CD"/>
    <w:rsid w:val="006642A9"/>
    <w:rsid w:val="0066441A"/>
    <w:rsid w:val="00664BA0"/>
    <w:rsid w:val="0066508D"/>
    <w:rsid w:val="0066518D"/>
    <w:rsid w:val="006652CE"/>
    <w:rsid w:val="00665A98"/>
    <w:rsid w:val="00666231"/>
    <w:rsid w:val="00666409"/>
    <w:rsid w:val="00666481"/>
    <w:rsid w:val="0066693F"/>
    <w:rsid w:val="006669E1"/>
    <w:rsid w:val="00666E04"/>
    <w:rsid w:val="00666FB7"/>
    <w:rsid w:val="00667B36"/>
    <w:rsid w:val="00667CBF"/>
    <w:rsid w:val="00670190"/>
    <w:rsid w:val="006708C3"/>
    <w:rsid w:val="00670B0D"/>
    <w:rsid w:val="00670B4F"/>
    <w:rsid w:val="00670C2C"/>
    <w:rsid w:val="00670D4C"/>
    <w:rsid w:val="006710B1"/>
    <w:rsid w:val="006721DF"/>
    <w:rsid w:val="00672C04"/>
    <w:rsid w:val="00673EAF"/>
    <w:rsid w:val="00674281"/>
    <w:rsid w:val="006743F4"/>
    <w:rsid w:val="006746CF"/>
    <w:rsid w:val="00674CF7"/>
    <w:rsid w:val="0067567C"/>
    <w:rsid w:val="00676676"/>
    <w:rsid w:val="00676B60"/>
    <w:rsid w:val="00676D1F"/>
    <w:rsid w:val="00676E30"/>
    <w:rsid w:val="0067731A"/>
    <w:rsid w:val="00677602"/>
    <w:rsid w:val="00677873"/>
    <w:rsid w:val="00677909"/>
    <w:rsid w:val="00677B8F"/>
    <w:rsid w:val="00677C7B"/>
    <w:rsid w:val="0068020B"/>
    <w:rsid w:val="00680721"/>
    <w:rsid w:val="00681292"/>
    <w:rsid w:val="006818A6"/>
    <w:rsid w:val="00681B60"/>
    <w:rsid w:val="00682855"/>
    <w:rsid w:val="006830D8"/>
    <w:rsid w:val="00683144"/>
    <w:rsid w:val="00683736"/>
    <w:rsid w:val="00683BA7"/>
    <w:rsid w:val="00683C31"/>
    <w:rsid w:val="00683F1A"/>
    <w:rsid w:val="006843DF"/>
    <w:rsid w:val="006845C6"/>
    <w:rsid w:val="006853B0"/>
    <w:rsid w:val="0068582C"/>
    <w:rsid w:val="006858CD"/>
    <w:rsid w:val="00685AAE"/>
    <w:rsid w:val="00686355"/>
    <w:rsid w:val="00686A33"/>
    <w:rsid w:val="00686B9A"/>
    <w:rsid w:val="00686E1C"/>
    <w:rsid w:val="006870F9"/>
    <w:rsid w:val="00687237"/>
    <w:rsid w:val="006873F9"/>
    <w:rsid w:val="00687DC7"/>
    <w:rsid w:val="0069076B"/>
    <w:rsid w:val="0069177A"/>
    <w:rsid w:val="006920FE"/>
    <w:rsid w:val="00692194"/>
    <w:rsid w:val="00692320"/>
    <w:rsid w:val="00692413"/>
    <w:rsid w:val="0069292D"/>
    <w:rsid w:val="0069332B"/>
    <w:rsid w:val="006933E9"/>
    <w:rsid w:val="006936B6"/>
    <w:rsid w:val="006937C9"/>
    <w:rsid w:val="00694156"/>
    <w:rsid w:val="00694711"/>
    <w:rsid w:val="00694A62"/>
    <w:rsid w:val="00694B8A"/>
    <w:rsid w:val="00694D95"/>
    <w:rsid w:val="00694F09"/>
    <w:rsid w:val="0069500D"/>
    <w:rsid w:val="006950A3"/>
    <w:rsid w:val="00695288"/>
    <w:rsid w:val="00695432"/>
    <w:rsid w:val="00695491"/>
    <w:rsid w:val="0069647D"/>
    <w:rsid w:val="0069655B"/>
    <w:rsid w:val="00696C09"/>
    <w:rsid w:val="006976A6"/>
    <w:rsid w:val="00697B76"/>
    <w:rsid w:val="00697E76"/>
    <w:rsid w:val="00697E97"/>
    <w:rsid w:val="006A028C"/>
    <w:rsid w:val="006A0CAC"/>
    <w:rsid w:val="006A0D38"/>
    <w:rsid w:val="006A0EFD"/>
    <w:rsid w:val="006A0F2C"/>
    <w:rsid w:val="006A0FB9"/>
    <w:rsid w:val="006A1083"/>
    <w:rsid w:val="006A1125"/>
    <w:rsid w:val="006A1260"/>
    <w:rsid w:val="006A161E"/>
    <w:rsid w:val="006A1AF5"/>
    <w:rsid w:val="006A1B87"/>
    <w:rsid w:val="006A1C55"/>
    <w:rsid w:val="006A1CAA"/>
    <w:rsid w:val="006A24EA"/>
    <w:rsid w:val="006A36C4"/>
    <w:rsid w:val="006A382D"/>
    <w:rsid w:val="006A3850"/>
    <w:rsid w:val="006A3A7F"/>
    <w:rsid w:val="006A3FDB"/>
    <w:rsid w:val="006A3FFD"/>
    <w:rsid w:val="006A40F5"/>
    <w:rsid w:val="006A4599"/>
    <w:rsid w:val="006A4983"/>
    <w:rsid w:val="006A4BCE"/>
    <w:rsid w:val="006A511D"/>
    <w:rsid w:val="006A548F"/>
    <w:rsid w:val="006A56E9"/>
    <w:rsid w:val="006A5A5D"/>
    <w:rsid w:val="006A5B9D"/>
    <w:rsid w:val="006A5C75"/>
    <w:rsid w:val="006A601A"/>
    <w:rsid w:val="006A72F3"/>
    <w:rsid w:val="006A78E6"/>
    <w:rsid w:val="006A7ADA"/>
    <w:rsid w:val="006B0514"/>
    <w:rsid w:val="006B05A1"/>
    <w:rsid w:val="006B061F"/>
    <w:rsid w:val="006B0875"/>
    <w:rsid w:val="006B0BA9"/>
    <w:rsid w:val="006B12C9"/>
    <w:rsid w:val="006B1494"/>
    <w:rsid w:val="006B1785"/>
    <w:rsid w:val="006B18F2"/>
    <w:rsid w:val="006B1C68"/>
    <w:rsid w:val="006B1CF4"/>
    <w:rsid w:val="006B252A"/>
    <w:rsid w:val="006B252D"/>
    <w:rsid w:val="006B2D2A"/>
    <w:rsid w:val="006B323F"/>
    <w:rsid w:val="006B3369"/>
    <w:rsid w:val="006B36A2"/>
    <w:rsid w:val="006B371B"/>
    <w:rsid w:val="006B3BF1"/>
    <w:rsid w:val="006B3CE3"/>
    <w:rsid w:val="006B3FD8"/>
    <w:rsid w:val="006B44D9"/>
    <w:rsid w:val="006B45CF"/>
    <w:rsid w:val="006B4A94"/>
    <w:rsid w:val="006B54DD"/>
    <w:rsid w:val="006B54E1"/>
    <w:rsid w:val="006B56DB"/>
    <w:rsid w:val="006B5931"/>
    <w:rsid w:val="006B69EF"/>
    <w:rsid w:val="006B6CCA"/>
    <w:rsid w:val="006B70BA"/>
    <w:rsid w:val="006B72A1"/>
    <w:rsid w:val="006B7544"/>
    <w:rsid w:val="006B7717"/>
    <w:rsid w:val="006B7AF7"/>
    <w:rsid w:val="006B7C38"/>
    <w:rsid w:val="006B7EB3"/>
    <w:rsid w:val="006C0621"/>
    <w:rsid w:val="006C0762"/>
    <w:rsid w:val="006C0AC4"/>
    <w:rsid w:val="006C12FA"/>
    <w:rsid w:val="006C1402"/>
    <w:rsid w:val="006C1471"/>
    <w:rsid w:val="006C1FFF"/>
    <w:rsid w:val="006C2D28"/>
    <w:rsid w:val="006C31E7"/>
    <w:rsid w:val="006C338A"/>
    <w:rsid w:val="006C33EA"/>
    <w:rsid w:val="006C3A71"/>
    <w:rsid w:val="006C3DFD"/>
    <w:rsid w:val="006C536B"/>
    <w:rsid w:val="006C5389"/>
    <w:rsid w:val="006C5702"/>
    <w:rsid w:val="006C57D8"/>
    <w:rsid w:val="006C5F17"/>
    <w:rsid w:val="006C62EC"/>
    <w:rsid w:val="006C632E"/>
    <w:rsid w:val="006C6CA3"/>
    <w:rsid w:val="006C6E6B"/>
    <w:rsid w:val="006C792B"/>
    <w:rsid w:val="006C7983"/>
    <w:rsid w:val="006C7987"/>
    <w:rsid w:val="006C7E05"/>
    <w:rsid w:val="006D0142"/>
    <w:rsid w:val="006D0A2B"/>
    <w:rsid w:val="006D0BA8"/>
    <w:rsid w:val="006D0E89"/>
    <w:rsid w:val="006D1124"/>
    <w:rsid w:val="006D1380"/>
    <w:rsid w:val="006D1553"/>
    <w:rsid w:val="006D17E3"/>
    <w:rsid w:val="006D185D"/>
    <w:rsid w:val="006D1AD7"/>
    <w:rsid w:val="006D217A"/>
    <w:rsid w:val="006D25F2"/>
    <w:rsid w:val="006D2A12"/>
    <w:rsid w:val="006D2D53"/>
    <w:rsid w:val="006D2F1A"/>
    <w:rsid w:val="006D3111"/>
    <w:rsid w:val="006D364C"/>
    <w:rsid w:val="006D4246"/>
    <w:rsid w:val="006D42C8"/>
    <w:rsid w:val="006D480C"/>
    <w:rsid w:val="006D493E"/>
    <w:rsid w:val="006D4BE1"/>
    <w:rsid w:val="006D4F81"/>
    <w:rsid w:val="006D56C3"/>
    <w:rsid w:val="006D5B8C"/>
    <w:rsid w:val="006D5D3B"/>
    <w:rsid w:val="006D5F01"/>
    <w:rsid w:val="006D5FD0"/>
    <w:rsid w:val="006D6048"/>
    <w:rsid w:val="006D64FF"/>
    <w:rsid w:val="006D6771"/>
    <w:rsid w:val="006D6E32"/>
    <w:rsid w:val="006D6EC4"/>
    <w:rsid w:val="006D6FA7"/>
    <w:rsid w:val="006D7398"/>
    <w:rsid w:val="006D74A7"/>
    <w:rsid w:val="006D7A58"/>
    <w:rsid w:val="006D7A5D"/>
    <w:rsid w:val="006D7FFC"/>
    <w:rsid w:val="006E0435"/>
    <w:rsid w:val="006E06C1"/>
    <w:rsid w:val="006E0A18"/>
    <w:rsid w:val="006E0D3B"/>
    <w:rsid w:val="006E0D86"/>
    <w:rsid w:val="006E15CF"/>
    <w:rsid w:val="006E172B"/>
    <w:rsid w:val="006E1AA3"/>
    <w:rsid w:val="006E1AD6"/>
    <w:rsid w:val="006E1C73"/>
    <w:rsid w:val="006E1D8B"/>
    <w:rsid w:val="006E24E5"/>
    <w:rsid w:val="006E2663"/>
    <w:rsid w:val="006E2AE7"/>
    <w:rsid w:val="006E2C92"/>
    <w:rsid w:val="006E2D28"/>
    <w:rsid w:val="006E2DB8"/>
    <w:rsid w:val="006E3460"/>
    <w:rsid w:val="006E351B"/>
    <w:rsid w:val="006E45F1"/>
    <w:rsid w:val="006E4921"/>
    <w:rsid w:val="006E4A84"/>
    <w:rsid w:val="006E510B"/>
    <w:rsid w:val="006E516D"/>
    <w:rsid w:val="006E51CE"/>
    <w:rsid w:val="006E5320"/>
    <w:rsid w:val="006E56BC"/>
    <w:rsid w:val="006E5929"/>
    <w:rsid w:val="006E594A"/>
    <w:rsid w:val="006E5A7D"/>
    <w:rsid w:val="006E5EC0"/>
    <w:rsid w:val="006E5EEE"/>
    <w:rsid w:val="006E6ADD"/>
    <w:rsid w:val="006E6ED4"/>
    <w:rsid w:val="006E6F59"/>
    <w:rsid w:val="006E73C5"/>
    <w:rsid w:val="006E75C3"/>
    <w:rsid w:val="006E7684"/>
    <w:rsid w:val="006E76E6"/>
    <w:rsid w:val="006E7882"/>
    <w:rsid w:val="006E7C20"/>
    <w:rsid w:val="006E7C96"/>
    <w:rsid w:val="006E7DBE"/>
    <w:rsid w:val="006E7FA0"/>
    <w:rsid w:val="006F004E"/>
    <w:rsid w:val="006F064C"/>
    <w:rsid w:val="006F1053"/>
    <w:rsid w:val="006F136C"/>
    <w:rsid w:val="006F20A0"/>
    <w:rsid w:val="006F229D"/>
    <w:rsid w:val="006F234B"/>
    <w:rsid w:val="006F29F4"/>
    <w:rsid w:val="006F3097"/>
    <w:rsid w:val="006F3A4C"/>
    <w:rsid w:val="006F49E6"/>
    <w:rsid w:val="006F4AEF"/>
    <w:rsid w:val="006F4B1F"/>
    <w:rsid w:val="006F4CAD"/>
    <w:rsid w:val="006F504B"/>
    <w:rsid w:val="006F51EE"/>
    <w:rsid w:val="006F5A76"/>
    <w:rsid w:val="006F627C"/>
    <w:rsid w:val="006F6AD1"/>
    <w:rsid w:val="006F7181"/>
    <w:rsid w:val="006F7397"/>
    <w:rsid w:val="006F7C38"/>
    <w:rsid w:val="006F7DBA"/>
    <w:rsid w:val="006F7F88"/>
    <w:rsid w:val="007005C5"/>
    <w:rsid w:val="007008E5"/>
    <w:rsid w:val="00700C01"/>
    <w:rsid w:val="007010E5"/>
    <w:rsid w:val="007014B0"/>
    <w:rsid w:val="007014B2"/>
    <w:rsid w:val="007016D1"/>
    <w:rsid w:val="007016EE"/>
    <w:rsid w:val="0070183E"/>
    <w:rsid w:val="00701842"/>
    <w:rsid w:val="00702025"/>
    <w:rsid w:val="00702253"/>
    <w:rsid w:val="007024EA"/>
    <w:rsid w:val="00702847"/>
    <w:rsid w:val="00702BF9"/>
    <w:rsid w:val="00704811"/>
    <w:rsid w:val="00704CC7"/>
    <w:rsid w:val="00705073"/>
    <w:rsid w:val="00705185"/>
    <w:rsid w:val="00705208"/>
    <w:rsid w:val="00705579"/>
    <w:rsid w:val="00705693"/>
    <w:rsid w:val="007056CC"/>
    <w:rsid w:val="00705AC0"/>
    <w:rsid w:val="00705BC8"/>
    <w:rsid w:val="00705F7D"/>
    <w:rsid w:val="007063E7"/>
    <w:rsid w:val="007067DD"/>
    <w:rsid w:val="007069BE"/>
    <w:rsid w:val="0070705B"/>
    <w:rsid w:val="00707408"/>
    <w:rsid w:val="007078FB"/>
    <w:rsid w:val="00707915"/>
    <w:rsid w:val="00707DAD"/>
    <w:rsid w:val="00707FF5"/>
    <w:rsid w:val="00710070"/>
    <w:rsid w:val="0071077D"/>
    <w:rsid w:val="00710FEA"/>
    <w:rsid w:val="007114FB"/>
    <w:rsid w:val="007119A8"/>
    <w:rsid w:val="00711A16"/>
    <w:rsid w:val="00711B91"/>
    <w:rsid w:val="00711BB1"/>
    <w:rsid w:val="00712072"/>
    <w:rsid w:val="007120A9"/>
    <w:rsid w:val="00712354"/>
    <w:rsid w:val="0071252B"/>
    <w:rsid w:val="00712CEF"/>
    <w:rsid w:val="00712DA5"/>
    <w:rsid w:val="00712F00"/>
    <w:rsid w:val="00712F22"/>
    <w:rsid w:val="00713BEB"/>
    <w:rsid w:val="00713ED5"/>
    <w:rsid w:val="00713F84"/>
    <w:rsid w:val="00714595"/>
    <w:rsid w:val="00714806"/>
    <w:rsid w:val="0071486A"/>
    <w:rsid w:val="00715438"/>
    <w:rsid w:val="0071589D"/>
    <w:rsid w:val="00715E1D"/>
    <w:rsid w:val="0071691D"/>
    <w:rsid w:val="007169BB"/>
    <w:rsid w:val="00716BEB"/>
    <w:rsid w:val="00717207"/>
    <w:rsid w:val="00717D4A"/>
    <w:rsid w:val="00720BE7"/>
    <w:rsid w:val="00720C39"/>
    <w:rsid w:val="00720CF8"/>
    <w:rsid w:val="00720E08"/>
    <w:rsid w:val="00720E27"/>
    <w:rsid w:val="00720FB3"/>
    <w:rsid w:val="00720FC6"/>
    <w:rsid w:val="007211C3"/>
    <w:rsid w:val="00721903"/>
    <w:rsid w:val="00721922"/>
    <w:rsid w:val="00722406"/>
    <w:rsid w:val="00722D0B"/>
    <w:rsid w:val="00722EC9"/>
    <w:rsid w:val="00722F2C"/>
    <w:rsid w:val="007234FC"/>
    <w:rsid w:val="007235DA"/>
    <w:rsid w:val="007239AA"/>
    <w:rsid w:val="00723D8D"/>
    <w:rsid w:val="00723ED2"/>
    <w:rsid w:val="00724529"/>
    <w:rsid w:val="0072465A"/>
    <w:rsid w:val="007252CD"/>
    <w:rsid w:val="007259C1"/>
    <w:rsid w:val="007259F0"/>
    <w:rsid w:val="00725B8C"/>
    <w:rsid w:val="00725FEA"/>
    <w:rsid w:val="0072645E"/>
    <w:rsid w:val="007265C7"/>
    <w:rsid w:val="00726618"/>
    <w:rsid w:val="00726718"/>
    <w:rsid w:val="00726B24"/>
    <w:rsid w:val="00726BBE"/>
    <w:rsid w:val="00726C8E"/>
    <w:rsid w:val="00726EDB"/>
    <w:rsid w:val="007278C3"/>
    <w:rsid w:val="00727DE4"/>
    <w:rsid w:val="007305C9"/>
    <w:rsid w:val="007309B5"/>
    <w:rsid w:val="007310E9"/>
    <w:rsid w:val="00731251"/>
    <w:rsid w:val="00731C22"/>
    <w:rsid w:val="00732381"/>
    <w:rsid w:val="007324DB"/>
    <w:rsid w:val="007325B7"/>
    <w:rsid w:val="00732669"/>
    <w:rsid w:val="007326D4"/>
    <w:rsid w:val="007329CA"/>
    <w:rsid w:val="00732E97"/>
    <w:rsid w:val="00732F27"/>
    <w:rsid w:val="00732F4E"/>
    <w:rsid w:val="00732F98"/>
    <w:rsid w:val="00733A5D"/>
    <w:rsid w:val="00733B12"/>
    <w:rsid w:val="00733B27"/>
    <w:rsid w:val="00733D0B"/>
    <w:rsid w:val="007341EC"/>
    <w:rsid w:val="0073462E"/>
    <w:rsid w:val="0073479C"/>
    <w:rsid w:val="007348DC"/>
    <w:rsid w:val="00734CA5"/>
    <w:rsid w:val="00734D1F"/>
    <w:rsid w:val="00734F92"/>
    <w:rsid w:val="00735832"/>
    <w:rsid w:val="00735DEB"/>
    <w:rsid w:val="00736287"/>
    <w:rsid w:val="0073684E"/>
    <w:rsid w:val="00736BE3"/>
    <w:rsid w:val="00736D41"/>
    <w:rsid w:val="00736D5B"/>
    <w:rsid w:val="0073750A"/>
    <w:rsid w:val="0073762F"/>
    <w:rsid w:val="007376C7"/>
    <w:rsid w:val="00737B77"/>
    <w:rsid w:val="00737D4D"/>
    <w:rsid w:val="00737E18"/>
    <w:rsid w:val="00740528"/>
    <w:rsid w:val="00740631"/>
    <w:rsid w:val="00740A06"/>
    <w:rsid w:val="00740AE3"/>
    <w:rsid w:val="00741151"/>
    <w:rsid w:val="007412DD"/>
    <w:rsid w:val="0074167E"/>
    <w:rsid w:val="00741EE7"/>
    <w:rsid w:val="00741F21"/>
    <w:rsid w:val="00742466"/>
    <w:rsid w:val="00742716"/>
    <w:rsid w:val="007430AD"/>
    <w:rsid w:val="0074320C"/>
    <w:rsid w:val="007432A4"/>
    <w:rsid w:val="00743461"/>
    <w:rsid w:val="0074368F"/>
    <w:rsid w:val="00743F33"/>
    <w:rsid w:val="00743F6A"/>
    <w:rsid w:val="00745055"/>
    <w:rsid w:val="00745145"/>
    <w:rsid w:val="0074572C"/>
    <w:rsid w:val="0074579F"/>
    <w:rsid w:val="00746020"/>
    <w:rsid w:val="007460DB"/>
    <w:rsid w:val="007464D8"/>
    <w:rsid w:val="00746545"/>
    <w:rsid w:val="0074694F"/>
    <w:rsid w:val="00746B8C"/>
    <w:rsid w:val="00746E65"/>
    <w:rsid w:val="00746F44"/>
    <w:rsid w:val="007476CB"/>
    <w:rsid w:val="0074775A"/>
    <w:rsid w:val="00747B5C"/>
    <w:rsid w:val="00747CEA"/>
    <w:rsid w:val="007504D3"/>
    <w:rsid w:val="00750804"/>
    <w:rsid w:val="00750FDA"/>
    <w:rsid w:val="00751396"/>
    <w:rsid w:val="0075156A"/>
    <w:rsid w:val="007518FE"/>
    <w:rsid w:val="00751FCC"/>
    <w:rsid w:val="00751FEC"/>
    <w:rsid w:val="0075200B"/>
    <w:rsid w:val="007522DD"/>
    <w:rsid w:val="0075254D"/>
    <w:rsid w:val="00752681"/>
    <w:rsid w:val="007527E4"/>
    <w:rsid w:val="00752867"/>
    <w:rsid w:val="00752BAD"/>
    <w:rsid w:val="007532A5"/>
    <w:rsid w:val="00753708"/>
    <w:rsid w:val="007538AD"/>
    <w:rsid w:val="007538EE"/>
    <w:rsid w:val="00753E22"/>
    <w:rsid w:val="00754111"/>
    <w:rsid w:val="00754693"/>
    <w:rsid w:val="00754C46"/>
    <w:rsid w:val="007554DB"/>
    <w:rsid w:val="007554E9"/>
    <w:rsid w:val="007555B3"/>
    <w:rsid w:val="007555BE"/>
    <w:rsid w:val="007565C0"/>
    <w:rsid w:val="0075688A"/>
    <w:rsid w:val="00756DA3"/>
    <w:rsid w:val="00756E8D"/>
    <w:rsid w:val="00757252"/>
    <w:rsid w:val="0075727D"/>
    <w:rsid w:val="00757B8F"/>
    <w:rsid w:val="00757C23"/>
    <w:rsid w:val="00757C5E"/>
    <w:rsid w:val="00760077"/>
    <w:rsid w:val="0076010A"/>
    <w:rsid w:val="007604C6"/>
    <w:rsid w:val="00760D37"/>
    <w:rsid w:val="00761377"/>
    <w:rsid w:val="00761C3D"/>
    <w:rsid w:val="007621B0"/>
    <w:rsid w:val="007621E0"/>
    <w:rsid w:val="0076225A"/>
    <w:rsid w:val="0076292E"/>
    <w:rsid w:val="00762B20"/>
    <w:rsid w:val="00762D00"/>
    <w:rsid w:val="00762E3E"/>
    <w:rsid w:val="00762E83"/>
    <w:rsid w:val="007632EC"/>
    <w:rsid w:val="007636F6"/>
    <w:rsid w:val="007638DB"/>
    <w:rsid w:val="00764106"/>
    <w:rsid w:val="00764334"/>
    <w:rsid w:val="00764784"/>
    <w:rsid w:val="00764BFB"/>
    <w:rsid w:val="00764C30"/>
    <w:rsid w:val="007653E1"/>
    <w:rsid w:val="00765960"/>
    <w:rsid w:val="00765C42"/>
    <w:rsid w:val="00765D01"/>
    <w:rsid w:val="00766032"/>
    <w:rsid w:val="007663C3"/>
    <w:rsid w:val="007667EA"/>
    <w:rsid w:val="0076698D"/>
    <w:rsid w:val="00766C68"/>
    <w:rsid w:val="00767056"/>
    <w:rsid w:val="00767801"/>
    <w:rsid w:val="007704F7"/>
    <w:rsid w:val="00770595"/>
    <w:rsid w:val="007705AB"/>
    <w:rsid w:val="00770722"/>
    <w:rsid w:val="00770E6F"/>
    <w:rsid w:val="0077111E"/>
    <w:rsid w:val="007711FC"/>
    <w:rsid w:val="00771AAD"/>
    <w:rsid w:val="00771ACB"/>
    <w:rsid w:val="00771D83"/>
    <w:rsid w:val="007721ED"/>
    <w:rsid w:val="00772879"/>
    <w:rsid w:val="00772899"/>
    <w:rsid w:val="00772B10"/>
    <w:rsid w:val="00772BE8"/>
    <w:rsid w:val="00772C11"/>
    <w:rsid w:val="00772C86"/>
    <w:rsid w:val="0077301C"/>
    <w:rsid w:val="007735EE"/>
    <w:rsid w:val="00773809"/>
    <w:rsid w:val="00773969"/>
    <w:rsid w:val="00773FB2"/>
    <w:rsid w:val="00773FEF"/>
    <w:rsid w:val="0077425A"/>
    <w:rsid w:val="00774568"/>
    <w:rsid w:val="0077463E"/>
    <w:rsid w:val="00774724"/>
    <w:rsid w:val="00774A81"/>
    <w:rsid w:val="007751F3"/>
    <w:rsid w:val="00775374"/>
    <w:rsid w:val="00775782"/>
    <w:rsid w:val="0077589A"/>
    <w:rsid w:val="00775B82"/>
    <w:rsid w:val="007768DE"/>
    <w:rsid w:val="00776F20"/>
    <w:rsid w:val="00776FB4"/>
    <w:rsid w:val="007777B7"/>
    <w:rsid w:val="00777FDF"/>
    <w:rsid w:val="00780020"/>
    <w:rsid w:val="0078003A"/>
    <w:rsid w:val="00780366"/>
    <w:rsid w:val="00781389"/>
    <w:rsid w:val="007814D0"/>
    <w:rsid w:val="00781566"/>
    <w:rsid w:val="007816B6"/>
    <w:rsid w:val="00782381"/>
    <w:rsid w:val="0078297F"/>
    <w:rsid w:val="00782A11"/>
    <w:rsid w:val="00782AEE"/>
    <w:rsid w:val="00782C57"/>
    <w:rsid w:val="007832BE"/>
    <w:rsid w:val="007849C7"/>
    <w:rsid w:val="00784E9B"/>
    <w:rsid w:val="007853A3"/>
    <w:rsid w:val="0078554B"/>
    <w:rsid w:val="0078586D"/>
    <w:rsid w:val="00785896"/>
    <w:rsid w:val="00785EEA"/>
    <w:rsid w:val="00786201"/>
    <w:rsid w:val="007863E6"/>
    <w:rsid w:val="007864C5"/>
    <w:rsid w:val="00786894"/>
    <w:rsid w:val="00786BFC"/>
    <w:rsid w:val="00786C03"/>
    <w:rsid w:val="00786D80"/>
    <w:rsid w:val="0078707D"/>
    <w:rsid w:val="0078734A"/>
    <w:rsid w:val="00787A04"/>
    <w:rsid w:val="007903AD"/>
    <w:rsid w:val="00790C14"/>
    <w:rsid w:val="00790F8F"/>
    <w:rsid w:val="00790FF6"/>
    <w:rsid w:val="00791082"/>
    <w:rsid w:val="007915F7"/>
    <w:rsid w:val="0079198E"/>
    <w:rsid w:val="00791991"/>
    <w:rsid w:val="00791DEB"/>
    <w:rsid w:val="00791EB7"/>
    <w:rsid w:val="00792067"/>
    <w:rsid w:val="0079245F"/>
    <w:rsid w:val="007924FF"/>
    <w:rsid w:val="007928B8"/>
    <w:rsid w:val="00792948"/>
    <w:rsid w:val="00792DC1"/>
    <w:rsid w:val="00792FEA"/>
    <w:rsid w:val="007931AA"/>
    <w:rsid w:val="00793681"/>
    <w:rsid w:val="00793957"/>
    <w:rsid w:val="007946CB"/>
    <w:rsid w:val="007946DB"/>
    <w:rsid w:val="00794708"/>
    <w:rsid w:val="0079581C"/>
    <w:rsid w:val="0079592E"/>
    <w:rsid w:val="0079619F"/>
    <w:rsid w:val="00796651"/>
    <w:rsid w:val="00796BDA"/>
    <w:rsid w:val="00796CEA"/>
    <w:rsid w:val="00796E1D"/>
    <w:rsid w:val="00796E23"/>
    <w:rsid w:val="00797329"/>
    <w:rsid w:val="007A04A5"/>
    <w:rsid w:val="007A0656"/>
    <w:rsid w:val="007A094B"/>
    <w:rsid w:val="007A0FCB"/>
    <w:rsid w:val="007A1629"/>
    <w:rsid w:val="007A18EC"/>
    <w:rsid w:val="007A1E0C"/>
    <w:rsid w:val="007A1F9A"/>
    <w:rsid w:val="007A2D86"/>
    <w:rsid w:val="007A3677"/>
    <w:rsid w:val="007A3D6E"/>
    <w:rsid w:val="007A40B7"/>
    <w:rsid w:val="007A41CB"/>
    <w:rsid w:val="007A468A"/>
    <w:rsid w:val="007A49EA"/>
    <w:rsid w:val="007A4EB0"/>
    <w:rsid w:val="007A504D"/>
    <w:rsid w:val="007A56BF"/>
    <w:rsid w:val="007A5DF7"/>
    <w:rsid w:val="007A64F2"/>
    <w:rsid w:val="007A6A33"/>
    <w:rsid w:val="007A6B69"/>
    <w:rsid w:val="007A6FB3"/>
    <w:rsid w:val="007A7583"/>
    <w:rsid w:val="007A760F"/>
    <w:rsid w:val="007A77AB"/>
    <w:rsid w:val="007A78D7"/>
    <w:rsid w:val="007A7F73"/>
    <w:rsid w:val="007B00EA"/>
    <w:rsid w:val="007B022A"/>
    <w:rsid w:val="007B0361"/>
    <w:rsid w:val="007B0399"/>
    <w:rsid w:val="007B03E7"/>
    <w:rsid w:val="007B0522"/>
    <w:rsid w:val="007B0C75"/>
    <w:rsid w:val="007B117F"/>
    <w:rsid w:val="007B11E7"/>
    <w:rsid w:val="007B1D3F"/>
    <w:rsid w:val="007B1E02"/>
    <w:rsid w:val="007B2507"/>
    <w:rsid w:val="007B2600"/>
    <w:rsid w:val="007B286A"/>
    <w:rsid w:val="007B3396"/>
    <w:rsid w:val="007B37D1"/>
    <w:rsid w:val="007B3B86"/>
    <w:rsid w:val="007B3F55"/>
    <w:rsid w:val="007B4308"/>
    <w:rsid w:val="007B4391"/>
    <w:rsid w:val="007B466D"/>
    <w:rsid w:val="007B470D"/>
    <w:rsid w:val="007B4942"/>
    <w:rsid w:val="007B53BC"/>
    <w:rsid w:val="007B5996"/>
    <w:rsid w:val="007B5FE5"/>
    <w:rsid w:val="007B6912"/>
    <w:rsid w:val="007B6E2B"/>
    <w:rsid w:val="007B7324"/>
    <w:rsid w:val="007B7957"/>
    <w:rsid w:val="007B7BB6"/>
    <w:rsid w:val="007B7F8A"/>
    <w:rsid w:val="007C0681"/>
    <w:rsid w:val="007C06D0"/>
    <w:rsid w:val="007C09B5"/>
    <w:rsid w:val="007C0C8B"/>
    <w:rsid w:val="007C184D"/>
    <w:rsid w:val="007C1880"/>
    <w:rsid w:val="007C2287"/>
    <w:rsid w:val="007C3170"/>
    <w:rsid w:val="007C336C"/>
    <w:rsid w:val="007C3564"/>
    <w:rsid w:val="007C3766"/>
    <w:rsid w:val="007C3A9C"/>
    <w:rsid w:val="007C3AA4"/>
    <w:rsid w:val="007C3D48"/>
    <w:rsid w:val="007C4180"/>
    <w:rsid w:val="007C48E3"/>
    <w:rsid w:val="007C573C"/>
    <w:rsid w:val="007C5EA5"/>
    <w:rsid w:val="007C5EB0"/>
    <w:rsid w:val="007C5F80"/>
    <w:rsid w:val="007C6100"/>
    <w:rsid w:val="007C691D"/>
    <w:rsid w:val="007C6E5A"/>
    <w:rsid w:val="007C7778"/>
    <w:rsid w:val="007C7B1D"/>
    <w:rsid w:val="007C7FDA"/>
    <w:rsid w:val="007D0151"/>
    <w:rsid w:val="007D0394"/>
    <w:rsid w:val="007D04F7"/>
    <w:rsid w:val="007D070D"/>
    <w:rsid w:val="007D1225"/>
    <w:rsid w:val="007D1D9F"/>
    <w:rsid w:val="007D1E72"/>
    <w:rsid w:val="007D1ECD"/>
    <w:rsid w:val="007D2325"/>
    <w:rsid w:val="007D2510"/>
    <w:rsid w:val="007D2A6E"/>
    <w:rsid w:val="007D2C3F"/>
    <w:rsid w:val="007D2D0F"/>
    <w:rsid w:val="007D31B3"/>
    <w:rsid w:val="007D3B3F"/>
    <w:rsid w:val="007D3B52"/>
    <w:rsid w:val="007D3B91"/>
    <w:rsid w:val="007D3B95"/>
    <w:rsid w:val="007D3CED"/>
    <w:rsid w:val="007D3D19"/>
    <w:rsid w:val="007D418F"/>
    <w:rsid w:val="007D4363"/>
    <w:rsid w:val="007D4480"/>
    <w:rsid w:val="007D456B"/>
    <w:rsid w:val="007D56A0"/>
    <w:rsid w:val="007D5AE3"/>
    <w:rsid w:val="007D6086"/>
    <w:rsid w:val="007D6BFE"/>
    <w:rsid w:val="007D7EE7"/>
    <w:rsid w:val="007D7F6E"/>
    <w:rsid w:val="007E0252"/>
    <w:rsid w:val="007E054E"/>
    <w:rsid w:val="007E080A"/>
    <w:rsid w:val="007E0867"/>
    <w:rsid w:val="007E0FD3"/>
    <w:rsid w:val="007E1CF1"/>
    <w:rsid w:val="007E1F49"/>
    <w:rsid w:val="007E26D8"/>
    <w:rsid w:val="007E2A36"/>
    <w:rsid w:val="007E319F"/>
    <w:rsid w:val="007E3217"/>
    <w:rsid w:val="007E3808"/>
    <w:rsid w:val="007E3F98"/>
    <w:rsid w:val="007E421F"/>
    <w:rsid w:val="007E4230"/>
    <w:rsid w:val="007E4942"/>
    <w:rsid w:val="007E49CF"/>
    <w:rsid w:val="007E4D6F"/>
    <w:rsid w:val="007E52D8"/>
    <w:rsid w:val="007E5416"/>
    <w:rsid w:val="007E54E5"/>
    <w:rsid w:val="007E5B35"/>
    <w:rsid w:val="007E6C05"/>
    <w:rsid w:val="007E6D2A"/>
    <w:rsid w:val="007E77DC"/>
    <w:rsid w:val="007E7987"/>
    <w:rsid w:val="007E7CA7"/>
    <w:rsid w:val="007E7E00"/>
    <w:rsid w:val="007F0003"/>
    <w:rsid w:val="007F023B"/>
    <w:rsid w:val="007F05A0"/>
    <w:rsid w:val="007F0CE4"/>
    <w:rsid w:val="007F127F"/>
    <w:rsid w:val="007F1481"/>
    <w:rsid w:val="007F1761"/>
    <w:rsid w:val="007F183D"/>
    <w:rsid w:val="007F1925"/>
    <w:rsid w:val="007F1C32"/>
    <w:rsid w:val="007F1DCA"/>
    <w:rsid w:val="007F1F26"/>
    <w:rsid w:val="007F29FA"/>
    <w:rsid w:val="007F2DCA"/>
    <w:rsid w:val="007F35B9"/>
    <w:rsid w:val="007F37A1"/>
    <w:rsid w:val="007F3AAF"/>
    <w:rsid w:val="007F446E"/>
    <w:rsid w:val="007F4599"/>
    <w:rsid w:val="007F47A6"/>
    <w:rsid w:val="007F5375"/>
    <w:rsid w:val="007F5B2C"/>
    <w:rsid w:val="007F5D3B"/>
    <w:rsid w:val="007F5FBE"/>
    <w:rsid w:val="007F6846"/>
    <w:rsid w:val="007F6B4A"/>
    <w:rsid w:val="007F6D20"/>
    <w:rsid w:val="007F6DD9"/>
    <w:rsid w:val="007F71D6"/>
    <w:rsid w:val="007F7B15"/>
    <w:rsid w:val="007F7FF7"/>
    <w:rsid w:val="00800253"/>
    <w:rsid w:val="008009ED"/>
    <w:rsid w:val="0080100C"/>
    <w:rsid w:val="0080118A"/>
    <w:rsid w:val="0080239F"/>
    <w:rsid w:val="00802969"/>
    <w:rsid w:val="0080351E"/>
    <w:rsid w:val="00803609"/>
    <w:rsid w:val="008037DC"/>
    <w:rsid w:val="00803DFB"/>
    <w:rsid w:val="008043F6"/>
    <w:rsid w:val="0080449D"/>
    <w:rsid w:val="008055C0"/>
    <w:rsid w:val="00805726"/>
    <w:rsid w:val="00805FC4"/>
    <w:rsid w:val="0080640C"/>
    <w:rsid w:val="0080647A"/>
    <w:rsid w:val="00806795"/>
    <w:rsid w:val="008072A2"/>
    <w:rsid w:val="00807A0A"/>
    <w:rsid w:val="00807CE3"/>
    <w:rsid w:val="008100B1"/>
    <w:rsid w:val="0081026C"/>
    <w:rsid w:val="00810494"/>
    <w:rsid w:val="008109A5"/>
    <w:rsid w:val="00810C3F"/>
    <w:rsid w:val="008111AE"/>
    <w:rsid w:val="00811363"/>
    <w:rsid w:val="008116B9"/>
    <w:rsid w:val="0081193B"/>
    <w:rsid w:val="008119FE"/>
    <w:rsid w:val="0081224A"/>
    <w:rsid w:val="00812745"/>
    <w:rsid w:val="00812BAC"/>
    <w:rsid w:val="00812C65"/>
    <w:rsid w:val="00813546"/>
    <w:rsid w:val="00814CCA"/>
    <w:rsid w:val="0081560E"/>
    <w:rsid w:val="00815725"/>
    <w:rsid w:val="00815CA1"/>
    <w:rsid w:val="00815DC6"/>
    <w:rsid w:val="008165B2"/>
    <w:rsid w:val="0081669A"/>
    <w:rsid w:val="00816855"/>
    <w:rsid w:val="008168D7"/>
    <w:rsid w:val="00816C05"/>
    <w:rsid w:val="00816DD4"/>
    <w:rsid w:val="00817AD7"/>
    <w:rsid w:val="00820470"/>
    <w:rsid w:val="0082053E"/>
    <w:rsid w:val="00820659"/>
    <w:rsid w:val="008206C8"/>
    <w:rsid w:val="00820790"/>
    <w:rsid w:val="00820C3E"/>
    <w:rsid w:val="00820ECC"/>
    <w:rsid w:val="0082128C"/>
    <w:rsid w:val="00821440"/>
    <w:rsid w:val="0082165A"/>
    <w:rsid w:val="00821823"/>
    <w:rsid w:val="00821D1B"/>
    <w:rsid w:val="008220F8"/>
    <w:rsid w:val="0082233F"/>
    <w:rsid w:val="0082323F"/>
    <w:rsid w:val="008233A3"/>
    <w:rsid w:val="008236CF"/>
    <w:rsid w:val="0082395D"/>
    <w:rsid w:val="00823DC4"/>
    <w:rsid w:val="00823EE4"/>
    <w:rsid w:val="008242D8"/>
    <w:rsid w:val="008243B9"/>
    <w:rsid w:val="00824598"/>
    <w:rsid w:val="00824861"/>
    <w:rsid w:val="00824C02"/>
    <w:rsid w:val="00824E3F"/>
    <w:rsid w:val="0082512C"/>
    <w:rsid w:val="008256DC"/>
    <w:rsid w:val="00825804"/>
    <w:rsid w:val="008259F1"/>
    <w:rsid w:val="00825B86"/>
    <w:rsid w:val="00825C7A"/>
    <w:rsid w:val="00825EC9"/>
    <w:rsid w:val="00826F7D"/>
    <w:rsid w:val="00827066"/>
    <w:rsid w:val="008270B7"/>
    <w:rsid w:val="0082722F"/>
    <w:rsid w:val="0082740E"/>
    <w:rsid w:val="008278A9"/>
    <w:rsid w:val="008301FE"/>
    <w:rsid w:val="0083044C"/>
    <w:rsid w:val="00830588"/>
    <w:rsid w:val="008305E6"/>
    <w:rsid w:val="008306F8"/>
    <w:rsid w:val="008307AC"/>
    <w:rsid w:val="00830AC2"/>
    <w:rsid w:val="00830BFC"/>
    <w:rsid w:val="00831112"/>
    <w:rsid w:val="00831196"/>
    <w:rsid w:val="00831403"/>
    <w:rsid w:val="008325B8"/>
    <w:rsid w:val="008329CB"/>
    <w:rsid w:val="00832CA7"/>
    <w:rsid w:val="00832D3F"/>
    <w:rsid w:val="00832F24"/>
    <w:rsid w:val="00833157"/>
    <w:rsid w:val="008332A1"/>
    <w:rsid w:val="00833CB9"/>
    <w:rsid w:val="0083546A"/>
    <w:rsid w:val="00835878"/>
    <w:rsid w:val="00835943"/>
    <w:rsid w:val="00835DC6"/>
    <w:rsid w:val="00835E25"/>
    <w:rsid w:val="00836352"/>
    <w:rsid w:val="008364A9"/>
    <w:rsid w:val="008374B0"/>
    <w:rsid w:val="00837587"/>
    <w:rsid w:val="00837FA4"/>
    <w:rsid w:val="00840169"/>
    <w:rsid w:val="00840FE3"/>
    <w:rsid w:val="00841017"/>
    <w:rsid w:val="00841934"/>
    <w:rsid w:val="00841B96"/>
    <w:rsid w:val="0084269A"/>
    <w:rsid w:val="008426C5"/>
    <w:rsid w:val="008428FC"/>
    <w:rsid w:val="00842F51"/>
    <w:rsid w:val="00843239"/>
    <w:rsid w:val="0084369F"/>
    <w:rsid w:val="008439F0"/>
    <w:rsid w:val="00843A2B"/>
    <w:rsid w:val="00843A9C"/>
    <w:rsid w:val="00844300"/>
    <w:rsid w:val="00844F4C"/>
    <w:rsid w:val="008450EF"/>
    <w:rsid w:val="008459D6"/>
    <w:rsid w:val="0084607F"/>
    <w:rsid w:val="0084612F"/>
    <w:rsid w:val="008465E0"/>
    <w:rsid w:val="00846FE7"/>
    <w:rsid w:val="00847085"/>
    <w:rsid w:val="00847A29"/>
    <w:rsid w:val="00847C83"/>
    <w:rsid w:val="00850181"/>
    <w:rsid w:val="00850233"/>
    <w:rsid w:val="008502E5"/>
    <w:rsid w:val="0085088F"/>
    <w:rsid w:val="008509FB"/>
    <w:rsid w:val="00850CDB"/>
    <w:rsid w:val="00850CE1"/>
    <w:rsid w:val="00851223"/>
    <w:rsid w:val="008512F8"/>
    <w:rsid w:val="00851360"/>
    <w:rsid w:val="0085152A"/>
    <w:rsid w:val="00851A87"/>
    <w:rsid w:val="00851C19"/>
    <w:rsid w:val="00851C83"/>
    <w:rsid w:val="00851CEC"/>
    <w:rsid w:val="00851DC8"/>
    <w:rsid w:val="00851DDA"/>
    <w:rsid w:val="00851E12"/>
    <w:rsid w:val="00852976"/>
    <w:rsid w:val="00852E31"/>
    <w:rsid w:val="00852EF6"/>
    <w:rsid w:val="00852F0C"/>
    <w:rsid w:val="008535EA"/>
    <w:rsid w:val="00853D8D"/>
    <w:rsid w:val="00853F16"/>
    <w:rsid w:val="00854124"/>
    <w:rsid w:val="0085491D"/>
    <w:rsid w:val="008549F1"/>
    <w:rsid w:val="00854B4C"/>
    <w:rsid w:val="00854F2B"/>
    <w:rsid w:val="0085550E"/>
    <w:rsid w:val="008556D2"/>
    <w:rsid w:val="00855CE0"/>
    <w:rsid w:val="00855D25"/>
    <w:rsid w:val="00855F0B"/>
    <w:rsid w:val="00855FB5"/>
    <w:rsid w:val="00856289"/>
    <w:rsid w:val="00856299"/>
    <w:rsid w:val="008565AD"/>
    <w:rsid w:val="00857180"/>
    <w:rsid w:val="008572E9"/>
    <w:rsid w:val="008573FB"/>
    <w:rsid w:val="008578AE"/>
    <w:rsid w:val="00857E87"/>
    <w:rsid w:val="00857EE1"/>
    <w:rsid w:val="00860580"/>
    <w:rsid w:val="0086058B"/>
    <w:rsid w:val="00861A6C"/>
    <w:rsid w:val="00861C5D"/>
    <w:rsid w:val="00861D21"/>
    <w:rsid w:val="00862947"/>
    <w:rsid w:val="00862B5A"/>
    <w:rsid w:val="0086336B"/>
    <w:rsid w:val="008637D2"/>
    <w:rsid w:val="00863D41"/>
    <w:rsid w:val="00864458"/>
    <w:rsid w:val="00864594"/>
    <w:rsid w:val="00864AB0"/>
    <w:rsid w:val="00865257"/>
    <w:rsid w:val="00865583"/>
    <w:rsid w:val="00865749"/>
    <w:rsid w:val="0086587F"/>
    <w:rsid w:val="00865A03"/>
    <w:rsid w:val="00865F8F"/>
    <w:rsid w:val="00866030"/>
    <w:rsid w:val="00866206"/>
    <w:rsid w:val="0086625B"/>
    <w:rsid w:val="00866627"/>
    <w:rsid w:val="00866663"/>
    <w:rsid w:val="00866725"/>
    <w:rsid w:val="00866966"/>
    <w:rsid w:val="00866CE5"/>
    <w:rsid w:val="00867417"/>
    <w:rsid w:val="00867AD0"/>
    <w:rsid w:val="00870296"/>
    <w:rsid w:val="00870D2A"/>
    <w:rsid w:val="0087100F"/>
    <w:rsid w:val="008710DB"/>
    <w:rsid w:val="00871292"/>
    <w:rsid w:val="008719CB"/>
    <w:rsid w:val="00872C87"/>
    <w:rsid w:val="0087330A"/>
    <w:rsid w:val="0087362E"/>
    <w:rsid w:val="00873EC3"/>
    <w:rsid w:val="00874300"/>
    <w:rsid w:val="008744BC"/>
    <w:rsid w:val="008745BA"/>
    <w:rsid w:val="00874B69"/>
    <w:rsid w:val="00874EB1"/>
    <w:rsid w:val="00875167"/>
    <w:rsid w:val="00875541"/>
    <w:rsid w:val="00875E56"/>
    <w:rsid w:val="00875E83"/>
    <w:rsid w:val="008761EB"/>
    <w:rsid w:val="00876253"/>
    <w:rsid w:val="00876793"/>
    <w:rsid w:val="0087699D"/>
    <w:rsid w:val="008769FF"/>
    <w:rsid w:val="00876A41"/>
    <w:rsid w:val="008773BD"/>
    <w:rsid w:val="00877908"/>
    <w:rsid w:val="008779A0"/>
    <w:rsid w:val="00877F8E"/>
    <w:rsid w:val="00880DD9"/>
    <w:rsid w:val="00880FA7"/>
    <w:rsid w:val="008814BC"/>
    <w:rsid w:val="00881594"/>
    <w:rsid w:val="00881E19"/>
    <w:rsid w:val="00881F57"/>
    <w:rsid w:val="0088208C"/>
    <w:rsid w:val="00882116"/>
    <w:rsid w:val="00882297"/>
    <w:rsid w:val="008825BA"/>
    <w:rsid w:val="008825D8"/>
    <w:rsid w:val="008826C2"/>
    <w:rsid w:val="00882ABF"/>
    <w:rsid w:val="00882B76"/>
    <w:rsid w:val="00883018"/>
    <w:rsid w:val="00883731"/>
    <w:rsid w:val="008837F4"/>
    <w:rsid w:val="00883B0A"/>
    <w:rsid w:val="00883BEE"/>
    <w:rsid w:val="00883F88"/>
    <w:rsid w:val="008847D5"/>
    <w:rsid w:val="00884EB8"/>
    <w:rsid w:val="00885490"/>
    <w:rsid w:val="008858C9"/>
    <w:rsid w:val="00885A4D"/>
    <w:rsid w:val="00885D8D"/>
    <w:rsid w:val="00886013"/>
    <w:rsid w:val="0088659C"/>
    <w:rsid w:val="008866CA"/>
    <w:rsid w:val="0088684F"/>
    <w:rsid w:val="00886E55"/>
    <w:rsid w:val="00886E89"/>
    <w:rsid w:val="00886EB9"/>
    <w:rsid w:val="00886F54"/>
    <w:rsid w:val="008872AB"/>
    <w:rsid w:val="0088742E"/>
    <w:rsid w:val="00887519"/>
    <w:rsid w:val="00887ADE"/>
    <w:rsid w:val="00890E41"/>
    <w:rsid w:val="008917AA"/>
    <w:rsid w:val="00891871"/>
    <w:rsid w:val="00891A28"/>
    <w:rsid w:val="00891F5A"/>
    <w:rsid w:val="008924CD"/>
    <w:rsid w:val="00892709"/>
    <w:rsid w:val="00892A81"/>
    <w:rsid w:val="00892D5F"/>
    <w:rsid w:val="00893405"/>
    <w:rsid w:val="008934AF"/>
    <w:rsid w:val="008934B0"/>
    <w:rsid w:val="00893ACA"/>
    <w:rsid w:val="00893C54"/>
    <w:rsid w:val="00894343"/>
    <w:rsid w:val="008943CE"/>
    <w:rsid w:val="0089458F"/>
    <w:rsid w:val="0089461A"/>
    <w:rsid w:val="00894EA8"/>
    <w:rsid w:val="00894EC2"/>
    <w:rsid w:val="00895496"/>
    <w:rsid w:val="00895667"/>
    <w:rsid w:val="008958C8"/>
    <w:rsid w:val="00895B1E"/>
    <w:rsid w:val="00895D07"/>
    <w:rsid w:val="00895EFA"/>
    <w:rsid w:val="008961F4"/>
    <w:rsid w:val="00896598"/>
    <w:rsid w:val="00896632"/>
    <w:rsid w:val="00896702"/>
    <w:rsid w:val="00897548"/>
    <w:rsid w:val="0089754A"/>
    <w:rsid w:val="008977C1"/>
    <w:rsid w:val="00897988"/>
    <w:rsid w:val="00897D6E"/>
    <w:rsid w:val="008A0508"/>
    <w:rsid w:val="008A087B"/>
    <w:rsid w:val="008A08D5"/>
    <w:rsid w:val="008A09D0"/>
    <w:rsid w:val="008A0B76"/>
    <w:rsid w:val="008A0D7D"/>
    <w:rsid w:val="008A0E04"/>
    <w:rsid w:val="008A0F02"/>
    <w:rsid w:val="008A10FA"/>
    <w:rsid w:val="008A1148"/>
    <w:rsid w:val="008A19FD"/>
    <w:rsid w:val="008A1F6C"/>
    <w:rsid w:val="008A2183"/>
    <w:rsid w:val="008A2620"/>
    <w:rsid w:val="008A2772"/>
    <w:rsid w:val="008A3377"/>
    <w:rsid w:val="008A38C9"/>
    <w:rsid w:val="008A3B4D"/>
    <w:rsid w:val="008A3FE4"/>
    <w:rsid w:val="008A40D8"/>
    <w:rsid w:val="008A41C0"/>
    <w:rsid w:val="008A4FE2"/>
    <w:rsid w:val="008A5352"/>
    <w:rsid w:val="008A569C"/>
    <w:rsid w:val="008A5D5E"/>
    <w:rsid w:val="008A6481"/>
    <w:rsid w:val="008A6605"/>
    <w:rsid w:val="008A6ABE"/>
    <w:rsid w:val="008A724D"/>
    <w:rsid w:val="008A74E6"/>
    <w:rsid w:val="008A79F1"/>
    <w:rsid w:val="008A7E55"/>
    <w:rsid w:val="008A7FDA"/>
    <w:rsid w:val="008B0225"/>
    <w:rsid w:val="008B0304"/>
    <w:rsid w:val="008B06B6"/>
    <w:rsid w:val="008B07BE"/>
    <w:rsid w:val="008B0A2B"/>
    <w:rsid w:val="008B0CA1"/>
    <w:rsid w:val="008B0FEB"/>
    <w:rsid w:val="008B1363"/>
    <w:rsid w:val="008B1370"/>
    <w:rsid w:val="008B1773"/>
    <w:rsid w:val="008B1CFA"/>
    <w:rsid w:val="008B1F9A"/>
    <w:rsid w:val="008B27FB"/>
    <w:rsid w:val="008B2EFF"/>
    <w:rsid w:val="008B309C"/>
    <w:rsid w:val="008B321A"/>
    <w:rsid w:val="008B3455"/>
    <w:rsid w:val="008B346E"/>
    <w:rsid w:val="008B3855"/>
    <w:rsid w:val="008B3D75"/>
    <w:rsid w:val="008B481F"/>
    <w:rsid w:val="008B5624"/>
    <w:rsid w:val="008B5673"/>
    <w:rsid w:val="008B5F2A"/>
    <w:rsid w:val="008B6071"/>
    <w:rsid w:val="008B648C"/>
    <w:rsid w:val="008B6652"/>
    <w:rsid w:val="008B67F9"/>
    <w:rsid w:val="008B6ACC"/>
    <w:rsid w:val="008B7070"/>
    <w:rsid w:val="008B71D1"/>
    <w:rsid w:val="008B7272"/>
    <w:rsid w:val="008B74DB"/>
    <w:rsid w:val="008B7699"/>
    <w:rsid w:val="008B7D5B"/>
    <w:rsid w:val="008C05FE"/>
    <w:rsid w:val="008C0A7A"/>
    <w:rsid w:val="008C0E6C"/>
    <w:rsid w:val="008C12F6"/>
    <w:rsid w:val="008C14B7"/>
    <w:rsid w:val="008C171D"/>
    <w:rsid w:val="008C1819"/>
    <w:rsid w:val="008C189D"/>
    <w:rsid w:val="008C1DA2"/>
    <w:rsid w:val="008C1ECA"/>
    <w:rsid w:val="008C1F65"/>
    <w:rsid w:val="008C2126"/>
    <w:rsid w:val="008C2138"/>
    <w:rsid w:val="008C216B"/>
    <w:rsid w:val="008C262B"/>
    <w:rsid w:val="008C292B"/>
    <w:rsid w:val="008C2AC1"/>
    <w:rsid w:val="008C2EC7"/>
    <w:rsid w:val="008C2FEB"/>
    <w:rsid w:val="008C306E"/>
    <w:rsid w:val="008C3445"/>
    <w:rsid w:val="008C3786"/>
    <w:rsid w:val="008C3995"/>
    <w:rsid w:val="008C3BF8"/>
    <w:rsid w:val="008C422C"/>
    <w:rsid w:val="008C42C9"/>
    <w:rsid w:val="008C473F"/>
    <w:rsid w:val="008C49CE"/>
    <w:rsid w:val="008C4A34"/>
    <w:rsid w:val="008C4D6F"/>
    <w:rsid w:val="008C5490"/>
    <w:rsid w:val="008C55C3"/>
    <w:rsid w:val="008C55DE"/>
    <w:rsid w:val="008C5BF8"/>
    <w:rsid w:val="008C5F68"/>
    <w:rsid w:val="008C61BC"/>
    <w:rsid w:val="008C61EA"/>
    <w:rsid w:val="008C62B5"/>
    <w:rsid w:val="008C66CF"/>
    <w:rsid w:val="008C67ED"/>
    <w:rsid w:val="008C6800"/>
    <w:rsid w:val="008C7069"/>
    <w:rsid w:val="008C715C"/>
    <w:rsid w:val="008C7293"/>
    <w:rsid w:val="008C72C3"/>
    <w:rsid w:val="008C73BF"/>
    <w:rsid w:val="008C78C9"/>
    <w:rsid w:val="008C7985"/>
    <w:rsid w:val="008C7A99"/>
    <w:rsid w:val="008D01C2"/>
    <w:rsid w:val="008D0801"/>
    <w:rsid w:val="008D08DE"/>
    <w:rsid w:val="008D0C91"/>
    <w:rsid w:val="008D197E"/>
    <w:rsid w:val="008D1C20"/>
    <w:rsid w:val="008D2137"/>
    <w:rsid w:val="008D2338"/>
    <w:rsid w:val="008D24CE"/>
    <w:rsid w:val="008D2B69"/>
    <w:rsid w:val="008D2C7A"/>
    <w:rsid w:val="008D2CC6"/>
    <w:rsid w:val="008D2F51"/>
    <w:rsid w:val="008D359A"/>
    <w:rsid w:val="008D361B"/>
    <w:rsid w:val="008D3D2B"/>
    <w:rsid w:val="008D40EC"/>
    <w:rsid w:val="008D42AE"/>
    <w:rsid w:val="008D443B"/>
    <w:rsid w:val="008D44A4"/>
    <w:rsid w:val="008D45EA"/>
    <w:rsid w:val="008D4B48"/>
    <w:rsid w:val="008D5C01"/>
    <w:rsid w:val="008D64EB"/>
    <w:rsid w:val="008D677C"/>
    <w:rsid w:val="008D6ABA"/>
    <w:rsid w:val="008D7262"/>
    <w:rsid w:val="008D7641"/>
    <w:rsid w:val="008D7FE1"/>
    <w:rsid w:val="008E0168"/>
    <w:rsid w:val="008E050D"/>
    <w:rsid w:val="008E058B"/>
    <w:rsid w:val="008E0DFC"/>
    <w:rsid w:val="008E0E0F"/>
    <w:rsid w:val="008E187D"/>
    <w:rsid w:val="008E1A3F"/>
    <w:rsid w:val="008E1C9C"/>
    <w:rsid w:val="008E207B"/>
    <w:rsid w:val="008E22F6"/>
    <w:rsid w:val="008E2680"/>
    <w:rsid w:val="008E2C13"/>
    <w:rsid w:val="008E30F0"/>
    <w:rsid w:val="008E3405"/>
    <w:rsid w:val="008E362F"/>
    <w:rsid w:val="008E36A0"/>
    <w:rsid w:val="008E39A4"/>
    <w:rsid w:val="008E3B1C"/>
    <w:rsid w:val="008E453D"/>
    <w:rsid w:val="008E4591"/>
    <w:rsid w:val="008E4C52"/>
    <w:rsid w:val="008E4D1B"/>
    <w:rsid w:val="008E546C"/>
    <w:rsid w:val="008E5959"/>
    <w:rsid w:val="008E5E75"/>
    <w:rsid w:val="008E6157"/>
    <w:rsid w:val="008E6269"/>
    <w:rsid w:val="008E64AD"/>
    <w:rsid w:val="008E6919"/>
    <w:rsid w:val="008E6AFE"/>
    <w:rsid w:val="008E7410"/>
    <w:rsid w:val="008E763C"/>
    <w:rsid w:val="008E7B6E"/>
    <w:rsid w:val="008E7CEF"/>
    <w:rsid w:val="008F03AA"/>
    <w:rsid w:val="008F0956"/>
    <w:rsid w:val="008F096C"/>
    <w:rsid w:val="008F0986"/>
    <w:rsid w:val="008F10DC"/>
    <w:rsid w:val="008F16BA"/>
    <w:rsid w:val="008F1916"/>
    <w:rsid w:val="008F1F5B"/>
    <w:rsid w:val="008F262D"/>
    <w:rsid w:val="008F2A7B"/>
    <w:rsid w:val="008F31DC"/>
    <w:rsid w:val="008F3974"/>
    <w:rsid w:val="008F3D6C"/>
    <w:rsid w:val="008F44AA"/>
    <w:rsid w:val="008F46B6"/>
    <w:rsid w:val="008F4C32"/>
    <w:rsid w:val="008F5C86"/>
    <w:rsid w:val="008F70F9"/>
    <w:rsid w:val="008F715E"/>
    <w:rsid w:val="008F75C1"/>
    <w:rsid w:val="009009EA"/>
    <w:rsid w:val="00900EE6"/>
    <w:rsid w:val="0090197C"/>
    <w:rsid w:val="00901D31"/>
    <w:rsid w:val="00901EB2"/>
    <w:rsid w:val="0090242A"/>
    <w:rsid w:val="00903046"/>
    <w:rsid w:val="00903CFC"/>
    <w:rsid w:val="009046A3"/>
    <w:rsid w:val="00904E5E"/>
    <w:rsid w:val="009051C0"/>
    <w:rsid w:val="00905816"/>
    <w:rsid w:val="009061AA"/>
    <w:rsid w:val="009061BC"/>
    <w:rsid w:val="009062CE"/>
    <w:rsid w:val="00906926"/>
    <w:rsid w:val="0090788F"/>
    <w:rsid w:val="009078B9"/>
    <w:rsid w:val="00907D37"/>
    <w:rsid w:val="00907F21"/>
    <w:rsid w:val="0091028D"/>
    <w:rsid w:val="0091060A"/>
    <w:rsid w:val="00910BA9"/>
    <w:rsid w:val="00910EB8"/>
    <w:rsid w:val="00910F90"/>
    <w:rsid w:val="009114D4"/>
    <w:rsid w:val="009116F5"/>
    <w:rsid w:val="00911785"/>
    <w:rsid w:val="00911865"/>
    <w:rsid w:val="00911A41"/>
    <w:rsid w:val="00911DE8"/>
    <w:rsid w:val="00911EC9"/>
    <w:rsid w:val="00911FCE"/>
    <w:rsid w:val="00912670"/>
    <w:rsid w:val="00912807"/>
    <w:rsid w:val="00912C19"/>
    <w:rsid w:val="00912E11"/>
    <w:rsid w:val="00913323"/>
    <w:rsid w:val="009134FA"/>
    <w:rsid w:val="00913828"/>
    <w:rsid w:val="00913A50"/>
    <w:rsid w:val="00913BA1"/>
    <w:rsid w:val="00913BAC"/>
    <w:rsid w:val="00913BB0"/>
    <w:rsid w:val="00913D96"/>
    <w:rsid w:val="009149BE"/>
    <w:rsid w:val="00915353"/>
    <w:rsid w:val="00915E53"/>
    <w:rsid w:val="00916694"/>
    <w:rsid w:val="00916FAA"/>
    <w:rsid w:val="009173E8"/>
    <w:rsid w:val="0091744A"/>
    <w:rsid w:val="0091760C"/>
    <w:rsid w:val="00917A74"/>
    <w:rsid w:val="00920187"/>
    <w:rsid w:val="00920827"/>
    <w:rsid w:val="00920A3D"/>
    <w:rsid w:val="0092127E"/>
    <w:rsid w:val="009212DE"/>
    <w:rsid w:val="00921B56"/>
    <w:rsid w:val="00921BA8"/>
    <w:rsid w:val="00921D40"/>
    <w:rsid w:val="0092208F"/>
    <w:rsid w:val="0092247B"/>
    <w:rsid w:val="00922C02"/>
    <w:rsid w:val="00922C35"/>
    <w:rsid w:val="009230F3"/>
    <w:rsid w:val="009237AE"/>
    <w:rsid w:val="0092420B"/>
    <w:rsid w:val="0092459A"/>
    <w:rsid w:val="00924B06"/>
    <w:rsid w:val="009255F0"/>
    <w:rsid w:val="00925638"/>
    <w:rsid w:val="009256A1"/>
    <w:rsid w:val="0092584F"/>
    <w:rsid w:val="00925CB5"/>
    <w:rsid w:val="00925E71"/>
    <w:rsid w:val="00926018"/>
    <w:rsid w:val="009263A6"/>
    <w:rsid w:val="0092659D"/>
    <w:rsid w:val="009271E5"/>
    <w:rsid w:val="0092740C"/>
    <w:rsid w:val="009274C5"/>
    <w:rsid w:val="00930D6C"/>
    <w:rsid w:val="00930DFB"/>
    <w:rsid w:val="00930FC0"/>
    <w:rsid w:val="00932154"/>
    <w:rsid w:val="00932B6F"/>
    <w:rsid w:val="00932D43"/>
    <w:rsid w:val="00933E89"/>
    <w:rsid w:val="00934138"/>
    <w:rsid w:val="00934CBB"/>
    <w:rsid w:val="00934EBF"/>
    <w:rsid w:val="00934F10"/>
    <w:rsid w:val="00935119"/>
    <w:rsid w:val="00935397"/>
    <w:rsid w:val="009353B6"/>
    <w:rsid w:val="00935B7D"/>
    <w:rsid w:val="00935C94"/>
    <w:rsid w:val="00935D6A"/>
    <w:rsid w:val="00935E2A"/>
    <w:rsid w:val="00936994"/>
    <w:rsid w:val="009377DF"/>
    <w:rsid w:val="00937826"/>
    <w:rsid w:val="0093788B"/>
    <w:rsid w:val="00937964"/>
    <w:rsid w:val="00937F13"/>
    <w:rsid w:val="009402B8"/>
    <w:rsid w:val="00940AEF"/>
    <w:rsid w:val="00941041"/>
    <w:rsid w:val="00941A04"/>
    <w:rsid w:val="0094222B"/>
    <w:rsid w:val="00942879"/>
    <w:rsid w:val="00942CE0"/>
    <w:rsid w:val="00942D31"/>
    <w:rsid w:val="00943042"/>
    <w:rsid w:val="00943067"/>
    <w:rsid w:val="00943422"/>
    <w:rsid w:val="0094399D"/>
    <w:rsid w:val="00943D0B"/>
    <w:rsid w:val="00943DD1"/>
    <w:rsid w:val="00944413"/>
    <w:rsid w:val="00944EE8"/>
    <w:rsid w:val="00945C49"/>
    <w:rsid w:val="00946114"/>
    <w:rsid w:val="00946170"/>
    <w:rsid w:val="00946344"/>
    <w:rsid w:val="00946377"/>
    <w:rsid w:val="009469ED"/>
    <w:rsid w:val="00946BFD"/>
    <w:rsid w:val="00947006"/>
    <w:rsid w:val="00947160"/>
    <w:rsid w:val="00947276"/>
    <w:rsid w:val="00947585"/>
    <w:rsid w:val="00947716"/>
    <w:rsid w:val="00947BC4"/>
    <w:rsid w:val="00947BE8"/>
    <w:rsid w:val="00947C83"/>
    <w:rsid w:val="0095090D"/>
    <w:rsid w:val="00950AD5"/>
    <w:rsid w:val="00950E2B"/>
    <w:rsid w:val="0095108F"/>
    <w:rsid w:val="00951442"/>
    <w:rsid w:val="00951DC0"/>
    <w:rsid w:val="00951E7C"/>
    <w:rsid w:val="00951F85"/>
    <w:rsid w:val="00952138"/>
    <w:rsid w:val="00952237"/>
    <w:rsid w:val="00952259"/>
    <w:rsid w:val="00952B4A"/>
    <w:rsid w:val="00952CBB"/>
    <w:rsid w:val="00952E07"/>
    <w:rsid w:val="009536C7"/>
    <w:rsid w:val="00953DE2"/>
    <w:rsid w:val="009542F2"/>
    <w:rsid w:val="009543F8"/>
    <w:rsid w:val="00955343"/>
    <w:rsid w:val="00955548"/>
    <w:rsid w:val="00955716"/>
    <w:rsid w:val="00955749"/>
    <w:rsid w:val="00955B2F"/>
    <w:rsid w:val="009560D1"/>
    <w:rsid w:val="00956227"/>
    <w:rsid w:val="0095637F"/>
    <w:rsid w:val="0095640C"/>
    <w:rsid w:val="00956906"/>
    <w:rsid w:val="00956A4F"/>
    <w:rsid w:val="00956C8B"/>
    <w:rsid w:val="009571DC"/>
    <w:rsid w:val="00957272"/>
    <w:rsid w:val="00957CBE"/>
    <w:rsid w:val="0096000E"/>
    <w:rsid w:val="00960643"/>
    <w:rsid w:val="00960B8A"/>
    <w:rsid w:val="00960F38"/>
    <w:rsid w:val="009618E3"/>
    <w:rsid w:val="00961B94"/>
    <w:rsid w:val="00962AFA"/>
    <w:rsid w:val="00962C7C"/>
    <w:rsid w:val="00962EFF"/>
    <w:rsid w:val="00962F33"/>
    <w:rsid w:val="00962FB3"/>
    <w:rsid w:val="009632D7"/>
    <w:rsid w:val="00963506"/>
    <w:rsid w:val="0096399A"/>
    <w:rsid w:val="00963E15"/>
    <w:rsid w:val="009641B5"/>
    <w:rsid w:val="009643BF"/>
    <w:rsid w:val="0096553B"/>
    <w:rsid w:val="00965ECC"/>
    <w:rsid w:val="00965F38"/>
    <w:rsid w:val="00965F66"/>
    <w:rsid w:val="009660DC"/>
    <w:rsid w:val="0096620C"/>
    <w:rsid w:val="0096625B"/>
    <w:rsid w:val="00966298"/>
    <w:rsid w:val="009666F6"/>
    <w:rsid w:val="00966810"/>
    <w:rsid w:val="009668E2"/>
    <w:rsid w:val="00966E2E"/>
    <w:rsid w:val="009670A8"/>
    <w:rsid w:val="009674E7"/>
    <w:rsid w:val="009675F8"/>
    <w:rsid w:val="00967777"/>
    <w:rsid w:val="0097004A"/>
    <w:rsid w:val="0097066C"/>
    <w:rsid w:val="00970738"/>
    <w:rsid w:val="009709CC"/>
    <w:rsid w:val="00970CA3"/>
    <w:rsid w:val="0097288E"/>
    <w:rsid w:val="00972E4B"/>
    <w:rsid w:val="00972EB2"/>
    <w:rsid w:val="0097305A"/>
    <w:rsid w:val="00973191"/>
    <w:rsid w:val="00973198"/>
    <w:rsid w:val="00973392"/>
    <w:rsid w:val="009735E7"/>
    <w:rsid w:val="00973632"/>
    <w:rsid w:val="009738C9"/>
    <w:rsid w:val="00973AA9"/>
    <w:rsid w:val="00973B2F"/>
    <w:rsid w:val="00973BC9"/>
    <w:rsid w:val="00974198"/>
    <w:rsid w:val="0097474C"/>
    <w:rsid w:val="00974BE1"/>
    <w:rsid w:val="00974BF8"/>
    <w:rsid w:val="00974CCE"/>
    <w:rsid w:val="00974EF2"/>
    <w:rsid w:val="009750F3"/>
    <w:rsid w:val="0097586F"/>
    <w:rsid w:val="00975DA1"/>
    <w:rsid w:val="009760FA"/>
    <w:rsid w:val="009765A4"/>
    <w:rsid w:val="009769A1"/>
    <w:rsid w:val="00976DE0"/>
    <w:rsid w:val="00976FA5"/>
    <w:rsid w:val="00977ECE"/>
    <w:rsid w:val="00980478"/>
    <w:rsid w:val="009804F1"/>
    <w:rsid w:val="009810E7"/>
    <w:rsid w:val="00981935"/>
    <w:rsid w:val="00981B70"/>
    <w:rsid w:val="0098205C"/>
    <w:rsid w:val="009821E6"/>
    <w:rsid w:val="009821EA"/>
    <w:rsid w:val="00982383"/>
    <w:rsid w:val="00982479"/>
    <w:rsid w:val="00982B9E"/>
    <w:rsid w:val="00982BD1"/>
    <w:rsid w:val="00982BF9"/>
    <w:rsid w:val="00983286"/>
    <w:rsid w:val="00983A74"/>
    <w:rsid w:val="00983C36"/>
    <w:rsid w:val="009841DE"/>
    <w:rsid w:val="009842A6"/>
    <w:rsid w:val="00984596"/>
    <w:rsid w:val="009846D8"/>
    <w:rsid w:val="009849B5"/>
    <w:rsid w:val="00984B80"/>
    <w:rsid w:val="00984E1E"/>
    <w:rsid w:val="0098593E"/>
    <w:rsid w:val="00985A54"/>
    <w:rsid w:val="0098634E"/>
    <w:rsid w:val="00986555"/>
    <w:rsid w:val="009870EA"/>
    <w:rsid w:val="009870F0"/>
    <w:rsid w:val="009874EA"/>
    <w:rsid w:val="00990492"/>
    <w:rsid w:val="00990FEA"/>
    <w:rsid w:val="009910B1"/>
    <w:rsid w:val="00991437"/>
    <w:rsid w:val="00991549"/>
    <w:rsid w:val="00991608"/>
    <w:rsid w:val="009918F4"/>
    <w:rsid w:val="00991AEE"/>
    <w:rsid w:val="0099205E"/>
    <w:rsid w:val="009923A5"/>
    <w:rsid w:val="00992423"/>
    <w:rsid w:val="0099320D"/>
    <w:rsid w:val="00993C55"/>
    <w:rsid w:val="009947DC"/>
    <w:rsid w:val="009948CC"/>
    <w:rsid w:val="00995760"/>
    <w:rsid w:val="00995F4B"/>
    <w:rsid w:val="00996063"/>
    <w:rsid w:val="00996257"/>
    <w:rsid w:val="009962B6"/>
    <w:rsid w:val="00996408"/>
    <w:rsid w:val="00996506"/>
    <w:rsid w:val="00996648"/>
    <w:rsid w:val="00996C2E"/>
    <w:rsid w:val="00996C33"/>
    <w:rsid w:val="00996C6F"/>
    <w:rsid w:val="00997068"/>
    <w:rsid w:val="0099713F"/>
    <w:rsid w:val="0099763C"/>
    <w:rsid w:val="00997A98"/>
    <w:rsid w:val="00997C2E"/>
    <w:rsid w:val="009A0335"/>
    <w:rsid w:val="009A0429"/>
    <w:rsid w:val="009A05A6"/>
    <w:rsid w:val="009A0A90"/>
    <w:rsid w:val="009A0C51"/>
    <w:rsid w:val="009A1C22"/>
    <w:rsid w:val="009A1F11"/>
    <w:rsid w:val="009A22BE"/>
    <w:rsid w:val="009A3214"/>
    <w:rsid w:val="009A32E0"/>
    <w:rsid w:val="009A33C9"/>
    <w:rsid w:val="009A35F3"/>
    <w:rsid w:val="009A3854"/>
    <w:rsid w:val="009A3B32"/>
    <w:rsid w:val="009A3CBB"/>
    <w:rsid w:val="009A3F09"/>
    <w:rsid w:val="009A4708"/>
    <w:rsid w:val="009A4788"/>
    <w:rsid w:val="009A47C8"/>
    <w:rsid w:val="009A4EF1"/>
    <w:rsid w:val="009A5198"/>
    <w:rsid w:val="009A53DE"/>
    <w:rsid w:val="009A551D"/>
    <w:rsid w:val="009A56E5"/>
    <w:rsid w:val="009A5A76"/>
    <w:rsid w:val="009A5BDF"/>
    <w:rsid w:val="009A62CC"/>
    <w:rsid w:val="009A63BE"/>
    <w:rsid w:val="009A6569"/>
    <w:rsid w:val="009A6648"/>
    <w:rsid w:val="009A6EF0"/>
    <w:rsid w:val="009A73AB"/>
    <w:rsid w:val="009A740D"/>
    <w:rsid w:val="009A79F2"/>
    <w:rsid w:val="009A7B9B"/>
    <w:rsid w:val="009A7EC9"/>
    <w:rsid w:val="009A7F5E"/>
    <w:rsid w:val="009B00EF"/>
    <w:rsid w:val="009B04CD"/>
    <w:rsid w:val="009B0924"/>
    <w:rsid w:val="009B0B9C"/>
    <w:rsid w:val="009B0E0E"/>
    <w:rsid w:val="009B1057"/>
    <w:rsid w:val="009B17FA"/>
    <w:rsid w:val="009B181D"/>
    <w:rsid w:val="009B1C81"/>
    <w:rsid w:val="009B2093"/>
    <w:rsid w:val="009B2A45"/>
    <w:rsid w:val="009B2F02"/>
    <w:rsid w:val="009B2F70"/>
    <w:rsid w:val="009B3962"/>
    <w:rsid w:val="009B3A8E"/>
    <w:rsid w:val="009B3B03"/>
    <w:rsid w:val="009B448A"/>
    <w:rsid w:val="009B45FD"/>
    <w:rsid w:val="009B4BED"/>
    <w:rsid w:val="009B508D"/>
    <w:rsid w:val="009B5164"/>
    <w:rsid w:val="009B523F"/>
    <w:rsid w:val="009B5323"/>
    <w:rsid w:val="009B5366"/>
    <w:rsid w:val="009B5BA9"/>
    <w:rsid w:val="009B5BD8"/>
    <w:rsid w:val="009B5DFC"/>
    <w:rsid w:val="009B5F8B"/>
    <w:rsid w:val="009B689D"/>
    <w:rsid w:val="009B6A1D"/>
    <w:rsid w:val="009B6A77"/>
    <w:rsid w:val="009B720E"/>
    <w:rsid w:val="009C07B6"/>
    <w:rsid w:val="009C0D44"/>
    <w:rsid w:val="009C1058"/>
    <w:rsid w:val="009C1287"/>
    <w:rsid w:val="009C17C9"/>
    <w:rsid w:val="009C18B1"/>
    <w:rsid w:val="009C1B99"/>
    <w:rsid w:val="009C1CC9"/>
    <w:rsid w:val="009C1F17"/>
    <w:rsid w:val="009C227D"/>
    <w:rsid w:val="009C2396"/>
    <w:rsid w:val="009C23A0"/>
    <w:rsid w:val="009C3090"/>
    <w:rsid w:val="009C3268"/>
    <w:rsid w:val="009C3802"/>
    <w:rsid w:val="009C392C"/>
    <w:rsid w:val="009C3BC6"/>
    <w:rsid w:val="009C40D5"/>
    <w:rsid w:val="009C42F7"/>
    <w:rsid w:val="009C44C9"/>
    <w:rsid w:val="009C45EB"/>
    <w:rsid w:val="009C4756"/>
    <w:rsid w:val="009C4834"/>
    <w:rsid w:val="009C5307"/>
    <w:rsid w:val="009C5A49"/>
    <w:rsid w:val="009C5C19"/>
    <w:rsid w:val="009C5C37"/>
    <w:rsid w:val="009C6DA7"/>
    <w:rsid w:val="009C77B6"/>
    <w:rsid w:val="009C7AD0"/>
    <w:rsid w:val="009D0E0D"/>
    <w:rsid w:val="009D1089"/>
    <w:rsid w:val="009D12CC"/>
    <w:rsid w:val="009D159F"/>
    <w:rsid w:val="009D15F5"/>
    <w:rsid w:val="009D1628"/>
    <w:rsid w:val="009D19B4"/>
    <w:rsid w:val="009D1A6F"/>
    <w:rsid w:val="009D1DCE"/>
    <w:rsid w:val="009D200A"/>
    <w:rsid w:val="009D24DA"/>
    <w:rsid w:val="009D25BE"/>
    <w:rsid w:val="009D25E3"/>
    <w:rsid w:val="009D2626"/>
    <w:rsid w:val="009D2CDF"/>
    <w:rsid w:val="009D3749"/>
    <w:rsid w:val="009D4090"/>
    <w:rsid w:val="009D493A"/>
    <w:rsid w:val="009D4943"/>
    <w:rsid w:val="009D5C74"/>
    <w:rsid w:val="009D6143"/>
    <w:rsid w:val="009D65AC"/>
    <w:rsid w:val="009D661D"/>
    <w:rsid w:val="009D66F1"/>
    <w:rsid w:val="009D670B"/>
    <w:rsid w:val="009D68B2"/>
    <w:rsid w:val="009D694E"/>
    <w:rsid w:val="009D69C4"/>
    <w:rsid w:val="009D6CF6"/>
    <w:rsid w:val="009D78A7"/>
    <w:rsid w:val="009D78B3"/>
    <w:rsid w:val="009E020B"/>
    <w:rsid w:val="009E025A"/>
    <w:rsid w:val="009E0267"/>
    <w:rsid w:val="009E0749"/>
    <w:rsid w:val="009E0EEC"/>
    <w:rsid w:val="009E1016"/>
    <w:rsid w:val="009E17C5"/>
    <w:rsid w:val="009E1BE9"/>
    <w:rsid w:val="009E1E14"/>
    <w:rsid w:val="009E2209"/>
    <w:rsid w:val="009E2223"/>
    <w:rsid w:val="009E23D1"/>
    <w:rsid w:val="009E23F0"/>
    <w:rsid w:val="009E2E53"/>
    <w:rsid w:val="009E456B"/>
    <w:rsid w:val="009E4861"/>
    <w:rsid w:val="009E50B0"/>
    <w:rsid w:val="009E510D"/>
    <w:rsid w:val="009E55EE"/>
    <w:rsid w:val="009E5848"/>
    <w:rsid w:val="009E6565"/>
    <w:rsid w:val="009E6B74"/>
    <w:rsid w:val="009E6D08"/>
    <w:rsid w:val="009E6DB6"/>
    <w:rsid w:val="009E6E82"/>
    <w:rsid w:val="009E7238"/>
    <w:rsid w:val="009E73DE"/>
    <w:rsid w:val="009E7592"/>
    <w:rsid w:val="009E7854"/>
    <w:rsid w:val="009E7AE8"/>
    <w:rsid w:val="009E7DEA"/>
    <w:rsid w:val="009F004A"/>
    <w:rsid w:val="009F036F"/>
    <w:rsid w:val="009F06C7"/>
    <w:rsid w:val="009F0B39"/>
    <w:rsid w:val="009F0E54"/>
    <w:rsid w:val="009F0E67"/>
    <w:rsid w:val="009F11E6"/>
    <w:rsid w:val="009F1237"/>
    <w:rsid w:val="009F15A9"/>
    <w:rsid w:val="009F1A5A"/>
    <w:rsid w:val="009F1CB4"/>
    <w:rsid w:val="009F1E9A"/>
    <w:rsid w:val="009F1FC7"/>
    <w:rsid w:val="009F2079"/>
    <w:rsid w:val="009F319B"/>
    <w:rsid w:val="009F35F8"/>
    <w:rsid w:val="009F3625"/>
    <w:rsid w:val="009F38A2"/>
    <w:rsid w:val="009F3A5A"/>
    <w:rsid w:val="009F3B98"/>
    <w:rsid w:val="009F3C96"/>
    <w:rsid w:val="009F3D3F"/>
    <w:rsid w:val="009F4010"/>
    <w:rsid w:val="009F477A"/>
    <w:rsid w:val="009F4B63"/>
    <w:rsid w:val="009F4BE9"/>
    <w:rsid w:val="009F4C56"/>
    <w:rsid w:val="009F4CE5"/>
    <w:rsid w:val="009F527E"/>
    <w:rsid w:val="009F560C"/>
    <w:rsid w:val="009F56D9"/>
    <w:rsid w:val="009F5B49"/>
    <w:rsid w:val="009F5BC9"/>
    <w:rsid w:val="009F5DF4"/>
    <w:rsid w:val="009F60B2"/>
    <w:rsid w:val="009F6A4E"/>
    <w:rsid w:val="009F6F91"/>
    <w:rsid w:val="009F714C"/>
    <w:rsid w:val="009F73FE"/>
    <w:rsid w:val="009F74E6"/>
    <w:rsid w:val="009F799B"/>
    <w:rsid w:val="009F7BAF"/>
    <w:rsid w:val="009F7E34"/>
    <w:rsid w:val="00A00A24"/>
    <w:rsid w:val="00A0158C"/>
    <w:rsid w:val="00A01826"/>
    <w:rsid w:val="00A01FEB"/>
    <w:rsid w:val="00A02175"/>
    <w:rsid w:val="00A02456"/>
    <w:rsid w:val="00A02C82"/>
    <w:rsid w:val="00A02DA8"/>
    <w:rsid w:val="00A02F17"/>
    <w:rsid w:val="00A03534"/>
    <w:rsid w:val="00A03752"/>
    <w:rsid w:val="00A03884"/>
    <w:rsid w:val="00A03963"/>
    <w:rsid w:val="00A03CFD"/>
    <w:rsid w:val="00A03F1C"/>
    <w:rsid w:val="00A03FE9"/>
    <w:rsid w:val="00A043EB"/>
    <w:rsid w:val="00A0455B"/>
    <w:rsid w:val="00A045C8"/>
    <w:rsid w:val="00A048F4"/>
    <w:rsid w:val="00A04938"/>
    <w:rsid w:val="00A04B38"/>
    <w:rsid w:val="00A04D77"/>
    <w:rsid w:val="00A05384"/>
    <w:rsid w:val="00A05622"/>
    <w:rsid w:val="00A05DAE"/>
    <w:rsid w:val="00A05EBB"/>
    <w:rsid w:val="00A06038"/>
    <w:rsid w:val="00A063A4"/>
    <w:rsid w:val="00A0679C"/>
    <w:rsid w:val="00A06B12"/>
    <w:rsid w:val="00A06DD0"/>
    <w:rsid w:val="00A06DE5"/>
    <w:rsid w:val="00A0728E"/>
    <w:rsid w:val="00A07CAF"/>
    <w:rsid w:val="00A07EB7"/>
    <w:rsid w:val="00A1018A"/>
    <w:rsid w:val="00A1065A"/>
    <w:rsid w:val="00A108A1"/>
    <w:rsid w:val="00A108F3"/>
    <w:rsid w:val="00A10AAA"/>
    <w:rsid w:val="00A10B50"/>
    <w:rsid w:val="00A10CA6"/>
    <w:rsid w:val="00A10F76"/>
    <w:rsid w:val="00A11956"/>
    <w:rsid w:val="00A11BFD"/>
    <w:rsid w:val="00A1271A"/>
    <w:rsid w:val="00A12891"/>
    <w:rsid w:val="00A13050"/>
    <w:rsid w:val="00A130AE"/>
    <w:rsid w:val="00A13265"/>
    <w:rsid w:val="00A13B3A"/>
    <w:rsid w:val="00A13FC0"/>
    <w:rsid w:val="00A14012"/>
    <w:rsid w:val="00A14424"/>
    <w:rsid w:val="00A1470E"/>
    <w:rsid w:val="00A14952"/>
    <w:rsid w:val="00A151B9"/>
    <w:rsid w:val="00A152A5"/>
    <w:rsid w:val="00A1539A"/>
    <w:rsid w:val="00A154BA"/>
    <w:rsid w:val="00A1601F"/>
    <w:rsid w:val="00A160D1"/>
    <w:rsid w:val="00A1624F"/>
    <w:rsid w:val="00A168E8"/>
    <w:rsid w:val="00A16CA5"/>
    <w:rsid w:val="00A17D65"/>
    <w:rsid w:val="00A17D75"/>
    <w:rsid w:val="00A20078"/>
    <w:rsid w:val="00A2019E"/>
    <w:rsid w:val="00A20549"/>
    <w:rsid w:val="00A206F8"/>
    <w:rsid w:val="00A207A8"/>
    <w:rsid w:val="00A20E0F"/>
    <w:rsid w:val="00A211C1"/>
    <w:rsid w:val="00A213A7"/>
    <w:rsid w:val="00A21466"/>
    <w:rsid w:val="00A2174F"/>
    <w:rsid w:val="00A21B20"/>
    <w:rsid w:val="00A22A58"/>
    <w:rsid w:val="00A22C64"/>
    <w:rsid w:val="00A22C7F"/>
    <w:rsid w:val="00A230E3"/>
    <w:rsid w:val="00A239C3"/>
    <w:rsid w:val="00A23A92"/>
    <w:rsid w:val="00A23B57"/>
    <w:rsid w:val="00A23FE2"/>
    <w:rsid w:val="00A2412B"/>
    <w:rsid w:val="00A24382"/>
    <w:rsid w:val="00A2456A"/>
    <w:rsid w:val="00A24D06"/>
    <w:rsid w:val="00A24DAE"/>
    <w:rsid w:val="00A252BC"/>
    <w:rsid w:val="00A25483"/>
    <w:rsid w:val="00A25919"/>
    <w:rsid w:val="00A25C0C"/>
    <w:rsid w:val="00A25C13"/>
    <w:rsid w:val="00A25EB2"/>
    <w:rsid w:val="00A268C1"/>
    <w:rsid w:val="00A2765E"/>
    <w:rsid w:val="00A278BF"/>
    <w:rsid w:val="00A27AE6"/>
    <w:rsid w:val="00A27F05"/>
    <w:rsid w:val="00A30402"/>
    <w:rsid w:val="00A3044F"/>
    <w:rsid w:val="00A30889"/>
    <w:rsid w:val="00A30B6D"/>
    <w:rsid w:val="00A30DE1"/>
    <w:rsid w:val="00A30FB2"/>
    <w:rsid w:val="00A3124C"/>
    <w:rsid w:val="00A313B7"/>
    <w:rsid w:val="00A31560"/>
    <w:rsid w:val="00A31663"/>
    <w:rsid w:val="00A31919"/>
    <w:rsid w:val="00A31B02"/>
    <w:rsid w:val="00A3260E"/>
    <w:rsid w:val="00A32682"/>
    <w:rsid w:val="00A32967"/>
    <w:rsid w:val="00A33BD7"/>
    <w:rsid w:val="00A33C7F"/>
    <w:rsid w:val="00A34C53"/>
    <w:rsid w:val="00A34DC9"/>
    <w:rsid w:val="00A35C62"/>
    <w:rsid w:val="00A35D4B"/>
    <w:rsid w:val="00A35DB5"/>
    <w:rsid w:val="00A3611D"/>
    <w:rsid w:val="00A36174"/>
    <w:rsid w:val="00A3622E"/>
    <w:rsid w:val="00A3647E"/>
    <w:rsid w:val="00A36813"/>
    <w:rsid w:val="00A36C8A"/>
    <w:rsid w:val="00A3709C"/>
    <w:rsid w:val="00A37B1B"/>
    <w:rsid w:val="00A37E0C"/>
    <w:rsid w:val="00A4012C"/>
    <w:rsid w:val="00A402C7"/>
    <w:rsid w:val="00A40C83"/>
    <w:rsid w:val="00A41661"/>
    <w:rsid w:val="00A41A01"/>
    <w:rsid w:val="00A41AB1"/>
    <w:rsid w:val="00A41D82"/>
    <w:rsid w:val="00A4298E"/>
    <w:rsid w:val="00A42DF9"/>
    <w:rsid w:val="00A43172"/>
    <w:rsid w:val="00A43B72"/>
    <w:rsid w:val="00A44205"/>
    <w:rsid w:val="00A4434A"/>
    <w:rsid w:val="00A44718"/>
    <w:rsid w:val="00A454EC"/>
    <w:rsid w:val="00A4550D"/>
    <w:rsid w:val="00A457A8"/>
    <w:rsid w:val="00A46401"/>
    <w:rsid w:val="00A469B1"/>
    <w:rsid w:val="00A46DE9"/>
    <w:rsid w:val="00A47185"/>
    <w:rsid w:val="00A472E4"/>
    <w:rsid w:val="00A47825"/>
    <w:rsid w:val="00A478E2"/>
    <w:rsid w:val="00A4795E"/>
    <w:rsid w:val="00A47F67"/>
    <w:rsid w:val="00A501DF"/>
    <w:rsid w:val="00A50579"/>
    <w:rsid w:val="00A50671"/>
    <w:rsid w:val="00A50CA7"/>
    <w:rsid w:val="00A511FB"/>
    <w:rsid w:val="00A5128A"/>
    <w:rsid w:val="00A52878"/>
    <w:rsid w:val="00A529D0"/>
    <w:rsid w:val="00A52E63"/>
    <w:rsid w:val="00A52FCE"/>
    <w:rsid w:val="00A53648"/>
    <w:rsid w:val="00A53BF4"/>
    <w:rsid w:val="00A54017"/>
    <w:rsid w:val="00A54DC2"/>
    <w:rsid w:val="00A54F6C"/>
    <w:rsid w:val="00A5517F"/>
    <w:rsid w:val="00A552DE"/>
    <w:rsid w:val="00A5539C"/>
    <w:rsid w:val="00A55F6F"/>
    <w:rsid w:val="00A56557"/>
    <w:rsid w:val="00A566FA"/>
    <w:rsid w:val="00A5672E"/>
    <w:rsid w:val="00A56F10"/>
    <w:rsid w:val="00A56FA5"/>
    <w:rsid w:val="00A57CE6"/>
    <w:rsid w:val="00A57E3F"/>
    <w:rsid w:val="00A60528"/>
    <w:rsid w:val="00A60711"/>
    <w:rsid w:val="00A60916"/>
    <w:rsid w:val="00A60BF0"/>
    <w:rsid w:val="00A60CC1"/>
    <w:rsid w:val="00A60D09"/>
    <w:rsid w:val="00A60F5C"/>
    <w:rsid w:val="00A6111B"/>
    <w:rsid w:val="00A61735"/>
    <w:rsid w:val="00A6195D"/>
    <w:rsid w:val="00A620FC"/>
    <w:rsid w:val="00A626B0"/>
    <w:rsid w:val="00A62834"/>
    <w:rsid w:val="00A62B3E"/>
    <w:rsid w:val="00A62D5F"/>
    <w:rsid w:val="00A63383"/>
    <w:rsid w:val="00A635A2"/>
    <w:rsid w:val="00A635BA"/>
    <w:rsid w:val="00A63C5A"/>
    <w:rsid w:val="00A64870"/>
    <w:rsid w:val="00A64B36"/>
    <w:rsid w:val="00A6511D"/>
    <w:rsid w:val="00A6527B"/>
    <w:rsid w:val="00A65EEA"/>
    <w:rsid w:val="00A66095"/>
    <w:rsid w:val="00A662E4"/>
    <w:rsid w:val="00A663D4"/>
    <w:rsid w:val="00A6657E"/>
    <w:rsid w:val="00A6668A"/>
    <w:rsid w:val="00A66829"/>
    <w:rsid w:val="00A66942"/>
    <w:rsid w:val="00A66CC6"/>
    <w:rsid w:val="00A66D64"/>
    <w:rsid w:val="00A6738A"/>
    <w:rsid w:val="00A675AB"/>
    <w:rsid w:val="00A67796"/>
    <w:rsid w:val="00A67B8B"/>
    <w:rsid w:val="00A70F34"/>
    <w:rsid w:val="00A7101C"/>
    <w:rsid w:val="00A7173F"/>
    <w:rsid w:val="00A719D8"/>
    <w:rsid w:val="00A71E3D"/>
    <w:rsid w:val="00A725A1"/>
    <w:rsid w:val="00A72C43"/>
    <w:rsid w:val="00A73097"/>
    <w:rsid w:val="00A73516"/>
    <w:rsid w:val="00A7422B"/>
    <w:rsid w:val="00A744E1"/>
    <w:rsid w:val="00A74CB2"/>
    <w:rsid w:val="00A75393"/>
    <w:rsid w:val="00A7714E"/>
    <w:rsid w:val="00A774CE"/>
    <w:rsid w:val="00A7792C"/>
    <w:rsid w:val="00A77C96"/>
    <w:rsid w:val="00A77CBA"/>
    <w:rsid w:val="00A77EC0"/>
    <w:rsid w:val="00A80059"/>
    <w:rsid w:val="00A806ED"/>
    <w:rsid w:val="00A807E0"/>
    <w:rsid w:val="00A80ACE"/>
    <w:rsid w:val="00A80F6D"/>
    <w:rsid w:val="00A81199"/>
    <w:rsid w:val="00A817B9"/>
    <w:rsid w:val="00A8196F"/>
    <w:rsid w:val="00A81D96"/>
    <w:rsid w:val="00A8263B"/>
    <w:rsid w:val="00A82669"/>
    <w:rsid w:val="00A82ABF"/>
    <w:rsid w:val="00A82B09"/>
    <w:rsid w:val="00A835DF"/>
    <w:rsid w:val="00A836D1"/>
    <w:rsid w:val="00A84175"/>
    <w:rsid w:val="00A84267"/>
    <w:rsid w:val="00A844A3"/>
    <w:rsid w:val="00A8476D"/>
    <w:rsid w:val="00A84A68"/>
    <w:rsid w:val="00A85517"/>
    <w:rsid w:val="00A85867"/>
    <w:rsid w:val="00A85A2C"/>
    <w:rsid w:val="00A85EA4"/>
    <w:rsid w:val="00A863EE"/>
    <w:rsid w:val="00A86466"/>
    <w:rsid w:val="00A86643"/>
    <w:rsid w:val="00A86B7C"/>
    <w:rsid w:val="00A87858"/>
    <w:rsid w:val="00A8786A"/>
    <w:rsid w:val="00A87870"/>
    <w:rsid w:val="00A90969"/>
    <w:rsid w:val="00A90A40"/>
    <w:rsid w:val="00A90BBD"/>
    <w:rsid w:val="00A91953"/>
    <w:rsid w:val="00A91B06"/>
    <w:rsid w:val="00A9211B"/>
    <w:rsid w:val="00A92280"/>
    <w:rsid w:val="00A9246D"/>
    <w:rsid w:val="00A9260A"/>
    <w:rsid w:val="00A92AA6"/>
    <w:rsid w:val="00A92B0C"/>
    <w:rsid w:val="00A92C75"/>
    <w:rsid w:val="00A92D13"/>
    <w:rsid w:val="00A930D6"/>
    <w:rsid w:val="00A93225"/>
    <w:rsid w:val="00A93527"/>
    <w:rsid w:val="00A9372A"/>
    <w:rsid w:val="00A9399D"/>
    <w:rsid w:val="00A93E7B"/>
    <w:rsid w:val="00A943A3"/>
    <w:rsid w:val="00A943C1"/>
    <w:rsid w:val="00A945C9"/>
    <w:rsid w:val="00A94BAF"/>
    <w:rsid w:val="00A95119"/>
    <w:rsid w:val="00A957C8"/>
    <w:rsid w:val="00A95D41"/>
    <w:rsid w:val="00A95F4A"/>
    <w:rsid w:val="00A96678"/>
    <w:rsid w:val="00A971B6"/>
    <w:rsid w:val="00A971F4"/>
    <w:rsid w:val="00A97949"/>
    <w:rsid w:val="00A97ED5"/>
    <w:rsid w:val="00AA007B"/>
    <w:rsid w:val="00AA044F"/>
    <w:rsid w:val="00AA09C3"/>
    <w:rsid w:val="00AA0A81"/>
    <w:rsid w:val="00AA166C"/>
    <w:rsid w:val="00AA18C9"/>
    <w:rsid w:val="00AA1C0F"/>
    <w:rsid w:val="00AA2228"/>
    <w:rsid w:val="00AA25CB"/>
    <w:rsid w:val="00AA32CE"/>
    <w:rsid w:val="00AA36F9"/>
    <w:rsid w:val="00AA37D8"/>
    <w:rsid w:val="00AA39CC"/>
    <w:rsid w:val="00AA4559"/>
    <w:rsid w:val="00AA4A1E"/>
    <w:rsid w:val="00AA566A"/>
    <w:rsid w:val="00AA5733"/>
    <w:rsid w:val="00AA5747"/>
    <w:rsid w:val="00AA59F9"/>
    <w:rsid w:val="00AA5A07"/>
    <w:rsid w:val="00AA601D"/>
    <w:rsid w:val="00AA689A"/>
    <w:rsid w:val="00AA795C"/>
    <w:rsid w:val="00AA7AA5"/>
    <w:rsid w:val="00AA7B71"/>
    <w:rsid w:val="00AA7C71"/>
    <w:rsid w:val="00AA7E64"/>
    <w:rsid w:val="00AB0181"/>
    <w:rsid w:val="00AB0766"/>
    <w:rsid w:val="00AB0B6D"/>
    <w:rsid w:val="00AB0E8D"/>
    <w:rsid w:val="00AB0F52"/>
    <w:rsid w:val="00AB1115"/>
    <w:rsid w:val="00AB156E"/>
    <w:rsid w:val="00AB15C6"/>
    <w:rsid w:val="00AB1B9A"/>
    <w:rsid w:val="00AB1CE7"/>
    <w:rsid w:val="00AB1E3B"/>
    <w:rsid w:val="00AB215E"/>
    <w:rsid w:val="00AB292B"/>
    <w:rsid w:val="00AB2938"/>
    <w:rsid w:val="00AB307F"/>
    <w:rsid w:val="00AB35D2"/>
    <w:rsid w:val="00AB3909"/>
    <w:rsid w:val="00AB3ECE"/>
    <w:rsid w:val="00AB4266"/>
    <w:rsid w:val="00AB43C9"/>
    <w:rsid w:val="00AB5153"/>
    <w:rsid w:val="00AB52BA"/>
    <w:rsid w:val="00AB5617"/>
    <w:rsid w:val="00AB5A4F"/>
    <w:rsid w:val="00AB6AD9"/>
    <w:rsid w:val="00AB7707"/>
    <w:rsid w:val="00AB7A01"/>
    <w:rsid w:val="00AC0930"/>
    <w:rsid w:val="00AC0967"/>
    <w:rsid w:val="00AC141B"/>
    <w:rsid w:val="00AC1E1C"/>
    <w:rsid w:val="00AC2368"/>
    <w:rsid w:val="00AC2380"/>
    <w:rsid w:val="00AC252F"/>
    <w:rsid w:val="00AC26BF"/>
    <w:rsid w:val="00AC2D76"/>
    <w:rsid w:val="00AC2F21"/>
    <w:rsid w:val="00AC3262"/>
    <w:rsid w:val="00AC35AC"/>
    <w:rsid w:val="00AC35E5"/>
    <w:rsid w:val="00AC3A19"/>
    <w:rsid w:val="00AC4F4E"/>
    <w:rsid w:val="00AC588B"/>
    <w:rsid w:val="00AC591B"/>
    <w:rsid w:val="00AC5A04"/>
    <w:rsid w:val="00AC5A5D"/>
    <w:rsid w:val="00AC5D0B"/>
    <w:rsid w:val="00AC6911"/>
    <w:rsid w:val="00AC6AB1"/>
    <w:rsid w:val="00AC7020"/>
    <w:rsid w:val="00AC79F0"/>
    <w:rsid w:val="00AC7B11"/>
    <w:rsid w:val="00AC7CF7"/>
    <w:rsid w:val="00AD03A3"/>
    <w:rsid w:val="00AD0588"/>
    <w:rsid w:val="00AD066A"/>
    <w:rsid w:val="00AD1485"/>
    <w:rsid w:val="00AD16BB"/>
    <w:rsid w:val="00AD1AD2"/>
    <w:rsid w:val="00AD1D97"/>
    <w:rsid w:val="00AD1E0E"/>
    <w:rsid w:val="00AD2EBC"/>
    <w:rsid w:val="00AD3677"/>
    <w:rsid w:val="00AD3747"/>
    <w:rsid w:val="00AD3934"/>
    <w:rsid w:val="00AD3CD2"/>
    <w:rsid w:val="00AD3FF2"/>
    <w:rsid w:val="00AD4367"/>
    <w:rsid w:val="00AD436F"/>
    <w:rsid w:val="00AD4552"/>
    <w:rsid w:val="00AD458C"/>
    <w:rsid w:val="00AD47BA"/>
    <w:rsid w:val="00AD4D2C"/>
    <w:rsid w:val="00AD4D74"/>
    <w:rsid w:val="00AD5927"/>
    <w:rsid w:val="00AD5A91"/>
    <w:rsid w:val="00AD5DD2"/>
    <w:rsid w:val="00AD614F"/>
    <w:rsid w:val="00AD64D7"/>
    <w:rsid w:val="00AD6876"/>
    <w:rsid w:val="00AD6A8C"/>
    <w:rsid w:val="00AD74A5"/>
    <w:rsid w:val="00AE0176"/>
    <w:rsid w:val="00AE024E"/>
    <w:rsid w:val="00AE04D3"/>
    <w:rsid w:val="00AE0E0D"/>
    <w:rsid w:val="00AE0E1D"/>
    <w:rsid w:val="00AE11B3"/>
    <w:rsid w:val="00AE11F9"/>
    <w:rsid w:val="00AE1741"/>
    <w:rsid w:val="00AE1AD0"/>
    <w:rsid w:val="00AE1B43"/>
    <w:rsid w:val="00AE2101"/>
    <w:rsid w:val="00AE21B3"/>
    <w:rsid w:val="00AE2317"/>
    <w:rsid w:val="00AE28BF"/>
    <w:rsid w:val="00AE294B"/>
    <w:rsid w:val="00AE29DF"/>
    <w:rsid w:val="00AE2BBC"/>
    <w:rsid w:val="00AE2EFA"/>
    <w:rsid w:val="00AE4678"/>
    <w:rsid w:val="00AE5499"/>
    <w:rsid w:val="00AE586B"/>
    <w:rsid w:val="00AE60C1"/>
    <w:rsid w:val="00AE61F2"/>
    <w:rsid w:val="00AE6908"/>
    <w:rsid w:val="00AE7488"/>
    <w:rsid w:val="00AE74CC"/>
    <w:rsid w:val="00AE7821"/>
    <w:rsid w:val="00AF007F"/>
    <w:rsid w:val="00AF0176"/>
    <w:rsid w:val="00AF0366"/>
    <w:rsid w:val="00AF1316"/>
    <w:rsid w:val="00AF14DA"/>
    <w:rsid w:val="00AF1633"/>
    <w:rsid w:val="00AF1EBD"/>
    <w:rsid w:val="00AF1FB2"/>
    <w:rsid w:val="00AF2098"/>
    <w:rsid w:val="00AF2265"/>
    <w:rsid w:val="00AF2A4C"/>
    <w:rsid w:val="00AF2DD3"/>
    <w:rsid w:val="00AF2EE0"/>
    <w:rsid w:val="00AF2EFD"/>
    <w:rsid w:val="00AF32AA"/>
    <w:rsid w:val="00AF34E4"/>
    <w:rsid w:val="00AF34F5"/>
    <w:rsid w:val="00AF3D6E"/>
    <w:rsid w:val="00AF3F61"/>
    <w:rsid w:val="00AF4436"/>
    <w:rsid w:val="00AF47B3"/>
    <w:rsid w:val="00AF4DFA"/>
    <w:rsid w:val="00AF4E3F"/>
    <w:rsid w:val="00AF4F0C"/>
    <w:rsid w:val="00AF4FFD"/>
    <w:rsid w:val="00AF56D2"/>
    <w:rsid w:val="00AF642F"/>
    <w:rsid w:val="00AF692C"/>
    <w:rsid w:val="00AF6941"/>
    <w:rsid w:val="00AF6D59"/>
    <w:rsid w:val="00AF6DC6"/>
    <w:rsid w:val="00AF7065"/>
    <w:rsid w:val="00AF71F5"/>
    <w:rsid w:val="00AF7629"/>
    <w:rsid w:val="00B00397"/>
    <w:rsid w:val="00B00542"/>
    <w:rsid w:val="00B007D9"/>
    <w:rsid w:val="00B00A3E"/>
    <w:rsid w:val="00B00BE5"/>
    <w:rsid w:val="00B00DD4"/>
    <w:rsid w:val="00B00F0D"/>
    <w:rsid w:val="00B011CC"/>
    <w:rsid w:val="00B01237"/>
    <w:rsid w:val="00B014D6"/>
    <w:rsid w:val="00B01506"/>
    <w:rsid w:val="00B01684"/>
    <w:rsid w:val="00B018BA"/>
    <w:rsid w:val="00B01C17"/>
    <w:rsid w:val="00B02ABF"/>
    <w:rsid w:val="00B03303"/>
    <w:rsid w:val="00B03943"/>
    <w:rsid w:val="00B045CD"/>
    <w:rsid w:val="00B046DE"/>
    <w:rsid w:val="00B0485D"/>
    <w:rsid w:val="00B05006"/>
    <w:rsid w:val="00B05251"/>
    <w:rsid w:val="00B05294"/>
    <w:rsid w:val="00B0545F"/>
    <w:rsid w:val="00B054D1"/>
    <w:rsid w:val="00B05C82"/>
    <w:rsid w:val="00B0601B"/>
    <w:rsid w:val="00B06416"/>
    <w:rsid w:val="00B068F8"/>
    <w:rsid w:val="00B06B79"/>
    <w:rsid w:val="00B06C0B"/>
    <w:rsid w:val="00B0775A"/>
    <w:rsid w:val="00B07AD1"/>
    <w:rsid w:val="00B07CA5"/>
    <w:rsid w:val="00B10334"/>
    <w:rsid w:val="00B11210"/>
    <w:rsid w:val="00B11793"/>
    <w:rsid w:val="00B119A5"/>
    <w:rsid w:val="00B11A73"/>
    <w:rsid w:val="00B1301B"/>
    <w:rsid w:val="00B1312B"/>
    <w:rsid w:val="00B1341A"/>
    <w:rsid w:val="00B13EE0"/>
    <w:rsid w:val="00B14096"/>
    <w:rsid w:val="00B14545"/>
    <w:rsid w:val="00B145FD"/>
    <w:rsid w:val="00B1477B"/>
    <w:rsid w:val="00B14CF1"/>
    <w:rsid w:val="00B14EE1"/>
    <w:rsid w:val="00B151B7"/>
    <w:rsid w:val="00B1543D"/>
    <w:rsid w:val="00B158DB"/>
    <w:rsid w:val="00B15A4B"/>
    <w:rsid w:val="00B163BA"/>
    <w:rsid w:val="00B16AB8"/>
    <w:rsid w:val="00B16CF3"/>
    <w:rsid w:val="00B16FB5"/>
    <w:rsid w:val="00B179ED"/>
    <w:rsid w:val="00B17ECA"/>
    <w:rsid w:val="00B20174"/>
    <w:rsid w:val="00B20412"/>
    <w:rsid w:val="00B20CF0"/>
    <w:rsid w:val="00B218E6"/>
    <w:rsid w:val="00B22DFE"/>
    <w:rsid w:val="00B23E3B"/>
    <w:rsid w:val="00B24946"/>
    <w:rsid w:val="00B24B0F"/>
    <w:rsid w:val="00B24E0F"/>
    <w:rsid w:val="00B24F5B"/>
    <w:rsid w:val="00B2545E"/>
    <w:rsid w:val="00B256DB"/>
    <w:rsid w:val="00B25E98"/>
    <w:rsid w:val="00B260CD"/>
    <w:rsid w:val="00B26792"/>
    <w:rsid w:val="00B27842"/>
    <w:rsid w:val="00B27B52"/>
    <w:rsid w:val="00B27C30"/>
    <w:rsid w:val="00B30D25"/>
    <w:rsid w:val="00B31226"/>
    <w:rsid w:val="00B31393"/>
    <w:rsid w:val="00B315AA"/>
    <w:rsid w:val="00B316CD"/>
    <w:rsid w:val="00B316E0"/>
    <w:rsid w:val="00B31933"/>
    <w:rsid w:val="00B31B03"/>
    <w:rsid w:val="00B31F6F"/>
    <w:rsid w:val="00B320EF"/>
    <w:rsid w:val="00B329A1"/>
    <w:rsid w:val="00B329FB"/>
    <w:rsid w:val="00B32E4E"/>
    <w:rsid w:val="00B3379B"/>
    <w:rsid w:val="00B33851"/>
    <w:rsid w:val="00B33A79"/>
    <w:rsid w:val="00B33C63"/>
    <w:rsid w:val="00B34164"/>
    <w:rsid w:val="00B3475A"/>
    <w:rsid w:val="00B34D32"/>
    <w:rsid w:val="00B353AF"/>
    <w:rsid w:val="00B3579C"/>
    <w:rsid w:val="00B35B30"/>
    <w:rsid w:val="00B35BF7"/>
    <w:rsid w:val="00B35E95"/>
    <w:rsid w:val="00B367E2"/>
    <w:rsid w:val="00B368FE"/>
    <w:rsid w:val="00B36952"/>
    <w:rsid w:val="00B36D52"/>
    <w:rsid w:val="00B36E01"/>
    <w:rsid w:val="00B373B6"/>
    <w:rsid w:val="00B374E8"/>
    <w:rsid w:val="00B37D5D"/>
    <w:rsid w:val="00B37D88"/>
    <w:rsid w:val="00B40C84"/>
    <w:rsid w:val="00B41CDF"/>
    <w:rsid w:val="00B41FFB"/>
    <w:rsid w:val="00B4278F"/>
    <w:rsid w:val="00B4284C"/>
    <w:rsid w:val="00B43531"/>
    <w:rsid w:val="00B436EC"/>
    <w:rsid w:val="00B43C1D"/>
    <w:rsid w:val="00B43ED8"/>
    <w:rsid w:val="00B43F1D"/>
    <w:rsid w:val="00B444D6"/>
    <w:rsid w:val="00B445F0"/>
    <w:rsid w:val="00B447E4"/>
    <w:rsid w:val="00B44D00"/>
    <w:rsid w:val="00B455D7"/>
    <w:rsid w:val="00B45676"/>
    <w:rsid w:val="00B45B9A"/>
    <w:rsid w:val="00B45CD4"/>
    <w:rsid w:val="00B45EFF"/>
    <w:rsid w:val="00B46295"/>
    <w:rsid w:val="00B4640B"/>
    <w:rsid w:val="00B4689E"/>
    <w:rsid w:val="00B474DC"/>
    <w:rsid w:val="00B47715"/>
    <w:rsid w:val="00B47FB7"/>
    <w:rsid w:val="00B500C4"/>
    <w:rsid w:val="00B50571"/>
    <w:rsid w:val="00B516A2"/>
    <w:rsid w:val="00B51712"/>
    <w:rsid w:val="00B517C7"/>
    <w:rsid w:val="00B518B4"/>
    <w:rsid w:val="00B519D1"/>
    <w:rsid w:val="00B51CCF"/>
    <w:rsid w:val="00B5209C"/>
    <w:rsid w:val="00B52227"/>
    <w:rsid w:val="00B5225C"/>
    <w:rsid w:val="00B52B47"/>
    <w:rsid w:val="00B533E2"/>
    <w:rsid w:val="00B53911"/>
    <w:rsid w:val="00B541E7"/>
    <w:rsid w:val="00B54409"/>
    <w:rsid w:val="00B54C7C"/>
    <w:rsid w:val="00B550B4"/>
    <w:rsid w:val="00B55333"/>
    <w:rsid w:val="00B55CA2"/>
    <w:rsid w:val="00B56265"/>
    <w:rsid w:val="00B56C28"/>
    <w:rsid w:val="00B56EC8"/>
    <w:rsid w:val="00B5752D"/>
    <w:rsid w:val="00B57974"/>
    <w:rsid w:val="00B579C5"/>
    <w:rsid w:val="00B57BCB"/>
    <w:rsid w:val="00B601B2"/>
    <w:rsid w:val="00B602BE"/>
    <w:rsid w:val="00B60643"/>
    <w:rsid w:val="00B6077D"/>
    <w:rsid w:val="00B611B0"/>
    <w:rsid w:val="00B612E7"/>
    <w:rsid w:val="00B61621"/>
    <w:rsid w:val="00B61860"/>
    <w:rsid w:val="00B61D4F"/>
    <w:rsid w:val="00B625F2"/>
    <w:rsid w:val="00B6307C"/>
    <w:rsid w:val="00B633B2"/>
    <w:rsid w:val="00B633FD"/>
    <w:rsid w:val="00B6382D"/>
    <w:rsid w:val="00B639F6"/>
    <w:rsid w:val="00B63D4D"/>
    <w:rsid w:val="00B63E7C"/>
    <w:rsid w:val="00B640B9"/>
    <w:rsid w:val="00B641D7"/>
    <w:rsid w:val="00B64306"/>
    <w:rsid w:val="00B64370"/>
    <w:rsid w:val="00B64531"/>
    <w:rsid w:val="00B64738"/>
    <w:rsid w:val="00B64A01"/>
    <w:rsid w:val="00B64B49"/>
    <w:rsid w:val="00B64BE4"/>
    <w:rsid w:val="00B64E11"/>
    <w:rsid w:val="00B65CAE"/>
    <w:rsid w:val="00B66733"/>
    <w:rsid w:val="00B6691E"/>
    <w:rsid w:val="00B66F94"/>
    <w:rsid w:val="00B67015"/>
    <w:rsid w:val="00B6727B"/>
    <w:rsid w:val="00B67380"/>
    <w:rsid w:val="00B67D45"/>
    <w:rsid w:val="00B700CE"/>
    <w:rsid w:val="00B708D2"/>
    <w:rsid w:val="00B70AA7"/>
    <w:rsid w:val="00B70B56"/>
    <w:rsid w:val="00B70C64"/>
    <w:rsid w:val="00B7116B"/>
    <w:rsid w:val="00B714CA"/>
    <w:rsid w:val="00B7167F"/>
    <w:rsid w:val="00B718D2"/>
    <w:rsid w:val="00B720F0"/>
    <w:rsid w:val="00B72A14"/>
    <w:rsid w:val="00B72C20"/>
    <w:rsid w:val="00B73910"/>
    <w:rsid w:val="00B73E8D"/>
    <w:rsid w:val="00B7418A"/>
    <w:rsid w:val="00B741CA"/>
    <w:rsid w:val="00B74748"/>
    <w:rsid w:val="00B753CC"/>
    <w:rsid w:val="00B75618"/>
    <w:rsid w:val="00B75719"/>
    <w:rsid w:val="00B75888"/>
    <w:rsid w:val="00B75C32"/>
    <w:rsid w:val="00B75CE7"/>
    <w:rsid w:val="00B75E25"/>
    <w:rsid w:val="00B75F0B"/>
    <w:rsid w:val="00B7640D"/>
    <w:rsid w:val="00B76E30"/>
    <w:rsid w:val="00B7702E"/>
    <w:rsid w:val="00B7721E"/>
    <w:rsid w:val="00B806D6"/>
    <w:rsid w:val="00B80C12"/>
    <w:rsid w:val="00B80F25"/>
    <w:rsid w:val="00B80F85"/>
    <w:rsid w:val="00B81090"/>
    <w:rsid w:val="00B811B0"/>
    <w:rsid w:val="00B8179E"/>
    <w:rsid w:val="00B818A4"/>
    <w:rsid w:val="00B818F7"/>
    <w:rsid w:val="00B8195D"/>
    <w:rsid w:val="00B8198D"/>
    <w:rsid w:val="00B81A9A"/>
    <w:rsid w:val="00B82838"/>
    <w:rsid w:val="00B82E97"/>
    <w:rsid w:val="00B8341A"/>
    <w:rsid w:val="00B83557"/>
    <w:rsid w:val="00B8357A"/>
    <w:rsid w:val="00B838CC"/>
    <w:rsid w:val="00B839C7"/>
    <w:rsid w:val="00B8419C"/>
    <w:rsid w:val="00B84262"/>
    <w:rsid w:val="00B84502"/>
    <w:rsid w:val="00B84A90"/>
    <w:rsid w:val="00B84B56"/>
    <w:rsid w:val="00B84E7B"/>
    <w:rsid w:val="00B84FCA"/>
    <w:rsid w:val="00B8544F"/>
    <w:rsid w:val="00B8588D"/>
    <w:rsid w:val="00B85F9F"/>
    <w:rsid w:val="00B85FE7"/>
    <w:rsid w:val="00B861D5"/>
    <w:rsid w:val="00B86572"/>
    <w:rsid w:val="00B86C2B"/>
    <w:rsid w:val="00B86DCD"/>
    <w:rsid w:val="00B86EBB"/>
    <w:rsid w:val="00B86F21"/>
    <w:rsid w:val="00B87350"/>
    <w:rsid w:val="00B87445"/>
    <w:rsid w:val="00B8749F"/>
    <w:rsid w:val="00B879F7"/>
    <w:rsid w:val="00B87E2C"/>
    <w:rsid w:val="00B87EB3"/>
    <w:rsid w:val="00B90720"/>
    <w:rsid w:val="00B9158B"/>
    <w:rsid w:val="00B91874"/>
    <w:rsid w:val="00B92024"/>
    <w:rsid w:val="00B920C6"/>
    <w:rsid w:val="00B92A7E"/>
    <w:rsid w:val="00B92CFF"/>
    <w:rsid w:val="00B92D2B"/>
    <w:rsid w:val="00B933BC"/>
    <w:rsid w:val="00B93DE1"/>
    <w:rsid w:val="00B940BD"/>
    <w:rsid w:val="00B946CD"/>
    <w:rsid w:val="00B94AD3"/>
    <w:rsid w:val="00B95038"/>
    <w:rsid w:val="00B95147"/>
    <w:rsid w:val="00B951C7"/>
    <w:rsid w:val="00B9531D"/>
    <w:rsid w:val="00B9562D"/>
    <w:rsid w:val="00B960CA"/>
    <w:rsid w:val="00B963AB"/>
    <w:rsid w:val="00B968C8"/>
    <w:rsid w:val="00B96C92"/>
    <w:rsid w:val="00B9723B"/>
    <w:rsid w:val="00B97403"/>
    <w:rsid w:val="00B974D7"/>
    <w:rsid w:val="00B9796C"/>
    <w:rsid w:val="00B97F4C"/>
    <w:rsid w:val="00BA0730"/>
    <w:rsid w:val="00BA08AF"/>
    <w:rsid w:val="00BA0A9B"/>
    <w:rsid w:val="00BA151E"/>
    <w:rsid w:val="00BA16AE"/>
    <w:rsid w:val="00BA2437"/>
    <w:rsid w:val="00BA28DB"/>
    <w:rsid w:val="00BA2CCF"/>
    <w:rsid w:val="00BA2EEE"/>
    <w:rsid w:val="00BA2EFE"/>
    <w:rsid w:val="00BA36F5"/>
    <w:rsid w:val="00BA3B55"/>
    <w:rsid w:val="00BA3D0A"/>
    <w:rsid w:val="00BA3DA5"/>
    <w:rsid w:val="00BA429B"/>
    <w:rsid w:val="00BA438B"/>
    <w:rsid w:val="00BA4416"/>
    <w:rsid w:val="00BA448B"/>
    <w:rsid w:val="00BA46CB"/>
    <w:rsid w:val="00BA4D47"/>
    <w:rsid w:val="00BA53C8"/>
    <w:rsid w:val="00BA54FF"/>
    <w:rsid w:val="00BA5584"/>
    <w:rsid w:val="00BA5AEE"/>
    <w:rsid w:val="00BA6238"/>
    <w:rsid w:val="00BA673C"/>
    <w:rsid w:val="00BA6977"/>
    <w:rsid w:val="00BA6DC2"/>
    <w:rsid w:val="00BA6FAE"/>
    <w:rsid w:val="00BA714B"/>
    <w:rsid w:val="00BA71F8"/>
    <w:rsid w:val="00BA74DB"/>
    <w:rsid w:val="00BA752F"/>
    <w:rsid w:val="00BA7569"/>
    <w:rsid w:val="00BA7A92"/>
    <w:rsid w:val="00BA7AA5"/>
    <w:rsid w:val="00BA7F65"/>
    <w:rsid w:val="00BB0301"/>
    <w:rsid w:val="00BB032B"/>
    <w:rsid w:val="00BB0490"/>
    <w:rsid w:val="00BB0529"/>
    <w:rsid w:val="00BB06A7"/>
    <w:rsid w:val="00BB0BC0"/>
    <w:rsid w:val="00BB0D7F"/>
    <w:rsid w:val="00BB0E12"/>
    <w:rsid w:val="00BB1650"/>
    <w:rsid w:val="00BB1805"/>
    <w:rsid w:val="00BB19C0"/>
    <w:rsid w:val="00BB1A77"/>
    <w:rsid w:val="00BB30D6"/>
    <w:rsid w:val="00BB35F8"/>
    <w:rsid w:val="00BB3719"/>
    <w:rsid w:val="00BB415A"/>
    <w:rsid w:val="00BB4199"/>
    <w:rsid w:val="00BB445F"/>
    <w:rsid w:val="00BB4B5F"/>
    <w:rsid w:val="00BB4E2D"/>
    <w:rsid w:val="00BB54A5"/>
    <w:rsid w:val="00BB647E"/>
    <w:rsid w:val="00BB65B2"/>
    <w:rsid w:val="00BB6FFD"/>
    <w:rsid w:val="00BB7000"/>
    <w:rsid w:val="00BB712B"/>
    <w:rsid w:val="00BB7AB3"/>
    <w:rsid w:val="00BC021A"/>
    <w:rsid w:val="00BC02B9"/>
    <w:rsid w:val="00BC03DD"/>
    <w:rsid w:val="00BC057D"/>
    <w:rsid w:val="00BC0B5C"/>
    <w:rsid w:val="00BC0BCA"/>
    <w:rsid w:val="00BC0EDB"/>
    <w:rsid w:val="00BC1B81"/>
    <w:rsid w:val="00BC1C5B"/>
    <w:rsid w:val="00BC2073"/>
    <w:rsid w:val="00BC2830"/>
    <w:rsid w:val="00BC2B68"/>
    <w:rsid w:val="00BC2DF1"/>
    <w:rsid w:val="00BC2E14"/>
    <w:rsid w:val="00BC3064"/>
    <w:rsid w:val="00BC3110"/>
    <w:rsid w:val="00BC3223"/>
    <w:rsid w:val="00BC36CD"/>
    <w:rsid w:val="00BC3B77"/>
    <w:rsid w:val="00BC4079"/>
    <w:rsid w:val="00BC426A"/>
    <w:rsid w:val="00BC4B12"/>
    <w:rsid w:val="00BC4F49"/>
    <w:rsid w:val="00BC5201"/>
    <w:rsid w:val="00BC52A1"/>
    <w:rsid w:val="00BC5366"/>
    <w:rsid w:val="00BC5653"/>
    <w:rsid w:val="00BC58FC"/>
    <w:rsid w:val="00BC69D6"/>
    <w:rsid w:val="00BC6DB2"/>
    <w:rsid w:val="00BC73A4"/>
    <w:rsid w:val="00BC79B2"/>
    <w:rsid w:val="00BD0130"/>
    <w:rsid w:val="00BD02E8"/>
    <w:rsid w:val="00BD0558"/>
    <w:rsid w:val="00BD0B85"/>
    <w:rsid w:val="00BD0C14"/>
    <w:rsid w:val="00BD1007"/>
    <w:rsid w:val="00BD120B"/>
    <w:rsid w:val="00BD1221"/>
    <w:rsid w:val="00BD1249"/>
    <w:rsid w:val="00BD1BA1"/>
    <w:rsid w:val="00BD1E06"/>
    <w:rsid w:val="00BD24C3"/>
    <w:rsid w:val="00BD2A85"/>
    <w:rsid w:val="00BD2EB5"/>
    <w:rsid w:val="00BD387C"/>
    <w:rsid w:val="00BD3CB3"/>
    <w:rsid w:val="00BD3E50"/>
    <w:rsid w:val="00BD40FB"/>
    <w:rsid w:val="00BD43A5"/>
    <w:rsid w:val="00BD506A"/>
    <w:rsid w:val="00BD5608"/>
    <w:rsid w:val="00BD6043"/>
    <w:rsid w:val="00BD60AA"/>
    <w:rsid w:val="00BD625D"/>
    <w:rsid w:val="00BD628C"/>
    <w:rsid w:val="00BD6D11"/>
    <w:rsid w:val="00BD6E6D"/>
    <w:rsid w:val="00BD70B7"/>
    <w:rsid w:val="00BD7A70"/>
    <w:rsid w:val="00BE012D"/>
    <w:rsid w:val="00BE12DC"/>
    <w:rsid w:val="00BE132A"/>
    <w:rsid w:val="00BE1453"/>
    <w:rsid w:val="00BE2247"/>
    <w:rsid w:val="00BE224F"/>
    <w:rsid w:val="00BE27D9"/>
    <w:rsid w:val="00BE301B"/>
    <w:rsid w:val="00BE3B14"/>
    <w:rsid w:val="00BE4131"/>
    <w:rsid w:val="00BE4F79"/>
    <w:rsid w:val="00BE5061"/>
    <w:rsid w:val="00BE5157"/>
    <w:rsid w:val="00BE546E"/>
    <w:rsid w:val="00BE693B"/>
    <w:rsid w:val="00BE6B9E"/>
    <w:rsid w:val="00BE6C96"/>
    <w:rsid w:val="00BE7311"/>
    <w:rsid w:val="00BE7F14"/>
    <w:rsid w:val="00BE7FA3"/>
    <w:rsid w:val="00BF02BF"/>
    <w:rsid w:val="00BF0422"/>
    <w:rsid w:val="00BF0883"/>
    <w:rsid w:val="00BF0D0D"/>
    <w:rsid w:val="00BF0DB2"/>
    <w:rsid w:val="00BF12DB"/>
    <w:rsid w:val="00BF1432"/>
    <w:rsid w:val="00BF17C4"/>
    <w:rsid w:val="00BF1A1F"/>
    <w:rsid w:val="00BF1B7C"/>
    <w:rsid w:val="00BF22CF"/>
    <w:rsid w:val="00BF25CF"/>
    <w:rsid w:val="00BF27EC"/>
    <w:rsid w:val="00BF2E53"/>
    <w:rsid w:val="00BF32D1"/>
    <w:rsid w:val="00BF3556"/>
    <w:rsid w:val="00BF3610"/>
    <w:rsid w:val="00BF365C"/>
    <w:rsid w:val="00BF384E"/>
    <w:rsid w:val="00BF3E2D"/>
    <w:rsid w:val="00BF3E8B"/>
    <w:rsid w:val="00BF3FA5"/>
    <w:rsid w:val="00BF444A"/>
    <w:rsid w:val="00BF48D9"/>
    <w:rsid w:val="00BF4A05"/>
    <w:rsid w:val="00BF5424"/>
    <w:rsid w:val="00BF54FD"/>
    <w:rsid w:val="00BF570B"/>
    <w:rsid w:val="00BF5C1C"/>
    <w:rsid w:val="00BF5CF0"/>
    <w:rsid w:val="00BF5D53"/>
    <w:rsid w:val="00BF642C"/>
    <w:rsid w:val="00BF6692"/>
    <w:rsid w:val="00BF6F2B"/>
    <w:rsid w:val="00BF7227"/>
    <w:rsid w:val="00BF7944"/>
    <w:rsid w:val="00C00130"/>
    <w:rsid w:val="00C00445"/>
    <w:rsid w:val="00C0064E"/>
    <w:rsid w:val="00C00806"/>
    <w:rsid w:val="00C0114F"/>
    <w:rsid w:val="00C0127F"/>
    <w:rsid w:val="00C012BD"/>
    <w:rsid w:val="00C013CC"/>
    <w:rsid w:val="00C01684"/>
    <w:rsid w:val="00C016F5"/>
    <w:rsid w:val="00C01F06"/>
    <w:rsid w:val="00C02272"/>
    <w:rsid w:val="00C0273C"/>
    <w:rsid w:val="00C028FE"/>
    <w:rsid w:val="00C030B3"/>
    <w:rsid w:val="00C03602"/>
    <w:rsid w:val="00C04872"/>
    <w:rsid w:val="00C04F40"/>
    <w:rsid w:val="00C05201"/>
    <w:rsid w:val="00C06245"/>
    <w:rsid w:val="00C0638E"/>
    <w:rsid w:val="00C063DA"/>
    <w:rsid w:val="00C0655D"/>
    <w:rsid w:val="00C06D43"/>
    <w:rsid w:val="00C0773B"/>
    <w:rsid w:val="00C07B42"/>
    <w:rsid w:val="00C1024D"/>
    <w:rsid w:val="00C10346"/>
    <w:rsid w:val="00C104EE"/>
    <w:rsid w:val="00C106D4"/>
    <w:rsid w:val="00C1077D"/>
    <w:rsid w:val="00C10AD7"/>
    <w:rsid w:val="00C10AED"/>
    <w:rsid w:val="00C111CA"/>
    <w:rsid w:val="00C11AF2"/>
    <w:rsid w:val="00C11B09"/>
    <w:rsid w:val="00C11D31"/>
    <w:rsid w:val="00C11E32"/>
    <w:rsid w:val="00C120D2"/>
    <w:rsid w:val="00C121BC"/>
    <w:rsid w:val="00C122AD"/>
    <w:rsid w:val="00C125EF"/>
    <w:rsid w:val="00C127DA"/>
    <w:rsid w:val="00C12994"/>
    <w:rsid w:val="00C12A07"/>
    <w:rsid w:val="00C12D3B"/>
    <w:rsid w:val="00C12EC6"/>
    <w:rsid w:val="00C134A1"/>
    <w:rsid w:val="00C13BBA"/>
    <w:rsid w:val="00C13DEC"/>
    <w:rsid w:val="00C13F04"/>
    <w:rsid w:val="00C1442B"/>
    <w:rsid w:val="00C14501"/>
    <w:rsid w:val="00C1474D"/>
    <w:rsid w:val="00C14D75"/>
    <w:rsid w:val="00C14FF6"/>
    <w:rsid w:val="00C152EA"/>
    <w:rsid w:val="00C15CC8"/>
    <w:rsid w:val="00C163AC"/>
    <w:rsid w:val="00C16E5D"/>
    <w:rsid w:val="00C170C1"/>
    <w:rsid w:val="00C17674"/>
    <w:rsid w:val="00C17F1E"/>
    <w:rsid w:val="00C2035E"/>
    <w:rsid w:val="00C2052A"/>
    <w:rsid w:val="00C20A90"/>
    <w:rsid w:val="00C20E2B"/>
    <w:rsid w:val="00C2190F"/>
    <w:rsid w:val="00C21C8D"/>
    <w:rsid w:val="00C2202B"/>
    <w:rsid w:val="00C22982"/>
    <w:rsid w:val="00C231BA"/>
    <w:rsid w:val="00C243C7"/>
    <w:rsid w:val="00C24574"/>
    <w:rsid w:val="00C24A5C"/>
    <w:rsid w:val="00C24BB0"/>
    <w:rsid w:val="00C24DD4"/>
    <w:rsid w:val="00C2574A"/>
    <w:rsid w:val="00C259EF"/>
    <w:rsid w:val="00C25B24"/>
    <w:rsid w:val="00C25F23"/>
    <w:rsid w:val="00C26539"/>
    <w:rsid w:val="00C2665F"/>
    <w:rsid w:val="00C26895"/>
    <w:rsid w:val="00C26C15"/>
    <w:rsid w:val="00C26C53"/>
    <w:rsid w:val="00C26F56"/>
    <w:rsid w:val="00C270BD"/>
    <w:rsid w:val="00C27717"/>
    <w:rsid w:val="00C27D8F"/>
    <w:rsid w:val="00C27EBE"/>
    <w:rsid w:val="00C30370"/>
    <w:rsid w:val="00C30EAC"/>
    <w:rsid w:val="00C31504"/>
    <w:rsid w:val="00C31C1D"/>
    <w:rsid w:val="00C31FFB"/>
    <w:rsid w:val="00C322E8"/>
    <w:rsid w:val="00C32507"/>
    <w:rsid w:val="00C32A10"/>
    <w:rsid w:val="00C32C32"/>
    <w:rsid w:val="00C337B1"/>
    <w:rsid w:val="00C3380C"/>
    <w:rsid w:val="00C33D78"/>
    <w:rsid w:val="00C33FDA"/>
    <w:rsid w:val="00C34399"/>
    <w:rsid w:val="00C34AE7"/>
    <w:rsid w:val="00C34CC5"/>
    <w:rsid w:val="00C34E18"/>
    <w:rsid w:val="00C34FCB"/>
    <w:rsid w:val="00C3549E"/>
    <w:rsid w:val="00C36258"/>
    <w:rsid w:val="00C364F4"/>
    <w:rsid w:val="00C36571"/>
    <w:rsid w:val="00C3697D"/>
    <w:rsid w:val="00C3752D"/>
    <w:rsid w:val="00C376CE"/>
    <w:rsid w:val="00C37B82"/>
    <w:rsid w:val="00C4044F"/>
    <w:rsid w:val="00C406BD"/>
    <w:rsid w:val="00C40880"/>
    <w:rsid w:val="00C40F43"/>
    <w:rsid w:val="00C411A2"/>
    <w:rsid w:val="00C414DA"/>
    <w:rsid w:val="00C41645"/>
    <w:rsid w:val="00C416D2"/>
    <w:rsid w:val="00C41B10"/>
    <w:rsid w:val="00C41B6D"/>
    <w:rsid w:val="00C41D02"/>
    <w:rsid w:val="00C41F9D"/>
    <w:rsid w:val="00C421C4"/>
    <w:rsid w:val="00C421DA"/>
    <w:rsid w:val="00C425E2"/>
    <w:rsid w:val="00C42DB1"/>
    <w:rsid w:val="00C436E2"/>
    <w:rsid w:val="00C439C2"/>
    <w:rsid w:val="00C44242"/>
    <w:rsid w:val="00C44370"/>
    <w:rsid w:val="00C446A1"/>
    <w:rsid w:val="00C44F35"/>
    <w:rsid w:val="00C44FEE"/>
    <w:rsid w:val="00C451B1"/>
    <w:rsid w:val="00C4536D"/>
    <w:rsid w:val="00C45924"/>
    <w:rsid w:val="00C459C0"/>
    <w:rsid w:val="00C460B2"/>
    <w:rsid w:val="00C46428"/>
    <w:rsid w:val="00C46594"/>
    <w:rsid w:val="00C46664"/>
    <w:rsid w:val="00C466E8"/>
    <w:rsid w:val="00C4682A"/>
    <w:rsid w:val="00C4724C"/>
    <w:rsid w:val="00C4739E"/>
    <w:rsid w:val="00C473B3"/>
    <w:rsid w:val="00C4758E"/>
    <w:rsid w:val="00C477AE"/>
    <w:rsid w:val="00C479C0"/>
    <w:rsid w:val="00C47AFE"/>
    <w:rsid w:val="00C47E0D"/>
    <w:rsid w:val="00C47F18"/>
    <w:rsid w:val="00C47F54"/>
    <w:rsid w:val="00C47F75"/>
    <w:rsid w:val="00C509E5"/>
    <w:rsid w:val="00C50BA7"/>
    <w:rsid w:val="00C51162"/>
    <w:rsid w:val="00C5120A"/>
    <w:rsid w:val="00C51440"/>
    <w:rsid w:val="00C51584"/>
    <w:rsid w:val="00C5162C"/>
    <w:rsid w:val="00C5169B"/>
    <w:rsid w:val="00C51936"/>
    <w:rsid w:val="00C51D6B"/>
    <w:rsid w:val="00C525D5"/>
    <w:rsid w:val="00C52F3F"/>
    <w:rsid w:val="00C53B82"/>
    <w:rsid w:val="00C53CA3"/>
    <w:rsid w:val="00C53D7C"/>
    <w:rsid w:val="00C5424F"/>
    <w:rsid w:val="00C5435B"/>
    <w:rsid w:val="00C54543"/>
    <w:rsid w:val="00C54F00"/>
    <w:rsid w:val="00C5509B"/>
    <w:rsid w:val="00C55432"/>
    <w:rsid w:val="00C5557C"/>
    <w:rsid w:val="00C555FB"/>
    <w:rsid w:val="00C56212"/>
    <w:rsid w:val="00C564C4"/>
    <w:rsid w:val="00C5668B"/>
    <w:rsid w:val="00C57219"/>
    <w:rsid w:val="00C572BC"/>
    <w:rsid w:val="00C5760B"/>
    <w:rsid w:val="00C57688"/>
    <w:rsid w:val="00C600AC"/>
    <w:rsid w:val="00C60775"/>
    <w:rsid w:val="00C609F5"/>
    <w:rsid w:val="00C60F4B"/>
    <w:rsid w:val="00C611F8"/>
    <w:rsid w:val="00C61B82"/>
    <w:rsid w:val="00C626A8"/>
    <w:rsid w:val="00C62E14"/>
    <w:rsid w:val="00C633B6"/>
    <w:rsid w:val="00C634BC"/>
    <w:rsid w:val="00C634E2"/>
    <w:rsid w:val="00C6375E"/>
    <w:rsid w:val="00C638C3"/>
    <w:rsid w:val="00C63A79"/>
    <w:rsid w:val="00C642F2"/>
    <w:rsid w:val="00C64A10"/>
    <w:rsid w:val="00C64A15"/>
    <w:rsid w:val="00C657E1"/>
    <w:rsid w:val="00C65800"/>
    <w:rsid w:val="00C66319"/>
    <w:rsid w:val="00C670A1"/>
    <w:rsid w:val="00C67BEB"/>
    <w:rsid w:val="00C67FA9"/>
    <w:rsid w:val="00C701BF"/>
    <w:rsid w:val="00C70585"/>
    <w:rsid w:val="00C71BE6"/>
    <w:rsid w:val="00C71D05"/>
    <w:rsid w:val="00C72024"/>
    <w:rsid w:val="00C725AF"/>
    <w:rsid w:val="00C726F4"/>
    <w:rsid w:val="00C7312D"/>
    <w:rsid w:val="00C73198"/>
    <w:rsid w:val="00C735C8"/>
    <w:rsid w:val="00C73699"/>
    <w:rsid w:val="00C736F2"/>
    <w:rsid w:val="00C73745"/>
    <w:rsid w:val="00C73B3D"/>
    <w:rsid w:val="00C73D52"/>
    <w:rsid w:val="00C74031"/>
    <w:rsid w:val="00C742EF"/>
    <w:rsid w:val="00C74975"/>
    <w:rsid w:val="00C749E6"/>
    <w:rsid w:val="00C74EE7"/>
    <w:rsid w:val="00C75827"/>
    <w:rsid w:val="00C75C68"/>
    <w:rsid w:val="00C75D46"/>
    <w:rsid w:val="00C760B3"/>
    <w:rsid w:val="00C76447"/>
    <w:rsid w:val="00C7658F"/>
    <w:rsid w:val="00C76887"/>
    <w:rsid w:val="00C76888"/>
    <w:rsid w:val="00C768A0"/>
    <w:rsid w:val="00C76B2B"/>
    <w:rsid w:val="00C778CE"/>
    <w:rsid w:val="00C77ABE"/>
    <w:rsid w:val="00C77C39"/>
    <w:rsid w:val="00C805AB"/>
    <w:rsid w:val="00C80A5A"/>
    <w:rsid w:val="00C80EF4"/>
    <w:rsid w:val="00C810AD"/>
    <w:rsid w:val="00C812D2"/>
    <w:rsid w:val="00C81D14"/>
    <w:rsid w:val="00C81DB2"/>
    <w:rsid w:val="00C8245E"/>
    <w:rsid w:val="00C82C18"/>
    <w:rsid w:val="00C82F27"/>
    <w:rsid w:val="00C8305C"/>
    <w:rsid w:val="00C83296"/>
    <w:rsid w:val="00C83436"/>
    <w:rsid w:val="00C83C60"/>
    <w:rsid w:val="00C84093"/>
    <w:rsid w:val="00C840C2"/>
    <w:rsid w:val="00C84724"/>
    <w:rsid w:val="00C84971"/>
    <w:rsid w:val="00C84DED"/>
    <w:rsid w:val="00C84DFE"/>
    <w:rsid w:val="00C84FEC"/>
    <w:rsid w:val="00C85088"/>
    <w:rsid w:val="00C8515E"/>
    <w:rsid w:val="00C85A5C"/>
    <w:rsid w:val="00C86330"/>
    <w:rsid w:val="00C86836"/>
    <w:rsid w:val="00C869E8"/>
    <w:rsid w:val="00C86ECA"/>
    <w:rsid w:val="00C8755F"/>
    <w:rsid w:val="00C879B4"/>
    <w:rsid w:val="00C87B78"/>
    <w:rsid w:val="00C90C2A"/>
    <w:rsid w:val="00C90C90"/>
    <w:rsid w:val="00C90E31"/>
    <w:rsid w:val="00C90F88"/>
    <w:rsid w:val="00C919CA"/>
    <w:rsid w:val="00C92176"/>
    <w:rsid w:val="00C921EB"/>
    <w:rsid w:val="00C924BE"/>
    <w:rsid w:val="00C925DF"/>
    <w:rsid w:val="00C930E0"/>
    <w:rsid w:val="00C9318D"/>
    <w:rsid w:val="00C932AA"/>
    <w:rsid w:val="00C9371D"/>
    <w:rsid w:val="00C93845"/>
    <w:rsid w:val="00C938B9"/>
    <w:rsid w:val="00C93FDF"/>
    <w:rsid w:val="00C9476A"/>
    <w:rsid w:val="00C94826"/>
    <w:rsid w:val="00C94881"/>
    <w:rsid w:val="00C94CCE"/>
    <w:rsid w:val="00C94DC0"/>
    <w:rsid w:val="00C94EE7"/>
    <w:rsid w:val="00C94FC9"/>
    <w:rsid w:val="00C951F5"/>
    <w:rsid w:val="00C9525F"/>
    <w:rsid w:val="00C95385"/>
    <w:rsid w:val="00C95443"/>
    <w:rsid w:val="00C9589C"/>
    <w:rsid w:val="00C95C7C"/>
    <w:rsid w:val="00C95E6F"/>
    <w:rsid w:val="00C960B0"/>
    <w:rsid w:val="00C962BE"/>
    <w:rsid w:val="00C96530"/>
    <w:rsid w:val="00C96F8B"/>
    <w:rsid w:val="00C97251"/>
    <w:rsid w:val="00C97346"/>
    <w:rsid w:val="00C97C3B"/>
    <w:rsid w:val="00C97C67"/>
    <w:rsid w:val="00CA0266"/>
    <w:rsid w:val="00CA049C"/>
    <w:rsid w:val="00CA0E66"/>
    <w:rsid w:val="00CA1744"/>
    <w:rsid w:val="00CA297B"/>
    <w:rsid w:val="00CA3207"/>
    <w:rsid w:val="00CA33C0"/>
    <w:rsid w:val="00CA3470"/>
    <w:rsid w:val="00CA3537"/>
    <w:rsid w:val="00CA361B"/>
    <w:rsid w:val="00CA366F"/>
    <w:rsid w:val="00CA4042"/>
    <w:rsid w:val="00CA40F1"/>
    <w:rsid w:val="00CA411C"/>
    <w:rsid w:val="00CA41D2"/>
    <w:rsid w:val="00CA4223"/>
    <w:rsid w:val="00CA4753"/>
    <w:rsid w:val="00CA4C08"/>
    <w:rsid w:val="00CA4EAA"/>
    <w:rsid w:val="00CA55F2"/>
    <w:rsid w:val="00CA5644"/>
    <w:rsid w:val="00CA568D"/>
    <w:rsid w:val="00CA5AA8"/>
    <w:rsid w:val="00CA647C"/>
    <w:rsid w:val="00CA6669"/>
    <w:rsid w:val="00CA6AD3"/>
    <w:rsid w:val="00CA6E25"/>
    <w:rsid w:val="00CA724B"/>
    <w:rsid w:val="00CA76E5"/>
    <w:rsid w:val="00CA7860"/>
    <w:rsid w:val="00CA7EC1"/>
    <w:rsid w:val="00CB0B18"/>
    <w:rsid w:val="00CB0FFB"/>
    <w:rsid w:val="00CB18D9"/>
    <w:rsid w:val="00CB1A41"/>
    <w:rsid w:val="00CB24D3"/>
    <w:rsid w:val="00CB2871"/>
    <w:rsid w:val="00CB2DF6"/>
    <w:rsid w:val="00CB2F0C"/>
    <w:rsid w:val="00CB31CB"/>
    <w:rsid w:val="00CB3C09"/>
    <w:rsid w:val="00CB3C19"/>
    <w:rsid w:val="00CB40FA"/>
    <w:rsid w:val="00CB4458"/>
    <w:rsid w:val="00CB4CCC"/>
    <w:rsid w:val="00CB4E20"/>
    <w:rsid w:val="00CB4E2B"/>
    <w:rsid w:val="00CB50DE"/>
    <w:rsid w:val="00CB5133"/>
    <w:rsid w:val="00CB5303"/>
    <w:rsid w:val="00CB5330"/>
    <w:rsid w:val="00CB53E8"/>
    <w:rsid w:val="00CB55D9"/>
    <w:rsid w:val="00CB56B8"/>
    <w:rsid w:val="00CB5AA8"/>
    <w:rsid w:val="00CB5E82"/>
    <w:rsid w:val="00CB6002"/>
    <w:rsid w:val="00CB60E1"/>
    <w:rsid w:val="00CB681D"/>
    <w:rsid w:val="00CB68C4"/>
    <w:rsid w:val="00CB6B72"/>
    <w:rsid w:val="00CB6BBA"/>
    <w:rsid w:val="00CB6BF9"/>
    <w:rsid w:val="00CB73E7"/>
    <w:rsid w:val="00CB77BD"/>
    <w:rsid w:val="00CB7930"/>
    <w:rsid w:val="00CB7A33"/>
    <w:rsid w:val="00CC0642"/>
    <w:rsid w:val="00CC1FF0"/>
    <w:rsid w:val="00CC22C5"/>
    <w:rsid w:val="00CC24B6"/>
    <w:rsid w:val="00CC2747"/>
    <w:rsid w:val="00CC276E"/>
    <w:rsid w:val="00CC2BE5"/>
    <w:rsid w:val="00CC325F"/>
    <w:rsid w:val="00CC3991"/>
    <w:rsid w:val="00CC3D39"/>
    <w:rsid w:val="00CC40CD"/>
    <w:rsid w:val="00CC4310"/>
    <w:rsid w:val="00CC44AD"/>
    <w:rsid w:val="00CC4551"/>
    <w:rsid w:val="00CC4689"/>
    <w:rsid w:val="00CC48DC"/>
    <w:rsid w:val="00CC4F9F"/>
    <w:rsid w:val="00CC510E"/>
    <w:rsid w:val="00CC539A"/>
    <w:rsid w:val="00CC54D5"/>
    <w:rsid w:val="00CC5BB5"/>
    <w:rsid w:val="00CC5C0B"/>
    <w:rsid w:val="00CC5CB1"/>
    <w:rsid w:val="00CC5DA6"/>
    <w:rsid w:val="00CC61C0"/>
    <w:rsid w:val="00CC645A"/>
    <w:rsid w:val="00CC6670"/>
    <w:rsid w:val="00CC7152"/>
    <w:rsid w:val="00CC71D5"/>
    <w:rsid w:val="00CC7246"/>
    <w:rsid w:val="00CC7A1B"/>
    <w:rsid w:val="00CC7C36"/>
    <w:rsid w:val="00CD0C7C"/>
    <w:rsid w:val="00CD179B"/>
    <w:rsid w:val="00CD2948"/>
    <w:rsid w:val="00CD2A73"/>
    <w:rsid w:val="00CD2CBF"/>
    <w:rsid w:val="00CD3648"/>
    <w:rsid w:val="00CD3BC7"/>
    <w:rsid w:val="00CD3DAA"/>
    <w:rsid w:val="00CD3FC5"/>
    <w:rsid w:val="00CD409E"/>
    <w:rsid w:val="00CD434A"/>
    <w:rsid w:val="00CD4A0D"/>
    <w:rsid w:val="00CD4A59"/>
    <w:rsid w:val="00CD4ADA"/>
    <w:rsid w:val="00CD4CFF"/>
    <w:rsid w:val="00CD4F33"/>
    <w:rsid w:val="00CD56CB"/>
    <w:rsid w:val="00CD5B15"/>
    <w:rsid w:val="00CD5DF5"/>
    <w:rsid w:val="00CD687E"/>
    <w:rsid w:val="00CD6A86"/>
    <w:rsid w:val="00CD7B28"/>
    <w:rsid w:val="00CE0086"/>
    <w:rsid w:val="00CE01EC"/>
    <w:rsid w:val="00CE07EA"/>
    <w:rsid w:val="00CE0848"/>
    <w:rsid w:val="00CE0A32"/>
    <w:rsid w:val="00CE0A5B"/>
    <w:rsid w:val="00CE127B"/>
    <w:rsid w:val="00CE12AC"/>
    <w:rsid w:val="00CE1396"/>
    <w:rsid w:val="00CE16CA"/>
    <w:rsid w:val="00CE1F90"/>
    <w:rsid w:val="00CE2508"/>
    <w:rsid w:val="00CE2B4A"/>
    <w:rsid w:val="00CE2EC7"/>
    <w:rsid w:val="00CE3214"/>
    <w:rsid w:val="00CE3235"/>
    <w:rsid w:val="00CE344C"/>
    <w:rsid w:val="00CE35A0"/>
    <w:rsid w:val="00CE35E8"/>
    <w:rsid w:val="00CE37EF"/>
    <w:rsid w:val="00CE4378"/>
    <w:rsid w:val="00CE4414"/>
    <w:rsid w:val="00CE4B43"/>
    <w:rsid w:val="00CE5250"/>
    <w:rsid w:val="00CE52B9"/>
    <w:rsid w:val="00CE5467"/>
    <w:rsid w:val="00CE5783"/>
    <w:rsid w:val="00CE5A37"/>
    <w:rsid w:val="00CE5C60"/>
    <w:rsid w:val="00CE65AD"/>
    <w:rsid w:val="00CE67BF"/>
    <w:rsid w:val="00CE6B67"/>
    <w:rsid w:val="00CE6D5F"/>
    <w:rsid w:val="00CE6E1C"/>
    <w:rsid w:val="00CE7194"/>
    <w:rsid w:val="00CE7255"/>
    <w:rsid w:val="00CE7C2B"/>
    <w:rsid w:val="00CE7F9C"/>
    <w:rsid w:val="00CF009A"/>
    <w:rsid w:val="00CF013B"/>
    <w:rsid w:val="00CF04A0"/>
    <w:rsid w:val="00CF0748"/>
    <w:rsid w:val="00CF080C"/>
    <w:rsid w:val="00CF09E6"/>
    <w:rsid w:val="00CF0D40"/>
    <w:rsid w:val="00CF1143"/>
    <w:rsid w:val="00CF178E"/>
    <w:rsid w:val="00CF189E"/>
    <w:rsid w:val="00CF18A6"/>
    <w:rsid w:val="00CF198E"/>
    <w:rsid w:val="00CF1D91"/>
    <w:rsid w:val="00CF2125"/>
    <w:rsid w:val="00CF23D9"/>
    <w:rsid w:val="00CF2594"/>
    <w:rsid w:val="00CF2715"/>
    <w:rsid w:val="00CF2AE4"/>
    <w:rsid w:val="00CF2DC7"/>
    <w:rsid w:val="00CF36A5"/>
    <w:rsid w:val="00CF36D1"/>
    <w:rsid w:val="00CF3C01"/>
    <w:rsid w:val="00CF3D52"/>
    <w:rsid w:val="00CF3F83"/>
    <w:rsid w:val="00CF4A79"/>
    <w:rsid w:val="00CF4D81"/>
    <w:rsid w:val="00CF5233"/>
    <w:rsid w:val="00CF54D5"/>
    <w:rsid w:val="00CF56F8"/>
    <w:rsid w:val="00CF57A6"/>
    <w:rsid w:val="00CF59FD"/>
    <w:rsid w:val="00CF5A1F"/>
    <w:rsid w:val="00CF5A20"/>
    <w:rsid w:val="00CF6030"/>
    <w:rsid w:val="00CF62A5"/>
    <w:rsid w:val="00CF65D4"/>
    <w:rsid w:val="00CF65EA"/>
    <w:rsid w:val="00CF66C0"/>
    <w:rsid w:val="00CF6AEC"/>
    <w:rsid w:val="00CF76EA"/>
    <w:rsid w:val="00CF78B1"/>
    <w:rsid w:val="00CF7A1C"/>
    <w:rsid w:val="00CF7ACD"/>
    <w:rsid w:val="00CF7D3A"/>
    <w:rsid w:val="00D00590"/>
    <w:rsid w:val="00D01406"/>
    <w:rsid w:val="00D01467"/>
    <w:rsid w:val="00D01A77"/>
    <w:rsid w:val="00D02089"/>
    <w:rsid w:val="00D02327"/>
    <w:rsid w:val="00D03046"/>
    <w:rsid w:val="00D031B2"/>
    <w:rsid w:val="00D031FF"/>
    <w:rsid w:val="00D03B43"/>
    <w:rsid w:val="00D0429E"/>
    <w:rsid w:val="00D042C2"/>
    <w:rsid w:val="00D048D7"/>
    <w:rsid w:val="00D049C3"/>
    <w:rsid w:val="00D049F4"/>
    <w:rsid w:val="00D04E2C"/>
    <w:rsid w:val="00D0505F"/>
    <w:rsid w:val="00D0564F"/>
    <w:rsid w:val="00D0598D"/>
    <w:rsid w:val="00D05DB0"/>
    <w:rsid w:val="00D0686B"/>
    <w:rsid w:val="00D0693E"/>
    <w:rsid w:val="00D069D9"/>
    <w:rsid w:val="00D06A86"/>
    <w:rsid w:val="00D06E23"/>
    <w:rsid w:val="00D07405"/>
    <w:rsid w:val="00D075BB"/>
    <w:rsid w:val="00D07967"/>
    <w:rsid w:val="00D07AA4"/>
    <w:rsid w:val="00D07B25"/>
    <w:rsid w:val="00D10145"/>
    <w:rsid w:val="00D1023C"/>
    <w:rsid w:val="00D102FD"/>
    <w:rsid w:val="00D105AC"/>
    <w:rsid w:val="00D10E15"/>
    <w:rsid w:val="00D113FC"/>
    <w:rsid w:val="00D1173F"/>
    <w:rsid w:val="00D11ABD"/>
    <w:rsid w:val="00D11E65"/>
    <w:rsid w:val="00D12153"/>
    <w:rsid w:val="00D12296"/>
    <w:rsid w:val="00D12953"/>
    <w:rsid w:val="00D12AE6"/>
    <w:rsid w:val="00D13830"/>
    <w:rsid w:val="00D13AB6"/>
    <w:rsid w:val="00D13ADC"/>
    <w:rsid w:val="00D13B3F"/>
    <w:rsid w:val="00D13E5B"/>
    <w:rsid w:val="00D13EFA"/>
    <w:rsid w:val="00D14024"/>
    <w:rsid w:val="00D14553"/>
    <w:rsid w:val="00D145A7"/>
    <w:rsid w:val="00D14714"/>
    <w:rsid w:val="00D14773"/>
    <w:rsid w:val="00D14AAB"/>
    <w:rsid w:val="00D14D10"/>
    <w:rsid w:val="00D14FA9"/>
    <w:rsid w:val="00D15CB2"/>
    <w:rsid w:val="00D160F2"/>
    <w:rsid w:val="00D1659C"/>
    <w:rsid w:val="00D17280"/>
    <w:rsid w:val="00D178CD"/>
    <w:rsid w:val="00D17F4F"/>
    <w:rsid w:val="00D2000B"/>
    <w:rsid w:val="00D2049C"/>
    <w:rsid w:val="00D20812"/>
    <w:rsid w:val="00D20AB6"/>
    <w:rsid w:val="00D2128D"/>
    <w:rsid w:val="00D212FB"/>
    <w:rsid w:val="00D215FB"/>
    <w:rsid w:val="00D21C0B"/>
    <w:rsid w:val="00D21EFF"/>
    <w:rsid w:val="00D22014"/>
    <w:rsid w:val="00D2293D"/>
    <w:rsid w:val="00D22CA6"/>
    <w:rsid w:val="00D233BA"/>
    <w:rsid w:val="00D236B2"/>
    <w:rsid w:val="00D23C2E"/>
    <w:rsid w:val="00D2417B"/>
    <w:rsid w:val="00D24206"/>
    <w:rsid w:val="00D24586"/>
    <w:rsid w:val="00D25938"/>
    <w:rsid w:val="00D25E6F"/>
    <w:rsid w:val="00D26518"/>
    <w:rsid w:val="00D26953"/>
    <w:rsid w:val="00D271CA"/>
    <w:rsid w:val="00D30042"/>
    <w:rsid w:val="00D300DB"/>
    <w:rsid w:val="00D303C9"/>
    <w:rsid w:val="00D30534"/>
    <w:rsid w:val="00D3092B"/>
    <w:rsid w:val="00D30B97"/>
    <w:rsid w:val="00D30E01"/>
    <w:rsid w:val="00D316D9"/>
    <w:rsid w:val="00D32017"/>
    <w:rsid w:val="00D327B2"/>
    <w:rsid w:val="00D328DC"/>
    <w:rsid w:val="00D32DE9"/>
    <w:rsid w:val="00D33AE2"/>
    <w:rsid w:val="00D33EE9"/>
    <w:rsid w:val="00D342BD"/>
    <w:rsid w:val="00D343B6"/>
    <w:rsid w:val="00D34933"/>
    <w:rsid w:val="00D34CE9"/>
    <w:rsid w:val="00D34DAB"/>
    <w:rsid w:val="00D3509D"/>
    <w:rsid w:val="00D350EF"/>
    <w:rsid w:val="00D35251"/>
    <w:rsid w:val="00D358D8"/>
    <w:rsid w:val="00D358D9"/>
    <w:rsid w:val="00D35A91"/>
    <w:rsid w:val="00D3606F"/>
    <w:rsid w:val="00D36938"/>
    <w:rsid w:val="00D36CBB"/>
    <w:rsid w:val="00D36DA0"/>
    <w:rsid w:val="00D36DCD"/>
    <w:rsid w:val="00D371F1"/>
    <w:rsid w:val="00D376A9"/>
    <w:rsid w:val="00D4015A"/>
    <w:rsid w:val="00D4019D"/>
    <w:rsid w:val="00D404D6"/>
    <w:rsid w:val="00D40A93"/>
    <w:rsid w:val="00D41679"/>
    <w:rsid w:val="00D41E6B"/>
    <w:rsid w:val="00D426DF"/>
    <w:rsid w:val="00D42807"/>
    <w:rsid w:val="00D43698"/>
    <w:rsid w:val="00D436B6"/>
    <w:rsid w:val="00D44064"/>
    <w:rsid w:val="00D44607"/>
    <w:rsid w:val="00D4466D"/>
    <w:rsid w:val="00D45220"/>
    <w:rsid w:val="00D45E48"/>
    <w:rsid w:val="00D45FA7"/>
    <w:rsid w:val="00D463AF"/>
    <w:rsid w:val="00D4669D"/>
    <w:rsid w:val="00D467A0"/>
    <w:rsid w:val="00D46A47"/>
    <w:rsid w:val="00D46C8B"/>
    <w:rsid w:val="00D47637"/>
    <w:rsid w:val="00D50591"/>
    <w:rsid w:val="00D5066D"/>
    <w:rsid w:val="00D50E0B"/>
    <w:rsid w:val="00D5107E"/>
    <w:rsid w:val="00D51AE8"/>
    <w:rsid w:val="00D51E09"/>
    <w:rsid w:val="00D5318E"/>
    <w:rsid w:val="00D53520"/>
    <w:rsid w:val="00D535A3"/>
    <w:rsid w:val="00D5366C"/>
    <w:rsid w:val="00D53B20"/>
    <w:rsid w:val="00D53CB7"/>
    <w:rsid w:val="00D53D57"/>
    <w:rsid w:val="00D53D6F"/>
    <w:rsid w:val="00D53E36"/>
    <w:rsid w:val="00D5449B"/>
    <w:rsid w:val="00D54592"/>
    <w:rsid w:val="00D54852"/>
    <w:rsid w:val="00D5507D"/>
    <w:rsid w:val="00D5557A"/>
    <w:rsid w:val="00D556AA"/>
    <w:rsid w:val="00D55D16"/>
    <w:rsid w:val="00D55EAD"/>
    <w:rsid w:val="00D55F76"/>
    <w:rsid w:val="00D5724C"/>
    <w:rsid w:val="00D57674"/>
    <w:rsid w:val="00D57A41"/>
    <w:rsid w:val="00D57A95"/>
    <w:rsid w:val="00D57DEE"/>
    <w:rsid w:val="00D609A2"/>
    <w:rsid w:val="00D60D65"/>
    <w:rsid w:val="00D6126A"/>
    <w:rsid w:val="00D61294"/>
    <w:rsid w:val="00D612CE"/>
    <w:rsid w:val="00D614A4"/>
    <w:rsid w:val="00D6157C"/>
    <w:rsid w:val="00D61877"/>
    <w:rsid w:val="00D619E2"/>
    <w:rsid w:val="00D61A49"/>
    <w:rsid w:val="00D61A96"/>
    <w:rsid w:val="00D629D8"/>
    <w:rsid w:val="00D63385"/>
    <w:rsid w:val="00D63455"/>
    <w:rsid w:val="00D636E8"/>
    <w:rsid w:val="00D63886"/>
    <w:rsid w:val="00D6391B"/>
    <w:rsid w:val="00D63D3C"/>
    <w:rsid w:val="00D640BB"/>
    <w:rsid w:val="00D647C5"/>
    <w:rsid w:val="00D64B48"/>
    <w:rsid w:val="00D6570D"/>
    <w:rsid w:val="00D65889"/>
    <w:rsid w:val="00D65964"/>
    <w:rsid w:val="00D65AE1"/>
    <w:rsid w:val="00D66336"/>
    <w:rsid w:val="00D665EF"/>
    <w:rsid w:val="00D66B74"/>
    <w:rsid w:val="00D66BCF"/>
    <w:rsid w:val="00D66C25"/>
    <w:rsid w:val="00D67322"/>
    <w:rsid w:val="00D676D7"/>
    <w:rsid w:val="00D707F2"/>
    <w:rsid w:val="00D70999"/>
    <w:rsid w:val="00D70DAE"/>
    <w:rsid w:val="00D711DC"/>
    <w:rsid w:val="00D712DA"/>
    <w:rsid w:val="00D7175F"/>
    <w:rsid w:val="00D71989"/>
    <w:rsid w:val="00D71D14"/>
    <w:rsid w:val="00D71D1D"/>
    <w:rsid w:val="00D71EB4"/>
    <w:rsid w:val="00D7248B"/>
    <w:rsid w:val="00D7276D"/>
    <w:rsid w:val="00D72A18"/>
    <w:rsid w:val="00D72C63"/>
    <w:rsid w:val="00D72DC2"/>
    <w:rsid w:val="00D7378B"/>
    <w:rsid w:val="00D73E2B"/>
    <w:rsid w:val="00D74189"/>
    <w:rsid w:val="00D744FA"/>
    <w:rsid w:val="00D74D1A"/>
    <w:rsid w:val="00D75701"/>
    <w:rsid w:val="00D75F10"/>
    <w:rsid w:val="00D760C2"/>
    <w:rsid w:val="00D76380"/>
    <w:rsid w:val="00D76C6F"/>
    <w:rsid w:val="00D76D10"/>
    <w:rsid w:val="00D76F97"/>
    <w:rsid w:val="00D77149"/>
    <w:rsid w:val="00D7732B"/>
    <w:rsid w:val="00D77A15"/>
    <w:rsid w:val="00D77A40"/>
    <w:rsid w:val="00D77AFC"/>
    <w:rsid w:val="00D77E42"/>
    <w:rsid w:val="00D8015E"/>
    <w:rsid w:val="00D802BB"/>
    <w:rsid w:val="00D80497"/>
    <w:rsid w:val="00D804A7"/>
    <w:rsid w:val="00D806DB"/>
    <w:rsid w:val="00D80806"/>
    <w:rsid w:val="00D808E9"/>
    <w:rsid w:val="00D809BA"/>
    <w:rsid w:val="00D80F1E"/>
    <w:rsid w:val="00D81004"/>
    <w:rsid w:val="00D81038"/>
    <w:rsid w:val="00D811F9"/>
    <w:rsid w:val="00D817A4"/>
    <w:rsid w:val="00D817DA"/>
    <w:rsid w:val="00D82987"/>
    <w:rsid w:val="00D82B96"/>
    <w:rsid w:val="00D82C23"/>
    <w:rsid w:val="00D83063"/>
    <w:rsid w:val="00D8361B"/>
    <w:rsid w:val="00D8362E"/>
    <w:rsid w:val="00D836B0"/>
    <w:rsid w:val="00D83831"/>
    <w:rsid w:val="00D8444A"/>
    <w:rsid w:val="00D84ADA"/>
    <w:rsid w:val="00D84D2F"/>
    <w:rsid w:val="00D84F69"/>
    <w:rsid w:val="00D85624"/>
    <w:rsid w:val="00D86785"/>
    <w:rsid w:val="00D86DA8"/>
    <w:rsid w:val="00D86EAF"/>
    <w:rsid w:val="00D86FD5"/>
    <w:rsid w:val="00D873F8"/>
    <w:rsid w:val="00D87840"/>
    <w:rsid w:val="00D87B28"/>
    <w:rsid w:val="00D87FA7"/>
    <w:rsid w:val="00D90214"/>
    <w:rsid w:val="00D90385"/>
    <w:rsid w:val="00D9098D"/>
    <w:rsid w:val="00D90C57"/>
    <w:rsid w:val="00D90C92"/>
    <w:rsid w:val="00D911C9"/>
    <w:rsid w:val="00D918CB"/>
    <w:rsid w:val="00D91A47"/>
    <w:rsid w:val="00D91A8F"/>
    <w:rsid w:val="00D91FD0"/>
    <w:rsid w:val="00D924E1"/>
    <w:rsid w:val="00D929C8"/>
    <w:rsid w:val="00D929CE"/>
    <w:rsid w:val="00D93908"/>
    <w:rsid w:val="00D93FA5"/>
    <w:rsid w:val="00D9469E"/>
    <w:rsid w:val="00D94C09"/>
    <w:rsid w:val="00D94CFE"/>
    <w:rsid w:val="00D95CD6"/>
    <w:rsid w:val="00D95DEF"/>
    <w:rsid w:val="00D96663"/>
    <w:rsid w:val="00D966FB"/>
    <w:rsid w:val="00D96850"/>
    <w:rsid w:val="00D96F31"/>
    <w:rsid w:val="00D977FE"/>
    <w:rsid w:val="00D978CF"/>
    <w:rsid w:val="00D97B84"/>
    <w:rsid w:val="00D97F26"/>
    <w:rsid w:val="00DA00F3"/>
    <w:rsid w:val="00DA05E4"/>
    <w:rsid w:val="00DA07C6"/>
    <w:rsid w:val="00DA07F5"/>
    <w:rsid w:val="00DA084E"/>
    <w:rsid w:val="00DA0E7C"/>
    <w:rsid w:val="00DA1518"/>
    <w:rsid w:val="00DA1A79"/>
    <w:rsid w:val="00DA1E46"/>
    <w:rsid w:val="00DA26C8"/>
    <w:rsid w:val="00DA28E5"/>
    <w:rsid w:val="00DA28E9"/>
    <w:rsid w:val="00DA2B4B"/>
    <w:rsid w:val="00DA2C54"/>
    <w:rsid w:val="00DA31B8"/>
    <w:rsid w:val="00DA3301"/>
    <w:rsid w:val="00DA3DAE"/>
    <w:rsid w:val="00DA3E8C"/>
    <w:rsid w:val="00DA400A"/>
    <w:rsid w:val="00DA415A"/>
    <w:rsid w:val="00DA44DA"/>
    <w:rsid w:val="00DA4A48"/>
    <w:rsid w:val="00DA5335"/>
    <w:rsid w:val="00DA566E"/>
    <w:rsid w:val="00DA5AF2"/>
    <w:rsid w:val="00DA5BD5"/>
    <w:rsid w:val="00DA62A9"/>
    <w:rsid w:val="00DA638A"/>
    <w:rsid w:val="00DA6587"/>
    <w:rsid w:val="00DA66DF"/>
    <w:rsid w:val="00DA6DC1"/>
    <w:rsid w:val="00DB00BE"/>
    <w:rsid w:val="00DB037B"/>
    <w:rsid w:val="00DB0665"/>
    <w:rsid w:val="00DB0962"/>
    <w:rsid w:val="00DB0ADE"/>
    <w:rsid w:val="00DB0CB3"/>
    <w:rsid w:val="00DB11EF"/>
    <w:rsid w:val="00DB1678"/>
    <w:rsid w:val="00DB1896"/>
    <w:rsid w:val="00DB2337"/>
    <w:rsid w:val="00DB24F5"/>
    <w:rsid w:val="00DB257F"/>
    <w:rsid w:val="00DB25F3"/>
    <w:rsid w:val="00DB27E0"/>
    <w:rsid w:val="00DB2908"/>
    <w:rsid w:val="00DB2B49"/>
    <w:rsid w:val="00DB2E87"/>
    <w:rsid w:val="00DB3055"/>
    <w:rsid w:val="00DB364E"/>
    <w:rsid w:val="00DB36B1"/>
    <w:rsid w:val="00DB381B"/>
    <w:rsid w:val="00DB3A5B"/>
    <w:rsid w:val="00DB3E5A"/>
    <w:rsid w:val="00DB3F73"/>
    <w:rsid w:val="00DB40B3"/>
    <w:rsid w:val="00DB412A"/>
    <w:rsid w:val="00DB5015"/>
    <w:rsid w:val="00DB54DD"/>
    <w:rsid w:val="00DB5B59"/>
    <w:rsid w:val="00DB5BD7"/>
    <w:rsid w:val="00DB6305"/>
    <w:rsid w:val="00DB6630"/>
    <w:rsid w:val="00DB68B5"/>
    <w:rsid w:val="00DB6A85"/>
    <w:rsid w:val="00DB6B1B"/>
    <w:rsid w:val="00DB6DDE"/>
    <w:rsid w:val="00DB6EED"/>
    <w:rsid w:val="00DB7202"/>
    <w:rsid w:val="00DB7268"/>
    <w:rsid w:val="00DB791B"/>
    <w:rsid w:val="00DC04DA"/>
    <w:rsid w:val="00DC054F"/>
    <w:rsid w:val="00DC10DE"/>
    <w:rsid w:val="00DC154B"/>
    <w:rsid w:val="00DC1F22"/>
    <w:rsid w:val="00DC2621"/>
    <w:rsid w:val="00DC277A"/>
    <w:rsid w:val="00DC2A66"/>
    <w:rsid w:val="00DC2F5B"/>
    <w:rsid w:val="00DC3DB3"/>
    <w:rsid w:val="00DC4C19"/>
    <w:rsid w:val="00DC4E0B"/>
    <w:rsid w:val="00DC549D"/>
    <w:rsid w:val="00DC5631"/>
    <w:rsid w:val="00DC63DF"/>
    <w:rsid w:val="00DC720B"/>
    <w:rsid w:val="00DC7669"/>
    <w:rsid w:val="00DD0037"/>
    <w:rsid w:val="00DD043A"/>
    <w:rsid w:val="00DD049A"/>
    <w:rsid w:val="00DD064B"/>
    <w:rsid w:val="00DD0B1A"/>
    <w:rsid w:val="00DD176E"/>
    <w:rsid w:val="00DD192E"/>
    <w:rsid w:val="00DD1967"/>
    <w:rsid w:val="00DD1A42"/>
    <w:rsid w:val="00DD1DC2"/>
    <w:rsid w:val="00DD1F36"/>
    <w:rsid w:val="00DD2288"/>
    <w:rsid w:val="00DD27C6"/>
    <w:rsid w:val="00DD281D"/>
    <w:rsid w:val="00DD2A73"/>
    <w:rsid w:val="00DD34A4"/>
    <w:rsid w:val="00DD34A7"/>
    <w:rsid w:val="00DD35C4"/>
    <w:rsid w:val="00DD3C7D"/>
    <w:rsid w:val="00DD3E9F"/>
    <w:rsid w:val="00DD4053"/>
    <w:rsid w:val="00DD43BA"/>
    <w:rsid w:val="00DD4413"/>
    <w:rsid w:val="00DD4CFE"/>
    <w:rsid w:val="00DD4FD2"/>
    <w:rsid w:val="00DD517C"/>
    <w:rsid w:val="00DD51BE"/>
    <w:rsid w:val="00DD5281"/>
    <w:rsid w:val="00DD55D0"/>
    <w:rsid w:val="00DD5CA6"/>
    <w:rsid w:val="00DD6408"/>
    <w:rsid w:val="00DD6435"/>
    <w:rsid w:val="00DD6A1A"/>
    <w:rsid w:val="00DD7025"/>
    <w:rsid w:val="00DD705D"/>
    <w:rsid w:val="00DD70F8"/>
    <w:rsid w:val="00DD72D3"/>
    <w:rsid w:val="00DD7662"/>
    <w:rsid w:val="00DD7841"/>
    <w:rsid w:val="00DD7A8C"/>
    <w:rsid w:val="00DD7BE4"/>
    <w:rsid w:val="00DD7EDC"/>
    <w:rsid w:val="00DD7F45"/>
    <w:rsid w:val="00DE028B"/>
    <w:rsid w:val="00DE09CB"/>
    <w:rsid w:val="00DE13F3"/>
    <w:rsid w:val="00DE1404"/>
    <w:rsid w:val="00DE1C2C"/>
    <w:rsid w:val="00DE1C30"/>
    <w:rsid w:val="00DE2C27"/>
    <w:rsid w:val="00DE3C18"/>
    <w:rsid w:val="00DE3C22"/>
    <w:rsid w:val="00DE3C5A"/>
    <w:rsid w:val="00DE43EC"/>
    <w:rsid w:val="00DE4A72"/>
    <w:rsid w:val="00DE54A1"/>
    <w:rsid w:val="00DE5728"/>
    <w:rsid w:val="00DE58E4"/>
    <w:rsid w:val="00DE67EB"/>
    <w:rsid w:val="00DE6B7A"/>
    <w:rsid w:val="00DE6D49"/>
    <w:rsid w:val="00DE6F2E"/>
    <w:rsid w:val="00DE70B1"/>
    <w:rsid w:val="00DE76BA"/>
    <w:rsid w:val="00DE7C2C"/>
    <w:rsid w:val="00DE7CE1"/>
    <w:rsid w:val="00DF054C"/>
    <w:rsid w:val="00DF088F"/>
    <w:rsid w:val="00DF0AD5"/>
    <w:rsid w:val="00DF0D5F"/>
    <w:rsid w:val="00DF13E6"/>
    <w:rsid w:val="00DF150E"/>
    <w:rsid w:val="00DF1901"/>
    <w:rsid w:val="00DF1A31"/>
    <w:rsid w:val="00DF1CDD"/>
    <w:rsid w:val="00DF1FC0"/>
    <w:rsid w:val="00DF2037"/>
    <w:rsid w:val="00DF26F3"/>
    <w:rsid w:val="00DF2A8A"/>
    <w:rsid w:val="00DF36E7"/>
    <w:rsid w:val="00DF3820"/>
    <w:rsid w:val="00DF3C57"/>
    <w:rsid w:val="00DF41FA"/>
    <w:rsid w:val="00DF4282"/>
    <w:rsid w:val="00DF43AA"/>
    <w:rsid w:val="00DF4962"/>
    <w:rsid w:val="00DF4A8F"/>
    <w:rsid w:val="00DF4BF9"/>
    <w:rsid w:val="00DF4DCA"/>
    <w:rsid w:val="00DF5DF3"/>
    <w:rsid w:val="00DF5EE6"/>
    <w:rsid w:val="00DF5F9E"/>
    <w:rsid w:val="00DF6224"/>
    <w:rsid w:val="00DF639B"/>
    <w:rsid w:val="00DF63C1"/>
    <w:rsid w:val="00DF6797"/>
    <w:rsid w:val="00DF713B"/>
    <w:rsid w:val="00DF7360"/>
    <w:rsid w:val="00DF774D"/>
    <w:rsid w:val="00E000E8"/>
    <w:rsid w:val="00E002B0"/>
    <w:rsid w:val="00E0040F"/>
    <w:rsid w:val="00E0066D"/>
    <w:rsid w:val="00E008D6"/>
    <w:rsid w:val="00E0124C"/>
    <w:rsid w:val="00E0183C"/>
    <w:rsid w:val="00E02709"/>
    <w:rsid w:val="00E02973"/>
    <w:rsid w:val="00E02BAE"/>
    <w:rsid w:val="00E02E8F"/>
    <w:rsid w:val="00E02F37"/>
    <w:rsid w:val="00E0326D"/>
    <w:rsid w:val="00E04BA3"/>
    <w:rsid w:val="00E04D32"/>
    <w:rsid w:val="00E04E92"/>
    <w:rsid w:val="00E050D2"/>
    <w:rsid w:val="00E05476"/>
    <w:rsid w:val="00E05526"/>
    <w:rsid w:val="00E055F1"/>
    <w:rsid w:val="00E05839"/>
    <w:rsid w:val="00E05CB7"/>
    <w:rsid w:val="00E0623F"/>
    <w:rsid w:val="00E06502"/>
    <w:rsid w:val="00E0658B"/>
    <w:rsid w:val="00E06726"/>
    <w:rsid w:val="00E06B56"/>
    <w:rsid w:val="00E06BEB"/>
    <w:rsid w:val="00E06C6E"/>
    <w:rsid w:val="00E06FAE"/>
    <w:rsid w:val="00E0779A"/>
    <w:rsid w:val="00E078A9"/>
    <w:rsid w:val="00E07BF7"/>
    <w:rsid w:val="00E10774"/>
    <w:rsid w:val="00E10839"/>
    <w:rsid w:val="00E10C9D"/>
    <w:rsid w:val="00E10CA8"/>
    <w:rsid w:val="00E11925"/>
    <w:rsid w:val="00E11A70"/>
    <w:rsid w:val="00E11F83"/>
    <w:rsid w:val="00E12128"/>
    <w:rsid w:val="00E125AD"/>
    <w:rsid w:val="00E12793"/>
    <w:rsid w:val="00E127E4"/>
    <w:rsid w:val="00E12831"/>
    <w:rsid w:val="00E12BA3"/>
    <w:rsid w:val="00E12BB5"/>
    <w:rsid w:val="00E12C64"/>
    <w:rsid w:val="00E12DF0"/>
    <w:rsid w:val="00E13255"/>
    <w:rsid w:val="00E137A6"/>
    <w:rsid w:val="00E139A1"/>
    <w:rsid w:val="00E13DBE"/>
    <w:rsid w:val="00E13FDF"/>
    <w:rsid w:val="00E143F5"/>
    <w:rsid w:val="00E146F9"/>
    <w:rsid w:val="00E14847"/>
    <w:rsid w:val="00E14C9A"/>
    <w:rsid w:val="00E151AE"/>
    <w:rsid w:val="00E15577"/>
    <w:rsid w:val="00E15687"/>
    <w:rsid w:val="00E15737"/>
    <w:rsid w:val="00E15B03"/>
    <w:rsid w:val="00E15B06"/>
    <w:rsid w:val="00E16341"/>
    <w:rsid w:val="00E16410"/>
    <w:rsid w:val="00E16677"/>
    <w:rsid w:val="00E16C68"/>
    <w:rsid w:val="00E1717D"/>
    <w:rsid w:val="00E171A8"/>
    <w:rsid w:val="00E17239"/>
    <w:rsid w:val="00E1794C"/>
    <w:rsid w:val="00E17A32"/>
    <w:rsid w:val="00E17BCD"/>
    <w:rsid w:val="00E17BFC"/>
    <w:rsid w:val="00E17EAF"/>
    <w:rsid w:val="00E2105E"/>
    <w:rsid w:val="00E2153E"/>
    <w:rsid w:val="00E21573"/>
    <w:rsid w:val="00E217F8"/>
    <w:rsid w:val="00E219FA"/>
    <w:rsid w:val="00E22005"/>
    <w:rsid w:val="00E229D8"/>
    <w:rsid w:val="00E2323E"/>
    <w:rsid w:val="00E23356"/>
    <w:rsid w:val="00E23620"/>
    <w:rsid w:val="00E23702"/>
    <w:rsid w:val="00E23D86"/>
    <w:rsid w:val="00E24148"/>
    <w:rsid w:val="00E2441E"/>
    <w:rsid w:val="00E252A2"/>
    <w:rsid w:val="00E253AE"/>
    <w:rsid w:val="00E254F6"/>
    <w:rsid w:val="00E258AD"/>
    <w:rsid w:val="00E259DB"/>
    <w:rsid w:val="00E25DF1"/>
    <w:rsid w:val="00E25E14"/>
    <w:rsid w:val="00E264DA"/>
    <w:rsid w:val="00E26505"/>
    <w:rsid w:val="00E26697"/>
    <w:rsid w:val="00E266C7"/>
    <w:rsid w:val="00E26BA1"/>
    <w:rsid w:val="00E26BEC"/>
    <w:rsid w:val="00E26DED"/>
    <w:rsid w:val="00E26E39"/>
    <w:rsid w:val="00E26F85"/>
    <w:rsid w:val="00E3005E"/>
    <w:rsid w:val="00E301B2"/>
    <w:rsid w:val="00E30335"/>
    <w:rsid w:val="00E30494"/>
    <w:rsid w:val="00E3055F"/>
    <w:rsid w:val="00E30BAF"/>
    <w:rsid w:val="00E30D56"/>
    <w:rsid w:val="00E30E26"/>
    <w:rsid w:val="00E30E77"/>
    <w:rsid w:val="00E3116D"/>
    <w:rsid w:val="00E316BC"/>
    <w:rsid w:val="00E31962"/>
    <w:rsid w:val="00E32674"/>
    <w:rsid w:val="00E328DF"/>
    <w:rsid w:val="00E332A9"/>
    <w:rsid w:val="00E332CA"/>
    <w:rsid w:val="00E33FD3"/>
    <w:rsid w:val="00E34007"/>
    <w:rsid w:val="00E34093"/>
    <w:rsid w:val="00E342D1"/>
    <w:rsid w:val="00E3469D"/>
    <w:rsid w:val="00E34787"/>
    <w:rsid w:val="00E34D76"/>
    <w:rsid w:val="00E34DCA"/>
    <w:rsid w:val="00E35361"/>
    <w:rsid w:val="00E35953"/>
    <w:rsid w:val="00E35E0E"/>
    <w:rsid w:val="00E36121"/>
    <w:rsid w:val="00E367B4"/>
    <w:rsid w:val="00E36B62"/>
    <w:rsid w:val="00E3746B"/>
    <w:rsid w:val="00E40051"/>
    <w:rsid w:val="00E401BC"/>
    <w:rsid w:val="00E40250"/>
    <w:rsid w:val="00E4066C"/>
    <w:rsid w:val="00E40D90"/>
    <w:rsid w:val="00E411B7"/>
    <w:rsid w:val="00E41424"/>
    <w:rsid w:val="00E41DB8"/>
    <w:rsid w:val="00E422C5"/>
    <w:rsid w:val="00E422D8"/>
    <w:rsid w:val="00E424BF"/>
    <w:rsid w:val="00E42674"/>
    <w:rsid w:val="00E42B7B"/>
    <w:rsid w:val="00E42EC1"/>
    <w:rsid w:val="00E43B36"/>
    <w:rsid w:val="00E43B3C"/>
    <w:rsid w:val="00E43F10"/>
    <w:rsid w:val="00E44061"/>
    <w:rsid w:val="00E440BF"/>
    <w:rsid w:val="00E44641"/>
    <w:rsid w:val="00E44870"/>
    <w:rsid w:val="00E44A67"/>
    <w:rsid w:val="00E44CDA"/>
    <w:rsid w:val="00E44E6B"/>
    <w:rsid w:val="00E44EE6"/>
    <w:rsid w:val="00E44F4C"/>
    <w:rsid w:val="00E44F5A"/>
    <w:rsid w:val="00E44FBC"/>
    <w:rsid w:val="00E45084"/>
    <w:rsid w:val="00E452E9"/>
    <w:rsid w:val="00E454BE"/>
    <w:rsid w:val="00E457A9"/>
    <w:rsid w:val="00E45BF6"/>
    <w:rsid w:val="00E45FC7"/>
    <w:rsid w:val="00E46745"/>
    <w:rsid w:val="00E469D8"/>
    <w:rsid w:val="00E46C38"/>
    <w:rsid w:val="00E46DB3"/>
    <w:rsid w:val="00E47062"/>
    <w:rsid w:val="00E47437"/>
    <w:rsid w:val="00E474BE"/>
    <w:rsid w:val="00E4761F"/>
    <w:rsid w:val="00E47735"/>
    <w:rsid w:val="00E47A45"/>
    <w:rsid w:val="00E47BCE"/>
    <w:rsid w:val="00E47CBA"/>
    <w:rsid w:val="00E47D3B"/>
    <w:rsid w:val="00E50472"/>
    <w:rsid w:val="00E51890"/>
    <w:rsid w:val="00E51DFA"/>
    <w:rsid w:val="00E5204A"/>
    <w:rsid w:val="00E5262F"/>
    <w:rsid w:val="00E526DB"/>
    <w:rsid w:val="00E52C7F"/>
    <w:rsid w:val="00E52D7F"/>
    <w:rsid w:val="00E53868"/>
    <w:rsid w:val="00E538ED"/>
    <w:rsid w:val="00E53F7A"/>
    <w:rsid w:val="00E54176"/>
    <w:rsid w:val="00E54509"/>
    <w:rsid w:val="00E545CD"/>
    <w:rsid w:val="00E545CF"/>
    <w:rsid w:val="00E54AC8"/>
    <w:rsid w:val="00E54CC2"/>
    <w:rsid w:val="00E54E10"/>
    <w:rsid w:val="00E54E58"/>
    <w:rsid w:val="00E54E9D"/>
    <w:rsid w:val="00E559F1"/>
    <w:rsid w:val="00E55A1C"/>
    <w:rsid w:val="00E55B65"/>
    <w:rsid w:val="00E55FD1"/>
    <w:rsid w:val="00E56250"/>
    <w:rsid w:val="00E56B21"/>
    <w:rsid w:val="00E56D38"/>
    <w:rsid w:val="00E601F1"/>
    <w:rsid w:val="00E606BB"/>
    <w:rsid w:val="00E60B07"/>
    <w:rsid w:val="00E61B3A"/>
    <w:rsid w:val="00E61DF7"/>
    <w:rsid w:val="00E61F5B"/>
    <w:rsid w:val="00E62BF2"/>
    <w:rsid w:val="00E62E3B"/>
    <w:rsid w:val="00E6300D"/>
    <w:rsid w:val="00E63345"/>
    <w:rsid w:val="00E63382"/>
    <w:rsid w:val="00E633DB"/>
    <w:rsid w:val="00E634A8"/>
    <w:rsid w:val="00E634AC"/>
    <w:rsid w:val="00E6356F"/>
    <w:rsid w:val="00E637FD"/>
    <w:rsid w:val="00E63B1F"/>
    <w:rsid w:val="00E63DF1"/>
    <w:rsid w:val="00E63E0C"/>
    <w:rsid w:val="00E63F92"/>
    <w:rsid w:val="00E64073"/>
    <w:rsid w:val="00E6418D"/>
    <w:rsid w:val="00E645E3"/>
    <w:rsid w:val="00E648AD"/>
    <w:rsid w:val="00E648BC"/>
    <w:rsid w:val="00E64FB5"/>
    <w:rsid w:val="00E64FE4"/>
    <w:rsid w:val="00E657D7"/>
    <w:rsid w:val="00E65DEB"/>
    <w:rsid w:val="00E6669C"/>
    <w:rsid w:val="00E6698E"/>
    <w:rsid w:val="00E66B77"/>
    <w:rsid w:val="00E670B0"/>
    <w:rsid w:val="00E67180"/>
    <w:rsid w:val="00E67BDE"/>
    <w:rsid w:val="00E7004E"/>
    <w:rsid w:val="00E70AAB"/>
    <w:rsid w:val="00E71148"/>
    <w:rsid w:val="00E7122A"/>
    <w:rsid w:val="00E7137B"/>
    <w:rsid w:val="00E716B0"/>
    <w:rsid w:val="00E718E5"/>
    <w:rsid w:val="00E71AB8"/>
    <w:rsid w:val="00E71C6B"/>
    <w:rsid w:val="00E72533"/>
    <w:rsid w:val="00E725CD"/>
    <w:rsid w:val="00E73313"/>
    <w:rsid w:val="00E73901"/>
    <w:rsid w:val="00E7397E"/>
    <w:rsid w:val="00E73A91"/>
    <w:rsid w:val="00E73AEE"/>
    <w:rsid w:val="00E73DEE"/>
    <w:rsid w:val="00E7412C"/>
    <w:rsid w:val="00E741F1"/>
    <w:rsid w:val="00E74642"/>
    <w:rsid w:val="00E7465B"/>
    <w:rsid w:val="00E74703"/>
    <w:rsid w:val="00E7491B"/>
    <w:rsid w:val="00E74CB8"/>
    <w:rsid w:val="00E74D09"/>
    <w:rsid w:val="00E75697"/>
    <w:rsid w:val="00E75773"/>
    <w:rsid w:val="00E75A92"/>
    <w:rsid w:val="00E75CBE"/>
    <w:rsid w:val="00E75D6E"/>
    <w:rsid w:val="00E76006"/>
    <w:rsid w:val="00E76431"/>
    <w:rsid w:val="00E76599"/>
    <w:rsid w:val="00E76868"/>
    <w:rsid w:val="00E76CD0"/>
    <w:rsid w:val="00E770D3"/>
    <w:rsid w:val="00E77235"/>
    <w:rsid w:val="00E776B8"/>
    <w:rsid w:val="00E7775C"/>
    <w:rsid w:val="00E77842"/>
    <w:rsid w:val="00E77960"/>
    <w:rsid w:val="00E77C26"/>
    <w:rsid w:val="00E77DD3"/>
    <w:rsid w:val="00E77E1B"/>
    <w:rsid w:val="00E77FEB"/>
    <w:rsid w:val="00E802EE"/>
    <w:rsid w:val="00E80CB9"/>
    <w:rsid w:val="00E80F3E"/>
    <w:rsid w:val="00E81019"/>
    <w:rsid w:val="00E8132B"/>
    <w:rsid w:val="00E81CFD"/>
    <w:rsid w:val="00E81D3F"/>
    <w:rsid w:val="00E828C2"/>
    <w:rsid w:val="00E82AD9"/>
    <w:rsid w:val="00E82D4A"/>
    <w:rsid w:val="00E83489"/>
    <w:rsid w:val="00E83B6A"/>
    <w:rsid w:val="00E83C65"/>
    <w:rsid w:val="00E83DE0"/>
    <w:rsid w:val="00E83EC3"/>
    <w:rsid w:val="00E84000"/>
    <w:rsid w:val="00E84045"/>
    <w:rsid w:val="00E8419A"/>
    <w:rsid w:val="00E84B11"/>
    <w:rsid w:val="00E85143"/>
    <w:rsid w:val="00E8626A"/>
    <w:rsid w:val="00E864D9"/>
    <w:rsid w:val="00E86E89"/>
    <w:rsid w:val="00E8747B"/>
    <w:rsid w:val="00E87ED6"/>
    <w:rsid w:val="00E87F73"/>
    <w:rsid w:val="00E90108"/>
    <w:rsid w:val="00E90A4C"/>
    <w:rsid w:val="00E90ABE"/>
    <w:rsid w:val="00E90E72"/>
    <w:rsid w:val="00E90FBD"/>
    <w:rsid w:val="00E91338"/>
    <w:rsid w:val="00E913FD"/>
    <w:rsid w:val="00E91624"/>
    <w:rsid w:val="00E91C0D"/>
    <w:rsid w:val="00E91CE5"/>
    <w:rsid w:val="00E9214A"/>
    <w:rsid w:val="00E92277"/>
    <w:rsid w:val="00E922AC"/>
    <w:rsid w:val="00E92652"/>
    <w:rsid w:val="00E92D01"/>
    <w:rsid w:val="00E934E6"/>
    <w:rsid w:val="00E93824"/>
    <w:rsid w:val="00E93916"/>
    <w:rsid w:val="00E9418B"/>
    <w:rsid w:val="00E94243"/>
    <w:rsid w:val="00E94CBA"/>
    <w:rsid w:val="00E94E4F"/>
    <w:rsid w:val="00E94F99"/>
    <w:rsid w:val="00E95146"/>
    <w:rsid w:val="00E954FC"/>
    <w:rsid w:val="00E9550D"/>
    <w:rsid w:val="00E964AF"/>
    <w:rsid w:val="00E96F8B"/>
    <w:rsid w:val="00E971AE"/>
    <w:rsid w:val="00E978F8"/>
    <w:rsid w:val="00E979A6"/>
    <w:rsid w:val="00E97D12"/>
    <w:rsid w:val="00EA036F"/>
    <w:rsid w:val="00EA0A1F"/>
    <w:rsid w:val="00EA0AB0"/>
    <w:rsid w:val="00EA0DE2"/>
    <w:rsid w:val="00EA160B"/>
    <w:rsid w:val="00EA20AC"/>
    <w:rsid w:val="00EA20E6"/>
    <w:rsid w:val="00EA219A"/>
    <w:rsid w:val="00EA2794"/>
    <w:rsid w:val="00EA280B"/>
    <w:rsid w:val="00EA28C9"/>
    <w:rsid w:val="00EA308C"/>
    <w:rsid w:val="00EA3729"/>
    <w:rsid w:val="00EA3B86"/>
    <w:rsid w:val="00EA3ED2"/>
    <w:rsid w:val="00EA4249"/>
    <w:rsid w:val="00EA4269"/>
    <w:rsid w:val="00EA47BF"/>
    <w:rsid w:val="00EA492C"/>
    <w:rsid w:val="00EA4B36"/>
    <w:rsid w:val="00EA4C51"/>
    <w:rsid w:val="00EA5476"/>
    <w:rsid w:val="00EA5B46"/>
    <w:rsid w:val="00EA5E0D"/>
    <w:rsid w:val="00EA65BA"/>
    <w:rsid w:val="00EA6B5D"/>
    <w:rsid w:val="00EB0178"/>
    <w:rsid w:val="00EB045E"/>
    <w:rsid w:val="00EB075E"/>
    <w:rsid w:val="00EB099F"/>
    <w:rsid w:val="00EB0E0B"/>
    <w:rsid w:val="00EB1100"/>
    <w:rsid w:val="00EB13CD"/>
    <w:rsid w:val="00EB1485"/>
    <w:rsid w:val="00EB1621"/>
    <w:rsid w:val="00EB1789"/>
    <w:rsid w:val="00EB217D"/>
    <w:rsid w:val="00EB26FF"/>
    <w:rsid w:val="00EB2700"/>
    <w:rsid w:val="00EB30C8"/>
    <w:rsid w:val="00EB3331"/>
    <w:rsid w:val="00EB336C"/>
    <w:rsid w:val="00EB35F0"/>
    <w:rsid w:val="00EB3764"/>
    <w:rsid w:val="00EB4096"/>
    <w:rsid w:val="00EB45EB"/>
    <w:rsid w:val="00EB4BEE"/>
    <w:rsid w:val="00EB5145"/>
    <w:rsid w:val="00EB63D9"/>
    <w:rsid w:val="00EB64C8"/>
    <w:rsid w:val="00EB66F1"/>
    <w:rsid w:val="00EB72BF"/>
    <w:rsid w:val="00EB7D63"/>
    <w:rsid w:val="00EC08A4"/>
    <w:rsid w:val="00EC0B2D"/>
    <w:rsid w:val="00EC0BF7"/>
    <w:rsid w:val="00EC1315"/>
    <w:rsid w:val="00EC1777"/>
    <w:rsid w:val="00EC1B39"/>
    <w:rsid w:val="00EC1B53"/>
    <w:rsid w:val="00EC2001"/>
    <w:rsid w:val="00EC22E3"/>
    <w:rsid w:val="00EC284F"/>
    <w:rsid w:val="00EC2B08"/>
    <w:rsid w:val="00EC2E44"/>
    <w:rsid w:val="00EC38B7"/>
    <w:rsid w:val="00EC41B6"/>
    <w:rsid w:val="00EC4755"/>
    <w:rsid w:val="00EC4AF9"/>
    <w:rsid w:val="00EC50A1"/>
    <w:rsid w:val="00EC5220"/>
    <w:rsid w:val="00EC6364"/>
    <w:rsid w:val="00EC74D5"/>
    <w:rsid w:val="00EC750C"/>
    <w:rsid w:val="00EC77E5"/>
    <w:rsid w:val="00EC7933"/>
    <w:rsid w:val="00EC799B"/>
    <w:rsid w:val="00EC7DE7"/>
    <w:rsid w:val="00ED01E5"/>
    <w:rsid w:val="00ED03A8"/>
    <w:rsid w:val="00ED08E1"/>
    <w:rsid w:val="00ED0E39"/>
    <w:rsid w:val="00ED0F29"/>
    <w:rsid w:val="00ED1132"/>
    <w:rsid w:val="00ED1666"/>
    <w:rsid w:val="00ED1DF9"/>
    <w:rsid w:val="00ED23FC"/>
    <w:rsid w:val="00ED30A9"/>
    <w:rsid w:val="00ED330B"/>
    <w:rsid w:val="00ED3661"/>
    <w:rsid w:val="00ED39BD"/>
    <w:rsid w:val="00ED426A"/>
    <w:rsid w:val="00ED428E"/>
    <w:rsid w:val="00ED4E25"/>
    <w:rsid w:val="00ED4E3F"/>
    <w:rsid w:val="00ED4E8D"/>
    <w:rsid w:val="00ED4F9A"/>
    <w:rsid w:val="00ED549E"/>
    <w:rsid w:val="00ED5535"/>
    <w:rsid w:val="00ED5564"/>
    <w:rsid w:val="00ED572A"/>
    <w:rsid w:val="00ED5D0B"/>
    <w:rsid w:val="00ED5E4D"/>
    <w:rsid w:val="00ED659A"/>
    <w:rsid w:val="00ED69D9"/>
    <w:rsid w:val="00ED6A08"/>
    <w:rsid w:val="00ED6A69"/>
    <w:rsid w:val="00ED6E85"/>
    <w:rsid w:val="00ED6EA7"/>
    <w:rsid w:val="00ED6F0C"/>
    <w:rsid w:val="00ED76BE"/>
    <w:rsid w:val="00ED796E"/>
    <w:rsid w:val="00ED7FBE"/>
    <w:rsid w:val="00EE0408"/>
    <w:rsid w:val="00EE0787"/>
    <w:rsid w:val="00EE0C84"/>
    <w:rsid w:val="00EE182D"/>
    <w:rsid w:val="00EE19AD"/>
    <w:rsid w:val="00EE1B77"/>
    <w:rsid w:val="00EE1C55"/>
    <w:rsid w:val="00EE1FFF"/>
    <w:rsid w:val="00EE29D9"/>
    <w:rsid w:val="00EE2E69"/>
    <w:rsid w:val="00EE2EC9"/>
    <w:rsid w:val="00EE30F3"/>
    <w:rsid w:val="00EE35C8"/>
    <w:rsid w:val="00EE35D6"/>
    <w:rsid w:val="00EE38B3"/>
    <w:rsid w:val="00EE3DC7"/>
    <w:rsid w:val="00EE3EA3"/>
    <w:rsid w:val="00EE40BF"/>
    <w:rsid w:val="00EE447A"/>
    <w:rsid w:val="00EE4562"/>
    <w:rsid w:val="00EE4794"/>
    <w:rsid w:val="00EE5199"/>
    <w:rsid w:val="00EE57AA"/>
    <w:rsid w:val="00EE5BA6"/>
    <w:rsid w:val="00EE60E4"/>
    <w:rsid w:val="00EE6522"/>
    <w:rsid w:val="00EE702F"/>
    <w:rsid w:val="00EE70E6"/>
    <w:rsid w:val="00EE7290"/>
    <w:rsid w:val="00EF0753"/>
    <w:rsid w:val="00EF19DF"/>
    <w:rsid w:val="00EF1A00"/>
    <w:rsid w:val="00EF1DEB"/>
    <w:rsid w:val="00EF1EE0"/>
    <w:rsid w:val="00EF25E4"/>
    <w:rsid w:val="00EF2A30"/>
    <w:rsid w:val="00EF34D7"/>
    <w:rsid w:val="00EF39AA"/>
    <w:rsid w:val="00EF3D46"/>
    <w:rsid w:val="00EF432D"/>
    <w:rsid w:val="00EF4D2F"/>
    <w:rsid w:val="00EF4D32"/>
    <w:rsid w:val="00EF4D81"/>
    <w:rsid w:val="00EF4F22"/>
    <w:rsid w:val="00EF56DF"/>
    <w:rsid w:val="00EF6493"/>
    <w:rsid w:val="00EF65B3"/>
    <w:rsid w:val="00EF6E58"/>
    <w:rsid w:val="00EF73C2"/>
    <w:rsid w:val="00EF7505"/>
    <w:rsid w:val="00EF7C1E"/>
    <w:rsid w:val="00F00067"/>
    <w:rsid w:val="00F002CB"/>
    <w:rsid w:val="00F00672"/>
    <w:rsid w:val="00F00D44"/>
    <w:rsid w:val="00F010E5"/>
    <w:rsid w:val="00F011DF"/>
    <w:rsid w:val="00F014A1"/>
    <w:rsid w:val="00F01748"/>
    <w:rsid w:val="00F01C6F"/>
    <w:rsid w:val="00F01DE1"/>
    <w:rsid w:val="00F01E05"/>
    <w:rsid w:val="00F028FF"/>
    <w:rsid w:val="00F03070"/>
    <w:rsid w:val="00F03E8E"/>
    <w:rsid w:val="00F04056"/>
    <w:rsid w:val="00F053D4"/>
    <w:rsid w:val="00F058DD"/>
    <w:rsid w:val="00F06F06"/>
    <w:rsid w:val="00F0750A"/>
    <w:rsid w:val="00F07B62"/>
    <w:rsid w:val="00F1007A"/>
    <w:rsid w:val="00F10187"/>
    <w:rsid w:val="00F101B1"/>
    <w:rsid w:val="00F1035A"/>
    <w:rsid w:val="00F106A1"/>
    <w:rsid w:val="00F106F3"/>
    <w:rsid w:val="00F1130B"/>
    <w:rsid w:val="00F113FC"/>
    <w:rsid w:val="00F116D4"/>
    <w:rsid w:val="00F1325D"/>
    <w:rsid w:val="00F132B6"/>
    <w:rsid w:val="00F13465"/>
    <w:rsid w:val="00F1355B"/>
    <w:rsid w:val="00F136B4"/>
    <w:rsid w:val="00F13A7B"/>
    <w:rsid w:val="00F14738"/>
    <w:rsid w:val="00F14836"/>
    <w:rsid w:val="00F14A16"/>
    <w:rsid w:val="00F14F78"/>
    <w:rsid w:val="00F150E7"/>
    <w:rsid w:val="00F152EC"/>
    <w:rsid w:val="00F16662"/>
    <w:rsid w:val="00F16ED0"/>
    <w:rsid w:val="00F17236"/>
    <w:rsid w:val="00F172FA"/>
    <w:rsid w:val="00F176A7"/>
    <w:rsid w:val="00F176B2"/>
    <w:rsid w:val="00F17921"/>
    <w:rsid w:val="00F17A67"/>
    <w:rsid w:val="00F17EE1"/>
    <w:rsid w:val="00F201F7"/>
    <w:rsid w:val="00F20461"/>
    <w:rsid w:val="00F20C19"/>
    <w:rsid w:val="00F20C82"/>
    <w:rsid w:val="00F20DAF"/>
    <w:rsid w:val="00F20E58"/>
    <w:rsid w:val="00F20E74"/>
    <w:rsid w:val="00F21190"/>
    <w:rsid w:val="00F21B54"/>
    <w:rsid w:val="00F21D46"/>
    <w:rsid w:val="00F21D58"/>
    <w:rsid w:val="00F221F2"/>
    <w:rsid w:val="00F224CA"/>
    <w:rsid w:val="00F22767"/>
    <w:rsid w:val="00F2338F"/>
    <w:rsid w:val="00F234B2"/>
    <w:rsid w:val="00F234F3"/>
    <w:rsid w:val="00F2367B"/>
    <w:rsid w:val="00F23977"/>
    <w:rsid w:val="00F2418F"/>
    <w:rsid w:val="00F24459"/>
    <w:rsid w:val="00F24518"/>
    <w:rsid w:val="00F246C1"/>
    <w:rsid w:val="00F24A06"/>
    <w:rsid w:val="00F24E56"/>
    <w:rsid w:val="00F24F7E"/>
    <w:rsid w:val="00F2585C"/>
    <w:rsid w:val="00F25AC2"/>
    <w:rsid w:val="00F25BA2"/>
    <w:rsid w:val="00F25C9F"/>
    <w:rsid w:val="00F2622C"/>
    <w:rsid w:val="00F2662F"/>
    <w:rsid w:val="00F26D14"/>
    <w:rsid w:val="00F27CBD"/>
    <w:rsid w:val="00F27F0E"/>
    <w:rsid w:val="00F306A2"/>
    <w:rsid w:val="00F30AE6"/>
    <w:rsid w:val="00F30B38"/>
    <w:rsid w:val="00F30F81"/>
    <w:rsid w:val="00F31784"/>
    <w:rsid w:val="00F31B36"/>
    <w:rsid w:val="00F32891"/>
    <w:rsid w:val="00F337E2"/>
    <w:rsid w:val="00F33A72"/>
    <w:rsid w:val="00F33E8B"/>
    <w:rsid w:val="00F344D0"/>
    <w:rsid w:val="00F3454C"/>
    <w:rsid w:val="00F347DD"/>
    <w:rsid w:val="00F3503D"/>
    <w:rsid w:val="00F350E1"/>
    <w:rsid w:val="00F3545A"/>
    <w:rsid w:val="00F35640"/>
    <w:rsid w:val="00F35A0D"/>
    <w:rsid w:val="00F35B6C"/>
    <w:rsid w:val="00F35F47"/>
    <w:rsid w:val="00F36598"/>
    <w:rsid w:val="00F369B4"/>
    <w:rsid w:val="00F36CCA"/>
    <w:rsid w:val="00F36CFC"/>
    <w:rsid w:val="00F37107"/>
    <w:rsid w:val="00F37248"/>
    <w:rsid w:val="00F375DA"/>
    <w:rsid w:val="00F37C30"/>
    <w:rsid w:val="00F40050"/>
    <w:rsid w:val="00F404F8"/>
    <w:rsid w:val="00F40EAA"/>
    <w:rsid w:val="00F41049"/>
    <w:rsid w:val="00F41B10"/>
    <w:rsid w:val="00F41C2C"/>
    <w:rsid w:val="00F41F4A"/>
    <w:rsid w:val="00F4235A"/>
    <w:rsid w:val="00F42743"/>
    <w:rsid w:val="00F42B68"/>
    <w:rsid w:val="00F42C09"/>
    <w:rsid w:val="00F431AF"/>
    <w:rsid w:val="00F43A3D"/>
    <w:rsid w:val="00F43BCD"/>
    <w:rsid w:val="00F448C8"/>
    <w:rsid w:val="00F44ACD"/>
    <w:rsid w:val="00F44F18"/>
    <w:rsid w:val="00F459FF"/>
    <w:rsid w:val="00F45FDD"/>
    <w:rsid w:val="00F46312"/>
    <w:rsid w:val="00F46E83"/>
    <w:rsid w:val="00F472A6"/>
    <w:rsid w:val="00F476BA"/>
    <w:rsid w:val="00F47957"/>
    <w:rsid w:val="00F47BB9"/>
    <w:rsid w:val="00F507EB"/>
    <w:rsid w:val="00F50A16"/>
    <w:rsid w:val="00F50B68"/>
    <w:rsid w:val="00F50BE0"/>
    <w:rsid w:val="00F5166C"/>
    <w:rsid w:val="00F516AE"/>
    <w:rsid w:val="00F51806"/>
    <w:rsid w:val="00F51AD4"/>
    <w:rsid w:val="00F51DFA"/>
    <w:rsid w:val="00F522BC"/>
    <w:rsid w:val="00F5247B"/>
    <w:rsid w:val="00F53121"/>
    <w:rsid w:val="00F532D0"/>
    <w:rsid w:val="00F5333C"/>
    <w:rsid w:val="00F537C8"/>
    <w:rsid w:val="00F53A8A"/>
    <w:rsid w:val="00F5401A"/>
    <w:rsid w:val="00F540FE"/>
    <w:rsid w:val="00F541B9"/>
    <w:rsid w:val="00F5436C"/>
    <w:rsid w:val="00F54ADA"/>
    <w:rsid w:val="00F54EE9"/>
    <w:rsid w:val="00F55120"/>
    <w:rsid w:val="00F552CC"/>
    <w:rsid w:val="00F55692"/>
    <w:rsid w:val="00F55780"/>
    <w:rsid w:val="00F55D5D"/>
    <w:rsid w:val="00F56AD8"/>
    <w:rsid w:val="00F56EB1"/>
    <w:rsid w:val="00F57157"/>
    <w:rsid w:val="00F57204"/>
    <w:rsid w:val="00F572BB"/>
    <w:rsid w:val="00F57660"/>
    <w:rsid w:val="00F577A7"/>
    <w:rsid w:val="00F57842"/>
    <w:rsid w:val="00F57B93"/>
    <w:rsid w:val="00F57F52"/>
    <w:rsid w:val="00F6011B"/>
    <w:rsid w:val="00F60150"/>
    <w:rsid w:val="00F60219"/>
    <w:rsid w:val="00F6068E"/>
    <w:rsid w:val="00F607CD"/>
    <w:rsid w:val="00F60967"/>
    <w:rsid w:val="00F60AB6"/>
    <w:rsid w:val="00F62B49"/>
    <w:rsid w:val="00F62E0B"/>
    <w:rsid w:val="00F63899"/>
    <w:rsid w:val="00F63970"/>
    <w:rsid w:val="00F63B32"/>
    <w:rsid w:val="00F64137"/>
    <w:rsid w:val="00F64297"/>
    <w:rsid w:val="00F64383"/>
    <w:rsid w:val="00F6478C"/>
    <w:rsid w:val="00F6482F"/>
    <w:rsid w:val="00F64D8E"/>
    <w:rsid w:val="00F65267"/>
    <w:rsid w:val="00F65A2C"/>
    <w:rsid w:val="00F65D2A"/>
    <w:rsid w:val="00F65E76"/>
    <w:rsid w:val="00F65EE1"/>
    <w:rsid w:val="00F66203"/>
    <w:rsid w:val="00F66347"/>
    <w:rsid w:val="00F663FD"/>
    <w:rsid w:val="00F66495"/>
    <w:rsid w:val="00F66C12"/>
    <w:rsid w:val="00F67154"/>
    <w:rsid w:val="00F673D8"/>
    <w:rsid w:val="00F6744A"/>
    <w:rsid w:val="00F677E9"/>
    <w:rsid w:val="00F67870"/>
    <w:rsid w:val="00F703E9"/>
    <w:rsid w:val="00F704BE"/>
    <w:rsid w:val="00F7063D"/>
    <w:rsid w:val="00F71334"/>
    <w:rsid w:val="00F71357"/>
    <w:rsid w:val="00F71649"/>
    <w:rsid w:val="00F71753"/>
    <w:rsid w:val="00F71794"/>
    <w:rsid w:val="00F71B65"/>
    <w:rsid w:val="00F71EAB"/>
    <w:rsid w:val="00F7228D"/>
    <w:rsid w:val="00F7278C"/>
    <w:rsid w:val="00F7284D"/>
    <w:rsid w:val="00F728F1"/>
    <w:rsid w:val="00F7290C"/>
    <w:rsid w:val="00F72CA1"/>
    <w:rsid w:val="00F7320F"/>
    <w:rsid w:val="00F73221"/>
    <w:rsid w:val="00F73536"/>
    <w:rsid w:val="00F73EF8"/>
    <w:rsid w:val="00F73F73"/>
    <w:rsid w:val="00F74959"/>
    <w:rsid w:val="00F74D41"/>
    <w:rsid w:val="00F74DB0"/>
    <w:rsid w:val="00F753AC"/>
    <w:rsid w:val="00F75735"/>
    <w:rsid w:val="00F7583C"/>
    <w:rsid w:val="00F75A91"/>
    <w:rsid w:val="00F75CCD"/>
    <w:rsid w:val="00F765F6"/>
    <w:rsid w:val="00F76A0E"/>
    <w:rsid w:val="00F76BD9"/>
    <w:rsid w:val="00F76D3D"/>
    <w:rsid w:val="00F76EB4"/>
    <w:rsid w:val="00F76EFF"/>
    <w:rsid w:val="00F76F20"/>
    <w:rsid w:val="00F7706C"/>
    <w:rsid w:val="00F77275"/>
    <w:rsid w:val="00F777EF"/>
    <w:rsid w:val="00F77F68"/>
    <w:rsid w:val="00F803D8"/>
    <w:rsid w:val="00F80865"/>
    <w:rsid w:val="00F809B5"/>
    <w:rsid w:val="00F809B9"/>
    <w:rsid w:val="00F80A1C"/>
    <w:rsid w:val="00F80C9F"/>
    <w:rsid w:val="00F81495"/>
    <w:rsid w:val="00F82429"/>
    <w:rsid w:val="00F82671"/>
    <w:rsid w:val="00F82787"/>
    <w:rsid w:val="00F82A25"/>
    <w:rsid w:val="00F82DA4"/>
    <w:rsid w:val="00F831A3"/>
    <w:rsid w:val="00F83259"/>
    <w:rsid w:val="00F83ED3"/>
    <w:rsid w:val="00F841D3"/>
    <w:rsid w:val="00F8462D"/>
    <w:rsid w:val="00F84905"/>
    <w:rsid w:val="00F84BD3"/>
    <w:rsid w:val="00F84CC4"/>
    <w:rsid w:val="00F85070"/>
    <w:rsid w:val="00F85243"/>
    <w:rsid w:val="00F85820"/>
    <w:rsid w:val="00F8623F"/>
    <w:rsid w:val="00F8647D"/>
    <w:rsid w:val="00F86CAA"/>
    <w:rsid w:val="00F86D35"/>
    <w:rsid w:val="00F87529"/>
    <w:rsid w:val="00F87563"/>
    <w:rsid w:val="00F8791E"/>
    <w:rsid w:val="00F87AE4"/>
    <w:rsid w:val="00F87BE6"/>
    <w:rsid w:val="00F87E3E"/>
    <w:rsid w:val="00F87FEF"/>
    <w:rsid w:val="00F90E30"/>
    <w:rsid w:val="00F90F55"/>
    <w:rsid w:val="00F913C4"/>
    <w:rsid w:val="00F91C8C"/>
    <w:rsid w:val="00F91E45"/>
    <w:rsid w:val="00F923B7"/>
    <w:rsid w:val="00F926B3"/>
    <w:rsid w:val="00F927D9"/>
    <w:rsid w:val="00F927F0"/>
    <w:rsid w:val="00F928D4"/>
    <w:rsid w:val="00F92AEF"/>
    <w:rsid w:val="00F934DE"/>
    <w:rsid w:val="00F93B2E"/>
    <w:rsid w:val="00F93EFA"/>
    <w:rsid w:val="00F9476B"/>
    <w:rsid w:val="00F947ED"/>
    <w:rsid w:val="00F94865"/>
    <w:rsid w:val="00F94946"/>
    <w:rsid w:val="00F94BF0"/>
    <w:rsid w:val="00F951C3"/>
    <w:rsid w:val="00F95435"/>
    <w:rsid w:val="00F95E6C"/>
    <w:rsid w:val="00F96071"/>
    <w:rsid w:val="00F96414"/>
    <w:rsid w:val="00F96D1E"/>
    <w:rsid w:val="00F96FA0"/>
    <w:rsid w:val="00F97685"/>
    <w:rsid w:val="00F97AE5"/>
    <w:rsid w:val="00F97D63"/>
    <w:rsid w:val="00F97DBA"/>
    <w:rsid w:val="00FA04DB"/>
    <w:rsid w:val="00FA098D"/>
    <w:rsid w:val="00FA1867"/>
    <w:rsid w:val="00FA1962"/>
    <w:rsid w:val="00FA24EF"/>
    <w:rsid w:val="00FA24F8"/>
    <w:rsid w:val="00FA3376"/>
    <w:rsid w:val="00FA33B5"/>
    <w:rsid w:val="00FA362D"/>
    <w:rsid w:val="00FA394B"/>
    <w:rsid w:val="00FA42B6"/>
    <w:rsid w:val="00FA4A0D"/>
    <w:rsid w:val="00FA52F9"/>
    <w:rsid w:val="00FA59D2"/>
    <w:rsid w:val="00FA59F1"/>
    <w:rsid w:val="00FA5AC8"/>
    <w:rsid w:val="00FA5C53"/>
    <w:rsid w:val="00FA673F"/>
    <w:rsid w:val="00FA736F"/>
    <w:rsid w:val="00FA74D1"/>
    <w:rsid w:val="00FA793A"/>
    <w:rsid w:val="00FA7EA6"/>
    <w:rsid w:val="00FB03C8"/>
    <w:rsid w:val="00FB0526"/>
    <w:rsid w:val="00FB06F5"/>
    <w:rsid w:val="00FB08AD"/>
    <w:rsid w:val="00FB0EDD"/>
    <w:rsid w:val="00FB0F71"/>
    <w:rsid w:val="00FB1093"/>
    <w:rsid w:val="00FB12AB"/>
    <w:rsid w:val="00FB1612"/>
    <w:rsid w:val="00FB185D"/>
    <w:rsid w:val="00FB193A"/>
    <w:rsid w:val="00FB2957"/>
    <w:rsid w:val="00FB2A26"/>
    <w:rsid w:val="00FB34D7"/>
    <w:rsid w:val="00FB5490"/>
    <w:rsid w:val="00FB5A77"/>
    <w:rsid w:val="00FB5AEE"/>
    <w:rsid w:val="00FB5F7E"/>
    <w:rsid w:val="00FB6357"/>
    <w:rsid w:val="00FB6AAB"/>
    <w:rsid w:val="00FB7094"/>
    <w:rsid w:val="00FB7B94"/>
    <w:rsid w:val="00FB7D3A"/>
    <w:rsid w:val="00FB7E82"/>
    <w:rsid w:val="00FC06A0"/>
    <w:rsid w:val="00FC0848"/>
    <w:rsid w:val="00FC11F0"/>
    <w:rsid w:val="00FC14FC"/>
    <w:rsid w:val="00FC1858"/>
    <w:rsid w:val="00FC22E9"/>
    <w:rsid w:val="00FC2818"/>
    <w:rsid w:val="00FC2C8E"/>
    <w:rsid w:val="00FC2FC8"/>
    <w:rsid w:val="00FC3741"/>
    <w:rsid w:val="00FC39A9"/>
    <w:rsid w:val="00FC4071"/>
    <w:rsid w:val="00FC46B0"/>
    <w:rsid w:val="00FC4741"/>
    <w:rsid w:val="00FC4AAB"/>
    <w:rsid w:val="00FC4B77"/>
    <w:rsid w:val="00FC5055"/>
    <w:rsid w:val="00FC697A"/>
    <w:rsid w:val="00FC6FEE"/>
    <w:rsid w:val="00FC75A5"/>
    <w:rsid w:val="00FC7747"/>
    <w:rsid w:val="00FC7B7C"/>
    <w:rsid w:val="00FC7B9C"/>
    <w:rsid w:val="00FC7F38"/>
    <w:rsid w:val="00FD0549"/>
    <w:rsid w:val="00FD056E"/>
    <w:rsid w:val="00FD0658"/>
    <w:rsid w:val="00FD08E6"/>
    <w:rsid w:val="00FD11E8"/>
    <w:rsid w:val="00FD151B"/>
    <w:rsid w:val="00FD15AD"/>
    <w:rsid w:val="00FD1F2B"/>
    <w:rsid w:val="00FD20AD"/>
    <w:rsid w:val="00FD255A"/>
    <w:rsid w:val="00FD25D6"/>
    <w:rsid w:val="00FD2813"/>
    <w:rsid w:val="00FD2C8F"/>
    <w:rsid w:val="00FD2D14"/>
    <w:rsid w:val="00FD2D96"/>
    <w:rsid w:val="00FD2F85"/>
    <w:rsid w:val="00FD2F89"/>
    <w:rsid w:val="00FD3119"/>
    <w:rsid w:val="00FD319C"/>
    <w:rsid w:val="00FD364C"/>
    <w:rsid w:val="00FD3BC8"/>
    <w:rsid w:val="00FD3E16"/>
    <w:rsid w:val="00FD3F96"/>
    <w:rsid w:val="00FD407E"/>
    <w:rsid w:val="00FD41CB"/>
    <w:rsid w:val="00FD5084"/>
    <w:rsid w:val="00FD5098"/>
    <w:rsid w:val="00FD518C"/>
    <w:rsid w:val="00FD51F1"/>
    <w:rsid w:val="00FD6124"/>
    <w:rsid w:val="00FD618E"/>
    <w:rsid w:val="00FD62F3"/>
    <w:rsid w:val="00FD6609"/>
    <w:rsid w:val="00FD7921"/>
    <w:rsid w:val="00FD7DC3"/>
    <w:rsid w:val="00FD7ECD"/>
    <w:rsid w:val="00FE0076"/>
    <w:rsid w:val="00FE09A4"/>
    <w:rsid w:val="00FE0E7D"/>
    <w:rsid w:val="00FE105B"/>
    <w:rsid w:val="00FE1084"/>
    <w:rsid w:val="00FE150B"/>
    <w:rsid w:val="00FE16D5"/>
    <w:rsid w:val="00FE1A0B"/>
    <w:rsid w:val="00FE1B59"/>
    <w:rsid w:val="00FE1C39"/>
    <w:rsid w:val="00FE1ED3"/>
    <w:rsid w:val="00FE276D"/>
    <w:rsid w:val="00FE2789"/>
    <w:rsid w:val="00FE285F"/>
    <w:rsid w:val="00FE2CF3"/>
    <w:rsid w:val="00FE302E"/>
    <w:rsid w:val="00FE3562"/>
    <w:rsid w:val="00FE362E"/>
    <w:rsid w:val="00FE3F9C"/>
    <w:rsid w:val="00FE43A9"/>
    <w:rsid w:val="00FE5111"/>
    <w:rsid w:val="00FE550B"/>
    <w:rsid w:val="00FE55AB"/>
    <w:rsid w:val="00FE5A19"/>
    <w:rsid w:val="00FE5B1E"/>
    <w:rsid w:val="00FE5BD4"/>
    <w:rsid w:val="00FE61C0"/>
    <w:rsid w:val="00FE6663"/>
    <w:rsid w:val="00FE675A"/>
    <w:rsid w:val="00FE6B2E"/>
    <w:rsid w:val="00FE7006"/>
    <w:rsid w:val="00FE7A58"/>
    <w:rsid w:val="00FE7F52"/>
    <w:rsid w:val="00FF0DAA"/>
    <w:rsid w:val="00FF0F6A"/>
    <w:rsid w:val="00FF16DF"/>
    <w:rsid w:val="00FF1B9F"/>
    <w:rsid w:val="00FF1C59"/>
    <w:rsid w:val="00FF1E28"/>
    <w:rsid w:val="00FF204C"/>
    <w:rsid w:val="00FF254C"/>
    <w:rsid w:val="00FF3603"/>
    <w:rsid w:val="00FF3609"/>
    <w:rsid w:val="00FF369D"/>
    <w:rsid w:val="00FF36C0"/>
    <w:rsid w:val="00FF385A"/>
    <w:rsid w:val="00FF3BFA"/>
    <w:rsid w:val="00FF3D6E"/>
    <w:rsid w:val="00FF409D"/>
    <w:rsid w:val="00FF457E"/>
    <w:rsid w:val="00FF458B"/>
    <w:rsid w:val="00FF46FD"/>
    <w:rsid w:val="00FF50A7"/>
    <w:rsid w:val="00FF5330"/>
    <w:rsid w:val="00FF538A"/>
    <w:rsid w:val="00FF53BB"/>
    <w:rsid w:val="00FF563A"/>
    <w:rsid w:val="00FF5750"/>
    <w:rsid w:val="00FF5949"/>
    <w:rsid w:val="00FF5C60"/>
    <w:rsid w:val="00FF62B6"/>
    <w:rsid w:val="00FF65EE"/>
    <w:rsid w:val="00FF694D"/>
    <w:rsid w:val="00FF7857"/>
    <w:rsid w:val="00FF7A06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363454"/>
  <w15:docId w15:val="{337258BA-6C67-4D9D-BDF3-BC7C69D1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93A"/>
    <w:pPr>
      <w:jc w:val="both"/>
    </w:pPr>
    <w:rPr>
      <w:sz w:val="28"/>
      <w:szCs w:val="28"/>
      <w:lang w:val="en-GB"/>
    </w:rPr>
  </w:style>
  <w:style w:type="paragraph" w:styleId="Heading1">
    <w:name w:val="heading 1"/>
    <w:basedOn w:val="Normal"/>
    <w:next w:val="Normal"/>
    <w:link w:val="Heading1Char"/>
    <w:qFormat/>
    <w:rsid w:val="000A753D"/>
    <w:pPr>
      <w:keepNext/>
      <w:spacing w:before="240" w:after="60"/>
      <w:outlineLvl w:val="0"/>
    </w:pPr>
    <w:rPr>
      <w:rFonts w:cs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A753D"/>
    <w:pPr>
      <w:keepNext/>
      <w:spacing w:before="240" w:after="60"/>
      <w:outlineLvl w:val="1"/>
    </w:pPr>
    <w:rPr>
      <w:rFonts w:cs="Cordia New"/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0A753D"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0A753D"/>
    <w:pPr>
      <w:keepNext/>
      <w:spacing w:before="240" w:after="60"/>
      <w:outlineLvl w:val="3"/>
    </w:pPr>
    <w:rPr>
      <w:rFonts w:cs="Cordia New"/>
      <w:b/>
      <w:bCs/>
    </w:rPr>
  </w:style>
  <w:style w:type="paragraph" w:styleId="Heading5">
    <w:name w:val="heading 5"/>
    <w:basedOn w:val="Normal"/>
    <w:next w:val="Normal"/>
    <w:qFormat/>
    <w:rsid w:val="000A753D"/>
    <w:pPr>
      <w:spacing w:before="240" w:after="60"/>
      <w:outlineLvl w:val="4"/>
    </w:pPr>
    <w:rPr>
      <w:rFonts w:cs="Cordia New"/>
      <w:sz w:val="24"/>
      <w:szCs w:val="24"/>
    </w:rPr>
  </w:style>
  <w:style w:type="paragraph" w:styleId="Heading6">
    <w:name w:val="heading 6"/>
    <w:basedOn w:val="Normal"/>
    <w:next w:val="Normal"/>
    <w:qFormat/>
    <w:rsid w:val="000A753D"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qFormat/>
    <w:rsid w:val="000A753D"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A753D"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A753D"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4EA"/>
    <w:rPr>
      <w:rFonts w:cs="Cordia New"/>
      <w:b/>
      <w:bCs/>
      <w:kern w:val="36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024EA"/>
    <w:rPr>
      <w:rFonts w:cs="Cordia New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024EA"/>
    <w:rPr>
      <w:rFonts w:cs="Cordia New"/>
      <w:b/>
      <w:bCs/>
      <w:sz w:val="28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8B5624"/>
    <w:rPr>
      <w:rFonts w:cs="Cordia New"/>
      <w:i/>
      <w:i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0A753D"/>
    <w:pPr>
      <w:pBdr>
        <w:bottom w:val="single" w:sz="4" w:space="1" w:color="auto"/>
      </w:pBdr>
      <w:spacing w:line="300" w:lineRule="exact"/>
      <w:ind w:left="28" w:right="28"/>
      <w:jc w:val="right"/>
    </w:pPr>
    <w:rPr>
      <w:b/>
      <w:bCs/>
      <w:spacing w:val="-2"/>
      <w:sz w:val="25"/>
      <w:szCs w:val="25"/>
      <w:lang w:val="th-TH"/>
    </w:rPr>
  </w:style>
  <w:style w:type="character" w:styleId="CommentReference">
    <w:name w:val="annotation reference"/>
    <w:uiPriority w:val="99"/>
    <w:semiHidden/>
    <w:rsid w:val="000A753D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0A753D"/>
    <w:pPr>
      <w:shd w:val="clear" w:color="auto" w:fill="000080"/>
    </w:pPr>
  </w:style>
  <w:style w:type="character" w:styleId="Emphasis">
    <w:name w:val="Emphasis"/>
    <w:uiPriority w:val="20"/>
    <w:qFormat/>
    <w:rsid w:val="000A753D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0A753D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semiHidden/>
    <w:rsid w:val="000A753D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0A753D"/>
  </w:style>
  <w:style w:type="character" w:styleId="FollowedHyperlink">
    <w:name w:val="FollowedHyperlink"/>
    <w:rsid w:val="000A753D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0A753D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uiPriority w:val="99"/>
    <w:rsid w:val="000A753D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4F00BF"/>
    <w:pPr>
      <w:ind w:left="547"/>
      <w:jc w:val="thaiDistribute"/>
    </w:pPr>
    <w:rPr>
      <w:rFonts w:ascii="Browallia New" w:hAnsi="Browallia New" w:cs="Browallia New"/>
      <w:spacing w:val="-4"/>
      <w:sz w:val="26"/>
      <w:szCs w:val="26"/>
    </w:rPr>
  </w:style>
  <w:style w:type="paragraph" w:styleId="IndexHeading">
    <w:name w:val="index heading"/>
    <w:basedOn w:val="Normal"/>
    <w:next w:val="Index1"/>
    <w:semiHidden/>
    <w:rsid w:val="000A753D"/>
    <w:rPr>
      <w:rFonts w:cs="Cordia New"/>
      <w:b/>
      <w:bCs/>
    </w:rPr>
  </w:style>
  <w:style w:type="character" w:styleId="LineNumber">
    <w:name w:val="line number"/>
    <w:semiHidden/>
    <w:rsid w:val="000A753D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rsid w:val="000A7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7024EA"/>
    <w:rPr>
      <w:rFonts w:ascii="Arial" w:hAnsi="Arial"/>
    </w:rPr>
  </w:style>
  <w:style w:type="paragraph" w:styleId="MessageHeader">
    <w:name w:val="Message Header"/>
    <w:basedOn w:val="Normal"/>
    <w:semiHidden/>
    <w:rsid w:val="000A7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0A753D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semiHidden/>
    <w:rsid w:val="000A753D"/>
  </w:style>
  <w:style w:type="character" w:styleId="Strong">
    <w:name w:val="Strong"/>
    <w:uiPriority w:val="22"/>
    <w:qFormat/>
    <w:rsid w:val="000A753D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rsid w:val="000A753D"/>
    <w:pPr>
      <w:spacing w:after="60"/>
      <w:jc w:val="center"/>
      <w:outlineLvl w:val="1"/>
    </w:pPr>
  </w:style>
  <w:style w:type="paragraph" w:styleId="Title">
    <w:name w:val="Title"/>
    <w:aliases w:val="Comments"/>
    <w:basedOn w:val="Normal"/>
    <w:link w:val="TitleChar"/>
    <w:uiPriority w:val="10"/>
    <w:qFormat/>
    <w:rsid w:val="000A753D"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paragraph" w:styleId="TOAHeading">
    <w:name w:val="toa heading"/>
    <w:basedOn w:val="Normal"/>
    <w:next w:val="Normal"/>
    <w:semiHidden/>
    <w:rsid w:val="000A753D"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uiPriority w:val="39"/>
    <w:rsid w:val="000A753D"/>
    <w:pPr>
      <w:ind w:left="1600"/>
    </w:pPr>
  </w:style>
  <w:style w:type="paragraph" w:customStyle="1" w:styleId="Style1">
    <w:name w:val="Style1"/>
    <w:basedOn w:val="Normal"/>
    <w:next w:val="Normal"/>
    <w:qFormat/>
    <w:rsid w:val="000A753D"/>
    <w:pPr>
      <w:pBdr>
        <w:bottom w:val="single" w:sz="4" w:space="1" w:color="auto"/>
      </w:pBdr>
      <w:spacing w:line="240" w:lineRule="exact"/>
      <w:jc w:val="center"/>
    </w:pPr>
    <w:rPr>
      <w:rFonts w:eastAsia="Times New Roman" w:cs="Cordia New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rsid w:val="000A75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B3858"/>
    <w:rPr>
      <w:sz w:val="28"/>
      <w:szCs w:val="28"/>
      <w:lang w:val="en-GB"/>
    </w:rPr>
  </w:style>
  <w:style w:type="paragraph" w:styleId="BodyTextIndent">
    <w:name w:val="Body Text Indent"/>
    <w:basedOn w:val="Normal"/>
    <w:rsid w:val="000A753D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</w:style>
  <w:style w:type="paragraph" w:styleId="Footer">
    <w:name w:val="footer"/>
    <w:basedOn w:val="Normal"/>
    <w:link w:val="FooterChar"/>
    <w:rsid w:val="000A75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1794"/>
    <w:rPr>
      <w:sz w:val="28"/>
      <w:szCs w:val="28"/>
      <w:lang w:val="en-GB"/>
    </w:rPr>
  </w:style>
  <w:style w:type="paragraph" w:styleId="BodyTextIndent2">
    <w:name w:val="Body Text Indent 2"/>
    <w:basedOn w:val="Normal"/>
    <w:rsid w:val="000A753D"/>
    <w:pPr>
      <w:ind w:left="570" w:hanging="3"/>
    </w:pPr>
    <w:rPr>
      <w:rFonts w:ascii="Angsana New"/>
    </w:rPr>
  </w:style>
  <w:style w:type="paragraph" w:styleId="BodyTextIndent3">
    <w:name w:val="Body Text Indent 3"/>
    <w:basedOn w:val="Normal"/>
    <w:link w:val="BodyTextIndent3Char"/>
    <w:rsid w:val="000A753D"/>
    <w:pPr>
      <w:ind w:left="709"/>
      <w:jc w:val="thaiDistribute"/>
    </w:pPr>
    <w:rPr>
      <w:rFonts w:ascii="Angsana New"/>
    </w:rPr>
  </w:style>
  <w:style w:type="character" w:customStyle="1" w:styleId="BodyTextIndent3Char">
    <w:name w:val="Body Text Indent 3 Char"/>
    <w:basedOn w:val="DefaultParagraphFont"/>
    <w:link w:val="BodyTextIndent3"/>
    <w:rsid w:val="007024EA"/>
    <w:rPr>
      <w:rFonts w:ascii="Angsana New"/>
      <w:sz w:val="28"/>
      <w:szCs w:val="28"/>
      <w:lang w:val="en-GB"/>
    </w:rPr>
  </w:style>
  <w:style w:type="paragraph" w:styleId="ListBullet2">
    <w:name w:val="List Bullet 2"/>
    <w:basedOn w:val="Normal"/>
    <w:autoRedefine/>
    <w:semiHidden/>
    <w:rsid w:val="000A753D"/>
    <w:pPr>
      <w:tabs>
        <w:tab w:val="num" w:pos="643"/>
      </w:tabs>
      <w:ind w:left="643" w:hanging="360"/>
    </w:pPr>
    <w:rPr>
      <w:rFonts w:ascii="Times New Roman" w:hAnsi="Times New Roman" w:cs="Cordia New"/>
      <w:sz w:val="24"/>
      <w:szCs w:val="24"/>
    </w:rPr>
  </w:style>
  <w:style w:type="paragraph" w:styleId="BodyText">
    <w:name w:val="Body Text"/>
    <w:basedOn w:val="Normal"/>
    <w:link w:val="BodyTextChar"/>
    <w:rsid w:val="000A753D"/>
    <w:rPr>
      <w:rFonts w:ascii="Times New Roman" w:hAnsi="Times New Roman" w:cs="Cordia New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AB1B9A"/>
    <w:rPr>
      <w:rFonts w:ascii="Times New Roman" w:hAnsi="Times New Roman" w:cs="Cordia New"/>
    </w:rPr>
  </w:style>
  <w:style w:type="paragraph" w:customStyle="1" w:styleId="a">
    <w:name w:val="???????????"/>
    <w:basedOn w:val="Normal"/>
    <w:rsid w:val="000A753D"/>
    <w:pPr>
      <w:widowControl w:val="0"/>
      <w:ind w:right="386"/>
      <w:jc w:val="left"/>
    </w:pPr>
    <w:rPr>
      <w:rFonts w:eastAsia="Times New Roman" w:cs="Cordia New"/>
      <w:sz w:val="20"/>
      <w:szCs w:val="20"/>
      <w:lang w:val="en-US"/>
    </w:rPr>
  </w:style>
  <w:style w:type="paragraph" w:customStyle="1" w:styleId="NormalAngsanaNew">
    <w:name w:val="Normal + Angsana New"/>
    <w:aliases w:val="13 pt,Right,After:  -0.13 cm,Right: (Double solid l..."/>
    <w:basedOn w:val="Normal"/>
    <w:rsid w:val="000A753D"/>
    <w:pPr>
      <w:pBdr>
        <w:bottom w:val="single" w:sz="6" w:space="1" w:color="auto"/>
      </w:pBdr>
      <w:jc w:val="right"/>
    </w:pPr>
    <w:rPr>
      <w:rFonts w:ascii="Angsana New" w:hAnsi="Angsana New"/>
      <w:sz w:val="24"/>
      <w:szCs w:val="24"/>
      <w:lang w:val="en-US"/>
    </w:rPr>
  </w:style>
  <w:style w:type="paragraph" w:customStyle="1" w:styleId="BalloonText1">
    <w:name w:val="Balloon Text1"/>
    <w:basedOn w:val="Normal"/>
    <w:semiHidden/>
    <w:rsid w:val="000A753D"/>
    <w:rPr>
      <w:rFonts w:ascii="Tahoma" w:hAnsi="Tahoma"/>
      <w:sz w:val="16"/>
      <w:szCs w:val="18"/>
    </w:rPr>
  </w:style>
  <w:style w:type="paragraph" w:customStyle="1" w:styleId="a0">
    <w:name w:val="เนื้อเรื่อง"/>
    <w:basedOn w:val="Normal"/>
    <w:rsid w:val="000A753D"/>
    <w:pPr>
      <w:ind w:right="386"/>
      <w:jc w:val="left"/>
    </w:pPr>
    <w:rPr>
      <w:rFonts w:eastAsia="Times New Roman" w:hAnsi="Times New Roman" w:cs="Cordia New"/>
      <w:color w:val="000080"/>
      <w:sz w:val="20"/>
      <w:szCs w:val="20"/>
    </w:rPr>
  </w:style>
  <w:style w:type="paragraph" w:styleId="BodyText2">
    <w:name w:val="Body Text 2"/>
    <w:basedOn w:val="Normal"/>
    <w:rsid w:val="000A753D"/>
    <w:pPr>
      <w:jc w:val="left"/>
      <w:outlineLvl w:val="0"/>
    </w:pPr>
    <w:rPr>
      <w:rFonts w:ascii="Angsana New" w:hAnsi="Angsana New"/>
      <w:b/>
      <w:bCs/>
      <w:sz w:val="26"/>
      <w:szCs w:val="26"/>
    </w:rPr>
  </w:style>
  <w:style w:type="paragraph" w:styleId="BalloonText">
    <w:name w:val="Balloon Text"/>
    <w:basedOn w:val="Normal"/>
    <w:link w:val="BalloonTextChar"/>
    <w:semiHidden/>
    <w:rsid w:val="000A75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24EA"/>
    <w:rPr>
      <w:rFonts w:ascii="Tahoma" w:hAnsi="Tahoma"/>
      <w:sz w:val="16"/>
      <w:szCs w:val="18"/>
      <w:lang w:val="en-GB"/>
    </w:rPr>
  </w:style>
  <w:style w:type="paragraph" w:styleId="ListContinue">
    <w:name w:val="List Continue"/>
    <w:basedOn w:val="Normal"/>
    <w:rsid w:val="00B37D5D"/>
    <w:pPr>
      <w:spacing w:after="120"/>
      <w:ind w:left="360"/>
      <w:jc w:val="left"/>
    </w:pPr>
    <w:rPr>
      <w:rFonts w:eastAsia="Times New Roman" w:cs="CordiaUPC"/>
    </w:rPr>
  </w:style>
  <w:style w:type="paragraph" w:styleId="ListParagraph">
    <w:name w:val="List Paragraph"/>
    <w:basedOn w:val="Normal"/>
    <w:uiPriority w:val="34"/>
    <w:qFormat/>
    <w:rsid w:val="00CF3D52"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table" w:customStyle="1" w:styleId="PwCTableText">
    <w:name w:val="PwC Table Text"/>
    <w:basedOn w:val="TableNormal"/>
    <w:uiPriority w:val="99"/>
    <w:qFormat/>
    <w:rsid w:val="00A92280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styleId="TableGrid">
    <w:name w:val="Table Grid"/>
    <w:basedOn w:val="TableNormal"/>
    <w:uiPriority w:val="39"/>
    <w:rsid w:val="00DB2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B3BF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BF1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BF1"/>
    <w:rPr>
      <w:b/>
      <w:bCs/>
      <w:szCs w:val="25"/>
      <w:lang w:val="en-GB"/>
    </w:rPr>
  </w:style>
  <w:style w:type="paragraph" w:styleId="Revision">
    <w:name w:val="Revision"/>
    <w:hidden/>
    <w:uiPriority w:val="99"/>
    <w:semiHidden/>
    <w:rsid w:val="00C322E8"/>
    <w:rPr>
      <w:sz w:val="28"/>
      <w:szCs w:val="35"/>
      <w:lang w:val="en-GB"/>
    </w:rPr>
  </w:style>
  <w:style w:type="paragraph" w:styleId="BodyText3">
    <w:name w:val="Body Text 3"/>
    <w:basedOn w:val="Normal"/>
    <w:next w:val="Normal"/>
    <w:link w:val="BodyText3Char"/>
    <w:rsid w:val="007024EA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BodyText3Char">
    <w:name w:val="Body Text 3 Char"/>
    <w:basedOn w:val="DefaultParagraphFont"/>
    <w:link w:val="BodyText3"/>
    <w:rsid w:val="007024EA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7024EA"/>
    <w:pPr>
      <w:jc w:val="left"/>
    </w:pPr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paragraph" w:styleId="FootnoteText">
    <w:name w:val="footnote text"/>
    <w:basedOn w:val="Normal"/>
    <w:link w:val="FootnoteTextChar"/>
    <w:semiHidden/>
    <w:rsid w:val="007024EA"/>
    <w:pPr>
      <w:jc w:val="left"/>
    </w:pPr>
    <w:rPr>
      <w:rFonts w:ascii="Angsana New" w:hAnsi="Angsana New" w:cs="Cordia New"/>
      <w:color w:val="000000"/>
      <w:sz w:val="20"/>
      <w:szCs w:val="23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7024EA"/>
    <w:rPr>
      <w:rFonts w:ascii="Angsana New" w:hAnsi="Angsana New" w:cs="Cordia New"/>
      <w:color w:val="000000"/>
      <w:szCs w:val="23"/>
    </w:rPr>
  </w:style>
  <w:style w:type="paragraph" w:styleId="TOC3">
    <w:name w:val="toc 3"/>
    <w:basedOn w:val="Normal"/>
    <w:next w:val="Normal"/>
    <w:autoRedefine/>
    <w:uiPriority w:val="39"/>
    <w:rsid w:val="007024EA"/>
    <w:pPr>
      <w:ind w:left="480"/>
      <w:jc w:val="left"/>
    </w:pPr>
    <w:rPr>
      <w:rFonts w:ascii="Angsana New" w:hAnsi="Angsana New" w:cs="Cordia New"/>
      <w:color w:val="000000"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7024EA"/>
    <w:pPr>
      <w:ind w:left="240"/>
      <w:jc w:val="left"/>
    </w:pPr>
    <w:rPr>
      <w:rFonts w:ascii="Angsana New" w:hAnsi="Angsana New" w:cs="Cordia New"/>
      <w:color w:val="000000"/>
      <w:sz w:val="24"/>
      <w:lang w:val="en-US"/>
    </w:rPr>
  </w:style>
  <w:style w:type="paragraph" w:styleId="TOC1">
    <w:name w:val="toc 1"/>
    <w:basedOn w:val="Normal"/>
    <w:next w:val="Normal"/>
    <w:autoRedefine/>
    <w:uiPriority w:val="39"/>
    <w:rsid w:val="007024EA"/>
    <w:pPr>
      <w:jc w:val="left"/>
    </w:pPr>
    <w:rPr>
      <w:rFonts w:ascii="Angsana New" w:hAnsi="Angsana New" w:cs="Cordia New"/>
      <w:color w:val="000000"/>
      <w:sz w:val="24"/>
      <w:lang w:val="en-US"/>
    </w:rPr>
  </w:style>
  <w:style w:type="paragraph" w:styleId="TOC4">
    <w:name w:val="toc 4"/>
    <w:basedOn w:val="Normal"/>
    <w:next w:val="Normal"/>
    <w:autoRedefine/>
    <w:uiPriority w:val="39"/>
    <w:rsid w:val="007024EA"/>
    <w:pPr>
      <w:ind w:left="72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5">
    <w:name w:val="toc 5"/>
    <w:basedOn w:val="Normal"/>
    <w:next w:val="Normal"/>
    <w:autoRedefine/>
    <w:uiPriority w:val="39"/>
    <w:rsid w:val="007024EA"/>
    <w:pPr>
      <w:ind w:left="96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6">
    <w:name w:val="toc 6"/>
    <w:basedOn w:val="Normal"/>
    <w:next w:val="Normal"/>
    <w:autoRedefine/>
    <w:uiPriority w:val="39"/>
    <w:rsid w:val="007024EA"/>
    <w:pPr>
      <w:ind w:left="120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7">
    <w:name w:val="toc 7"/>
    <w:basedOn w:val="Normal"/>
    <w:next w:val="Normal"/>
    <w:autoRedefine/>
    <w:uiPriority w:val="39"/>
    <w:rsid w:val="007024EA"/>
    <w:pPr>
      <w:ind w:left="144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8">
    <w:name w:val="toc 8"/>
    <w:basedOn w:val="Normal"/>
    <w:next w:val="Normal"/>
    <w:autoRedefine/>
    <w:uiPriority w:val="39"/>
    <w:rsid w:val="007024EA"/>
    <w:pPr>
      <w:ind w:left="1680"/>
      <w:jc w:val="left"/>
    </w:pPr>
    <w:rPr>
      <w:rFonts w:ascii="Times New Roman" w:eastAsia="Times New Roman" w:hAnsi="Times New Roman"/>
      <w:sz w:val="24"/>
      <w:lang w:val="en-US"/>
    </w:rPr>
  </w:style>
  <w:style w:type="paragraph" w:customStyle="1" w:styleId="Style2">
    <w:name w:val="Style2"/>
    <w:basedOn w:val="Normal"/>
    <w:rsid w:val="007024E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  <w:jc w:val="left"/>
    </w:pPr>
    <w:rPr>
      <w:rFonts w:ascii="Arial" w:eastAsia="Times New Roman" w:hAnsi="Arial" w:cs="Times New Roman"/>
      <w:b/>
      <w:bCs/>
      <w:caps/>
      <w:sz w:val="18"/>
      <w:szCs w:val="18"/>
    </w:rPr>
  </w:style>
  <w:style w:type="paragraph" w:customStyle="1" w:styleId="Style3">
    <w:name w:val="Style3"/>
    <w:basedOn w:val="Normal"/>
    <w:rsid w:val="007024E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 w:cs="Times New Roman"/>
      <w:sz w:val="16"/>
      <w:szCs w:val="16"/>
    </w:rPr>
  </w:style>
  <w:style w:type="paragraph" w:styleId="Caption">
    <w:name w:val="caption"/>
    <w:basedOn w:val="Normal"/>
    <w:next w:val="Normal"/>
    <w:qFormat/>
    <w:rsid w:val="007024EA"/>
    <w:pPr>
      <w:spacing w:line="240" w:lineRule="exact"/>
      <w:jc w:val="left"/>
    </w:pPr>
    <w:rPr>
      <w:rFonts w:ascii="Times New Roman" w:eastAsia="Times New Roman" w:hAnsi="Times New Roman"/>
      <w:b/>
      <w:bCs/>
      <w:sz w:val="16"/>
      <w:szCs w:val="16"/>
      <w:lang w:val="en-US"/>
    </w:rPr>
  </w:style>
  <w:style w:type="paragraph" w:customStyle="1" w:styleId="7I-7H-4">
    <w:name w:val="@7I-@#7H-4"/>
    <w:basedOn w:val="Normal"/>
    <w:next w:val="Normal"/>
    <w:rsid w:val="007024EA"/>
    <w:pPr>
      <w:jc w:val="left"/>
    </w:pPr>
    <w:rPr>
      <w:rFonts w:ascii="Arial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Hang9">
    <w:name w:val="Hang9"/>
    <w:basedOn w:val="Normal"/>
    <w:rsid w:val="007024EA"/>
    <w:pPr>
      <w:spacing w:before="40" w:after="60" w:line="200" w:lineRule="exact"/>
      <w:ind w:left="284" w:hanging="284"/>
      <w:jc w:val="left"/>
    </w:pPr>
    <w:rPr>
      <w:rFonts w:ascii="Times" w:eastAsia="Times" w:hAnsi="Times" w:cs="Times New Roman"/>
      <w:sz w:val="18"/>
      <w:szCs w:val="20"/>
      <w:lang w:bidi="ar-SA"/>
    </w:rPr>
  </w:style>
  <w:style w:type="paragraph" w:customStyle="1" w:styleId="7I-7H-1">
    <w:name w:val="@7I-@#7H-1"/>
    <w:basedOn w:val="Normal"/>
    <w:next w:val="Normal"/>
    <w:rsid w:val="007024EA"/>
    <w:pPr>
      <w:jc w:val="left"/>
    </w:pPr>
    <w:rPr>
      <w:rFonts w:ascii="Arial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Normal"/>
    <w:rsid w:val="007024E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0"/>
      <w:szCs w:val="24"/>
      <w:lang w:val="en-US" w:bidi="ar-SA"/>
    </w:rPr>
  </w:style>
  <w:style w:type="paragraph" w:customStyle="1" w:styleId="BodySingle">
    <w:name w:val="Body Single"/>
    <w:rsid w:val="007024EA"/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7024EA"/>
    <w:pPr>
      <w:spacing w:before="120" w:after="120"/>
      <w:ind w:firstLine="709"/>
      <w:jc w:val="left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024EA"/>
    <w:pPr>
      <w:keepLines/>
      <w:spacing w:before="480" w:after="0" w:line="276" w:lineRule="auto"/>
      <w:jc w:val="left"/>
      <w:outlineLvl w:val="9"/>
    </w:pPr>
    <w:rPr>
      <w:rFonts w:ascii="Cambria" w:eastAsia="Times New Roman" w:hAnsi="Cambria" w:cs="Angsana New"/>
      <w:color w:val="4F81BD"/>
      <w:kern w:val="0"/>
      <w:sz w:val="28"/>
      <w:szCs w:val="28"/>
      <w:lang w:val="en-US" w:bidi="ar-SA"/>
    </w:rPr>
  </w:style>
  <w:style w:type="paragraph" w:customStyle="1" w:styleId="7I-7H-3">
    <w:name w:val="@7I-@#7H-3"/>
    <w:basedOn w:val="Normal"/>
    <w:next w:val="Normal"/>
    <w:rsid w:val="007024EA"/>
    <w:pPr>
      <w:jc w:val="left"/>
    </w:pPr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paragraph" w:customStyle="1" w:styleId="7I-7H-2">
    <w:name w:val="@7I-@#7H-2"/>
    <w:basedOn w:val="Normal"/>
    <w:next w:val="Normal"/>
    <w:rsid w:val="007024EA"/>
    <w:pPr>
      <w:jc w:val="left"/>
    </w:pPr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numbering" w:customStyle="1" w:styleId="NoList1">
    <w:name w:val="No List1"/>
    <w:next w:val="NoList"/>
    <w:uiPriority w:val="99"/>
    <w:semiHidden/>
    <w:unhideWhenUsed/>
    <w:rsid w:val="00CB2DF6"/>
  </w:style>
  <w:style w:type="table" w:customStyle="1" w:styleId="PwCTableText1">
    <w:name w:val="PwC Table Text1"/>
    <w:basedOn w:val="TableNormal"/>
    <w:uiPriority w:val="99"/>
    <w:qFormat/>
    <w:rsid w:val="00CB2DF6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CB2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ft">
    <w:name w:val="left"/>
    <w:basedOn w:val="DefaultParagraphFont"/>
    <w:rsid w:val="005D219C"/>
  </w:style>
  <w:style w:type="table" w:customStyle="1" w:styleId="TableGrid2">
    <w:name w:val="Table Grid2"/>
    <w:basedOn w:val="TableNormal"/>
    <w:next w:val="TableGrid"/>
    <w:uiPriority w:val="39"/>
    <w:rsid w:val="00356140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0BF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30BF7"/>
    <w:rPr>
      <w:rFonts w:ascii="Ink Free" w:eastAsia="Ink Free" w:hAnsi="Ink Free" w:cs="Ink Free"/>
      <w:color w:val="00B050"/>
      <w:lang w:val="en-GB"/>
    </w:rPr>
  </w:style>
  <w:style w:type="character" w:customStyle="1" w:styleId="Heading3Char">
    <w:name w:val="Heading 3 Char"/>
    <w:basedOn w:val="DefaultParagraphFont"/>
    <w:link w:val="Heading3"/>
    <w:rsid w:val="008D3D2B"/>
    <w:rPr>
      <w:rFonts w:cs="Cordia New"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A5128A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Light1">
    <w:name w:val="Table Grid Light1"/>
    <w:basedOn w:val="TableNormal"/>
    <w:next w:val="TableGridLight"/>
    <w:uiPriority w:val="40"/>
    <w:rsid w:val="009062CE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842F51"/>
    <w:rPr>
      <w:rFonts w:cs="Cordia New"/>
      <w:b/>
      <w:bCs/>
      <w:kern w:val="36"/>
      <w:sz w:val="28"/>
      <w:szCs w:val="28"/>
      <w:lang w:val="en-GB"/>
    </w:rPr>
  </w:style>
  <w:style w:type="paragraph" w:styleId="NormalWeb">
    <w:name w:val="Normal (Web)"/>
    <w:basedOn w:val="Normal"/>
    <w:uiPriority w:val="99"/>
    <w:unhideWhenUsed/>
    <w:rsid w:val="000E03C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3">
    <w:name w:val="Table Grid3"/>
    <w:basedOn w:val="TableNormal"/>
    <w:next w:val="TableGrid"/>
    <w:uiPriority w:val="39"/>
    <w:rsid w:val="007B5FE5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7586">
          <w:marLeft w:val="4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137">
          <w:marLeft w:val="4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1670E-2DC0-4ECF-A89B-2D1BF6BF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79</Pages>
  <Words>18875</Words>
  <Characters>107588</Characters>
  <Application>Microsoft Office Word</Application>
  <DocSecurity>0</DocSecurity>
  <Lines>896</Lines>
  <Paragraphs>252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PricewaterhouseCoopers</Company>
  <LinksUpToDate>false</LinksUpToDate>
  <CharactersWithSpaces>126211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PwC</dc:creator>
  <cp:keywords/>
  <dc:description/>
  <cp:lastModifiedBy>Mutita Panyapornsakul (TH)</cp:lastModifiedBy>
  <cp:revision>15</cp:revision>
  <cp:lastPrinted>2024-02-23T20:00:00Z</cp:lastPrinted>
  <dcterms:created xsi:type="dcterms:W3CDTF">2024-02-23T19:26:00Z</dcterms:created>
  <dcterms:modified xsi:type="dcterms:W3CDTF">2024-02-27T13:10:00Z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ac00eb57bd2f967ceaf752db7c74e6c4f4cf85a5c9852146ddec9a0f62f11fd2</vt:lpwstr>
  </property>
</Properties>
</file>