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F96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04AC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0B937FD0" w:rsidR="0079504D" w:rsidRPr="00204ACA" w:rsidRDefault="0079504D" w:rsidP="003870B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</w:t>
      </w:r>
      <w:r w:rsidR="00E83674">
        <w:rPr>
          <w:rFonts w:ascii="Browallia New" w:hAnsi="Browallia New" w:cs="Browallia New" w:hint="cs"/>
          <w:color w:val="CF4A02"/>
          <w:sz w:val="26"/>
          <w:szCs w:val="26"/>
          <w:cs/>
        </w:rPr>
        <w:t>และ</w:t>
      </w: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คณะกรรมการของบริษัท โปรเอ็น คอร์ป จำกัด (มหาชน) </w:t>
      </w:r>
      <w:r w:rsidR="005B6D56">
        <w:rPr>
          <w:rFonts w:ascii="Browallia New" w:hAnsi="Browallia New" w:cs="Browallia New"/>
          <w:color w:val="CF4A02"/>
          <w:sz w:val="26"/>
          <w:szCs w:val="26"/>
        </w:rPr>
        <w:t xml:space="preserve"> </w:t>
      </w:r>
    </w:p>
    <w:p w14:paraId="6D114E6A" w14:textId="77777777" w:rsidR="00396BEF" w:rsidRPr="001E6FC0" w:rsidRDefault="00396BEF" w:rsidP="003870BD">
      <w:pPr>
        <w:tabs>
          <w:tab w:val="left" w:pos="8931"/>
        </w:tabs>
        <w:jc w:val="thaiDistribute"/>
        <w:rPr>
          <w:rFonts w:ascii="Browallia New" w:hAnsi="Browallia New" w:cs="Browallia New"/>
          <w:spacing w:val="-4"/>
          <w:sz w:val="26"/>
          <w:szCs w:val="26"/>
          <w:lang w:val="en-GB"/>
        </w:rPr>
      </w:pPr>
    </w:p>
    <w:p w14:paraId="50F295CD" w14:textId="0AB42002" w:rsidR="009D3096" w:rsidRPr="003870BD" w:rsidRDefault="009D3096" w:rsidP="003870BD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3870BD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และข้อมูลทางการเงิน</w:t>
      </w:r>
      <w:r w:rsidRPr="003870BD">
        <w:rPr>
          <w:rFonts w:ascii="Browallia New" w:hAnsi="Browallia New" w:cs="Browallia New"/>
          <w:sz w:val="26"/>
          <w:szCs w:val="26"/>
          <w:cs/>
        </w:rPr>
        <w:t>เฉพาะกิจการระหว่างกาลของบริษัท โปรเอ็น คอร์ป จำกัด (มหาชน) ซึ่งประกอบด้วย งบฐานะการเงินรวมและงบฐานะการเงิน</w:t>
      </w:r>
      <w:r w:rsidRPr="003870BD">
        <w:rPr>
          <w:rFonts w:ascii="Browallia New" w:hAnsi="Browallia New" w:cs="Browallia New"/>
          <w:spacing w:val="-6"/>
          <w:sz w:val="26"/>
          <w:szCs w:val="26"/>
          <w:cs/>
        </w:rPr>
        <w:t xml:space="preserve">เฉพาะกิจการ ณ วันที่ </w:t>
      </w:r>
      <w:r w:rsidR="007622F0" w:rsidRPr="007622F0">
        <w:rPr>
          <w:rFonts w:ascii="Browallia New" w:hAnsi="Browallia New" w:cs="Browallia New"/>
          <w:spacing w:val="-6"/>
          <w:sz w:val="26"/>
          <w:szCs w:val="26"/>
          <w:lang w:val="en-GB"/>
        </w:rPr>
        <w:t>31</w:t>
      </w:r>
      <w:r w:rsidRPr="003870BD">
        <w:rPr>
          <w:rFonts w:ascii="Browallia New" w:hAnsi="Browallia New" w:cs="Browallia New"/>
          <w:spacing w:val="-6"/>
          <w:sz w:val="26"/>
          <w:szCs w:val="26"/>
        </w:rPr>
        <w:t xml:space="preserve"> </w:t>
      </w:r>
      <w:r w:rsidRPr="003870BD">
        <w:rPr>
          <w:rFonts w:ascii="Browallia New" w:hAnsi="Browallia New" w:cs="Browallia New" w:hint="cs"/>
          <w:spacing w:val="-6"/>
          <w:sz w:val="26"/>
          <w:szCs w:val="26"/>
          <w:cs/>
        </w:rPr>
        <w:t>มีนาคม</w:t>
      </w:r>
      <w:r w:rsidRPr="003870BD">
        <w:rPr>
          <w:rFonts w:ascii="Browallia New" w:hAnsi="Browallia New" w:cs="Browallia New"/>
          <w:spacing w:val="-6"/>
          <w:sz w:val="26"/>
          <w:szCs w:val="26"/>
          <w:cs/>
        </w:rPr>
        <w:t xml:space="preserve"> พ.ศ. </w:t>
      </w:r>
      <w:r w:rsidR="007622F0" w:rsidRPr="007622F0">
        <w:rPr>
          <w:rFonts w:ascii="Browallia New" w:hAnsi="Browallia New" w:cs="Browallia New"/>
          <w:spacing w:val="-6"/>
          <w:sz w:val="26"/>
          <w:szCs w:val="26"/>
          <w:lang w:val="en-GB"/>
        </w:rPr>
        <w:t>2567</w:t>
      </w:r>
      <w:r w:rsidRPr="003870BD">
        <w:rPr>
          <w:rFonts w:ascii="Browallia New" w:hAnsi="Browallia New" w:cs="Browallia New"/>
          <w:spacing w:val="-6"/>
          <w:sz w:val="26"/>
          <w:szCs w:val="26"/>
          <w:cs/>
        </w:rPr>
        <w:t xml:space="preserve"> งบกำไรขาดทุนเบ็ดเสร็จรวมและงบกำไรขาดทุนเบ็ดเสร็จเฉพาะกิจการ</w:t>
      </w:r>
      <w:r w:rsidRPr="003870BD">
        <w:rPr>
          <w:rFonts w:ascii="Browallia New" w:hAnsi="Browallia New" w:cs="Browallia New" w:hint="cs"/>
          <w:spacing w:val="-6"/>
          <w:sz w:val="26"/>
          <w:szCs w:val="26"/>
          <w:cs/>
        </w:rPr>
        <w:t xml:space="preserve"> </w:t>
      </w:r>
      <w:r w:rsidRPr="003870BD">
        <w:rPr>
          <w:rFonts w:ascii="Browallia New" w:hAnsi="Browallia New" w:cs="Browallia New"/>
          <w:spacing w:val="-6"/>
          <w:sz w:val="26"/>
          <w:szCs w:val="26"/>
          <w:cs/>
        </w:rPr>
        <w:t xml:space="preserve">งบการเปลี่ยนแปลงส่วนของเจ้าของรวมและงบการเปลี่ยนแปลงส่วนของเจ้าของเฉพาะกิจการ </w:t>
      </w:r>
      <w:r w:rsidR="00DA2C9D">
        <w:rPr>
          <w:rFonts w:ascii="Browallia New" w:hAnsi="Browallia New" w:cs="Browallia New" w:hint="cs"/>
          <w:spacing w:val="-6"/>
          <w:sz w:val="26"/>
          <w:szCs w:val="26"/>
          <w:cs/>
        </w:rPr>
        <w:t>และ</w:t>
      </w:r>
      <w:r w:rsidRPr="003870BD">
        <w:rPr>
          <w:rFonts w:ascii="Browallia New" w:hAnsi="Browallia New" w:cs="Browallia New"/>
          <w:spacing w:val="-6"/>
          <w:sz w:val="26"/>
          <w:szCs w:val="26"/>
          <w:cs/>
        </w:rPr>
        <w:t>งบกระแสเงินสดรวมและงบกระแสเงินสดเฉพาะกิจการ</w:t>
      </w:r>
      <w:r w:rsidRPr="003870BD">
        <w:rPr>
          <w:rFonts w:ascii="Browallia New" w:hAnsi="Browallia New" w:cs="Browallia New"/>
          <w:spacing w:val="-4"/>
          <w:sz w:val="26"/>
          <w:szCs w:val="26"/>
          <w:cs/>
        </w:rPr>
        <w:t>สำหรับ</w:t>
      </w:r>
      <w:r w:rsidR="003870BD" w:rsidRPr="003870BD">
        <w:rPr>
          <w:rFonts w:ascii="Browallia New" w:hAnsi="Browallia New" w:cs="Browallia New" w:hint="cs"/>
          <w:spacing w:val="-4"/>
          <w:sz w:val="26"/>
          <w:szCs w:val="26"/>
          <w:cs/>
        </w:rPr>
        <w:t>รอบระยะเวลา</w:t>
      </w:r>
      <w:r w:rsidRPr="003870BD">
        <w:rPr>
          <w:rFonts w:ascii="Browallia New" w:hAnsi="Browallia New" w:cs="Browallia New" w:hint="cs"/>
          <w:spacing w:val="-4"/>
          <w:sz w:val="26"/>
          <w:szCs w:val="26"/>
          <w:cs/>
        </w:rPr>
        <w:t>สาม</w:t>
      </w:r>
      <w:r w:rsidRPr="003870BD">
        <w:rPr>
          <w:rFonts w:ascii="Browallia New" w:hAnsi="Browallia New" w:cs="Browallia New"/>
          <w:spacing w:val="-4"/>
          <w:sz w:val="26"/>
          <w:szCs w:val="26"/>
          <w:cs/>
        </w:rPr>
        <w:t>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</w:t>
      </w:r>
      <w:r w:rsidRPr="003870BD">
        <w:rPr>
          <w:rFonts w:ascii="Browallia New" w:hAnsi="Browallia New" w:cs="Browallia New"/>
          <w:spacing w:val="-6"/>
          <w:sz w:val="26"/>
          <w:szCs w:val="26"/>
          <w:cs/>
        </w:rPr>
        <w:t>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การบัญชี</w:t>
      </w:r>
      <w:r w:rsidRPr="003870BD">
        <w:rPr>
          <w:rFonts w:ascii="Browallia New" w:hAnsi="Browallia New" w:cs="Browallia New"/>
          <w:sz w:val="26"/>
          <w:szCs w:val="26"/>
          <w:cs/>
        </w:rPr>
        <w:t xml:space="preserve"> ฉบับที่ </w:t>
      </w:r>
      <w:r w:rsidR="007622F0" w:rsidRPr="007622F0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3870BD">
        <w:rPr>
          <w:rFonts w:ascii="Browallia New" w:hAnsi="Browallia New" w:cs="Browallia New"/>
          <w:sz w:val="26"/>
          <w:szCs w:val="26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sz w:val="22"/>
          <w:szCs w:val="22"/>
          <w:lang w:val="en-GB"/>
        </w:rPr>
      </w:pPr>
    </w:p>
    <w:p w14:paraId="4A309874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6521141E" w:rsidR="0079504D" w:rsidRPr="00204ACA" w:rsidRDefault="0079504D" w:rsidP="003870B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7622F0" w:rsidRPr="007622F0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</w:rPr>
        <w:t>“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04ACA">
        <w:rPr>
          <w:rFonts w:ascii="Browallia New" w:hAnsi="Browallia New" w:cs="Browallia New"/>
          <w:sz w:val="26"/>
          <w:szCs w:val="26"/>
        </w:rPr>
        <w:t>”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</w:t>
      </w:r>
      <w:r w:rsidR="007622F0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ซึ่งอาจพบได้จากการตรวจสอบ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204ACA" w:rsidRDefault="0079504D" w:rsidP="003870B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0841EE76" w:rsidR="0079504D" w:rsidRPr="00204ACA" w:rsidRDefault="0079504D" w:rsidP="003870B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7622F0" w:rsidRPr="007622F0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5D0AE54C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060B8EAC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1818EF79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B5D8A72" w14:textId="77777777" w:rsidR="00DC467E" w:rsidRPr="00EE57BB" w:rsidRDefault="00DC467E" w:rsidP="003870BD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นันทิกา</w:t>
      </w:r>
      <w:r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2E951EE4" w14:textId="471AF5AD" w:rsidR="00DC467E" w:rsidRPr="00EE57BB" w:rsidRDefault="00DC467E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7622F0" w:rsidRPr="007622F0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53487798" w14:textId="77777777" w:rsidR="0079504D" w:rsidRPr="00204ACA" w:rsidRDefault="0079504D" w:rsidP="003870B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20A2D988" w14:textId="3EDAA60D" w:rsidR="0079504D" w:rsidRPr="00204ACA" w:rsidRDefault="007622F0" w:rsidP="003870BD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204ACA" w:rsidSect="007622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  <w:r w:rsidRPr="007622F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9</w:t>
      </w:r>
      <w:r w:rsidR="00740E4E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40E4E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พฤษภาคม</w:t>
      </w:r>
      <w:r w:rsidR="0079504D" w:rsidRPr="00204AC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7622F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2567</w:t>
      </w:r>
    </w:p>
    <w:p w14:paraId="7E9553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3F1F3AE3" w:rsidR="004C5821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C22F134" w14:textId="77777777" w:rsidR="00D249A6" w:rsidRPr="00204ACA" w:rsidRDefault="00D249A6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7E8E2D61" w14:textId="4299D4C4" w:rsidR="00936595" w:rsidRPr="00204ACA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7622F0" w:rsidRPr="007622F0">
        <w:rPr>
          <w:rFonts w:ascii="Browallia New" w:hAnsi="Browallia New" w:cs="Browallia New"/>
          <w:b/>
          <w:bCs/>
          <w:color w:val="000000"/>
          <w:lang w:val="en-GB"/>
        </w:rPr>
        <w:t>31</w:t>
      </w:r>
      <w:r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cs/>
          <w:lang w:val="en-GB"/>
        </w:rPr>
        <w:t>มีนาคม</w:t>
      </w: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204AC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7622F0" w:rsidRPr="007622F0">
        <w:rPr>
          <w:rFonts w:ascii="Browallia New" w:hAnsi="Browallia New" w:cs="Browallia New"/>
          <w:b/>
          <w:bCs/>
          <w:color w:val="auto"/>
          <w:lang w:val="en-GB"/>
        </w:rPr>
        <w:t>2567</w:t>
      </w:r>
    </w:p>
    <w:sectPr w:rsidR="00936595" w:rsidRPr="00204ACA" w:rsidSect="00972F1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3ACF" w14:textId="77777777" w:rsidR="006804A1" w:rsidRDefault="006804A1" w:rsidP="00D55216">
      <w:r>
        <w:separator/>
      </w:r>
    </w:p>
  </w:endnote>
  <w:endnote w:type="continuationSeparator" w:id="0">
    <w:p w14:paraId="58D05ABD" w14:textId="77777777" w:rsidR="006804A1" w:rsidRDefault="006804A1" w:rsidP="00D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692" w14:textId="77777777" w:rsidR="00D55216" w:rsidRDefault="00D5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3E07" w14:textId="77777777" w:rsidR="00D55216" w:rsidRDefault="00D55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BEBB" w14:textId="77777777" w:rsidR="00D55216" w:rsidRDefault="00D5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C689" w14:textId="77777777" w:rsidR="006804A1" w:rsidRDefault="006804A1" w:rsidP="00D55216">
      <w:r>
        <w:separator/>
      </w:r>
    </w:p>
  </w:footnote>
  <w:footnote w:type="continuationSeparator" w:id="0">
    <w:p w14:paraId="6F2944B2" w14:textId="77777777" w:rsidR="006804A1" w:rsidRDefault="006804A1" w:rsidP="00D5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B66D" w14:textId="77777777" w:rsidR="00D55216" w:rsidRDefault="00D5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CE71" w14:textId="77777777" w:rsidR="00D55216" w:rsidRDefault="00D5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9A09" w14:textId="77777777" w:rsidR="00D55216" w:rsidRDefault="00D5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57221"/>
    <w:rsid w:val="000C377F"/>
    <w:rsid w:val="000F0763"/>
    <w:rsid w:val="00125EE0"/>
    <w:rsid w:val="00153C04"/>
    <w:rsid w:val="001543F0"/>
    <w:rsid w:val="001D57E4"/>
    <w:rsid w:val="001E6FC0"/>
    <w:rsid w:val="00204ACA"/>
    <w:rsid w:val="002325DF"/>
    <w:rsid w:val="002416C7"/>
    <w:rsid w:val="00252D81"/>
    <w:rsid w:val="002D6AFA"/>
    <w:rsid w:val="003870BD"/>
    <w:rsid w:val="00396BEF"/>
    <w:rsid w:val="003F423A"/>
    <w:rsid w:val="00496724"/>
    <w:rsid w:val="004A2611"/>
    <w:rsid w:val="004C5821"/>
    <w:rsid w:val="00562CEB"/>
    <w:rsid w:val="005B6D56"/>
    <w:rsid w:val="006804A1"/>
    <w:rsid w:val="006B734F"/>
    <w:rsid w:val="00740E4E"/>
    <w:rsid w:val="007622F0"/>
    <w:rsid w:val="0079504D"/>
    <w:rsid w:val="0081248B"/>
    <w:rsid w:val="00817EB6"/>
    <w:rsid w:val="00820A17"/>
    <w:rsid w:val="00842731"/>
    <w:rsid w:val="00936595"/>
    <w:rsid w:val="00972F11"/>
    <w:rsid w:val="009D3096"/>
    <w:rsid w:val="00B84F05"/>
    <w:rsid w:val="00BB30F2"/>
    <w:rsid w:val="00C66F60"/>
    <w:rsid w:val="00CC248D"/>
    <w:rsid w:val="00CD7DAD"/>
    <w:rsid w:val="00D249A6"/>
    <w:rsid w:val="00D55216"/>
    <w:rsid w:val="00D832E9"/>
    <w:rsid w:val="00DA2C9D"/>
    <w:rsid w:val="00DC467E"/>
    <w:rsid w:val="00E15512"/>
    <w:rsid w:val="00E5006C"/>
    <w:rsid w:val="00E53CDE"/>
    <w:rsid w:val="00E62F08"/>
    <w:rsid w:val="00E83674"/>
    <w:rsid w:val="00EB58EA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Budsakorn Saengwattanapan (TH)</cp:lastModifiedBy>
  <cp:revision>4</cp:revision>
  <cp:lastPrinted>2024-05-07T08:12:00Z</cp:lastPrinted>
  <dcterms:created xsi:type="dcterms:W3CDTF">2024-05-02T11:38:00Z</dcterms:created>
  <dcterms:modified xsi:type="dcterms:W3CDTF">2024-05-07T08:13:00Z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